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B207" w14:textId="7A519014" w:rsidR="008033D4" w:rsidRDefault="00655B7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sidR="0072727C">
        <w:rPr>
          <w:rFonts w:ascii="Arial" w:eastAsiaTheme="minorEastAsia" w:hAnsi="Arial" w:cs="Arial"/>
          <w:b/>
          <w:sz w:val="24"/>
          <w:szCs w:val="24"/>
          <w:lang w:eastAsia="zh-CN"/>
        </w:rPr>
        <w:t>R4</w:t>
      </w:r>
      <w:proofErr w:type="spellEnd"/>
      <w:r w:rsidR="0072727C" w:rsidRPr="0072727C">
        <w:rPr>
          <w:rFonts w:ascii="Arial" w:eastAsiaTheme="minorEastAsia" w:hAnsi="Arial" w:cs="Arial"/>
          <w:b/>
          <w:sz w:val="24"/>
          <w:szCs w:val="24"/>
          <w:lang w:eastAsia="zh-CN"/>
        </w:rPr>
        <w:t>-2522267</w:t>
      </w:r>
    </w:p>
    <w:p w14:paraId="63C57388" w14:textId="77777777" w:rsidR="008033D4" w:rsidRDefault="00655B74">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Dallas, Texas, United States, 17</w:t>
      </w:r>
      <w:r>
        <w:rPr>
          <w:rFonts w:ascii="Arial" w:hAnsi="Arial"/>
          <w:b/>
          <w:sz w:val="24"/>
          <w:szCs w:val="24"/>
          <w:vertAlign w:val="superscript"/>
          <w:lang w:eastAsia="zh-CN"/>
        </w:rPr>
        <w:t>th</w:t>
      </w:r>
      <w:r>
        <w:rPr>
          <w:rFonts w:ascii="Arial" w:hAnsi="Arial"/>
          <w:b/>
          <w:sz w:val="24"/>
          <w:szCs w:val="24"/>
          <w:lang w:eastAsia="zh-CN"/>
        </w:rPr>
        <w:t xml:space="preserve"> – 21</w:t>
      </w:r>
      <w:r>
        <w:rPr>
          <w:rFonts w:ascii="Arial" w:hAnsi="Arial"/>
          <w:b/>
          <w:sz w:val="24"/>
          <w:szCs w:val="24"/>
          <w:vertAlign w:val="superscript"/>
          <w:lang w:eastAsia="zh-CN"/>
        </w:rPr>
        <w:t>st</w:t>
      </w:r>
      <w:r>
        <w:rPr>
          <w:rFonts w:ascii="Arial" w:hAnsi="Arial"/>
          <w:b/>
          <w:sz w:val="24"/>
          <w:szCs w:val="24"/>
          <w:lang w:eastAsia="zh-CN"/>
        </w:rPr>
        <w:t xml:space="preserve"> </w:t>
      </w:r>
      <w:proofErr w:type="gramStart"/>
      <w:r>
        <w:rPr>
          <w:rFonts w:ascii="Arial" w:hAnsi="Arial"/>
          <w:b/>
          <w:sz w:val="24"/>
          <w:szCs w:val="24"/>
          <w:lang w:eastAsia="zh-CN"/>
        </w:rPr>
        <w:t>November,</w:t>
      </w:r>
      <w:proofErr w:type="gramEnd"/>
      <w:r>
        <w:rPr>
          <w:rFonts w:ascii="Arial" w:hAnsi="Arial"/>
          <w:b/>
          <w:sz w:val="24"/>
          <w:szCs w:val="24"/>
          <w:lang w:eastAsia="zh-CN"/>
        </w:rPr>
        <w:t xml:space="preserve"> 2025</w:t>
      </w:r>
    </w:p>
    <w:p w14:paraId="28EE2311" w14:textId="77777777" w:rsidR="008033D4" w:rsidRDefault="008033D4">
      <w:pPr>
        <w:spacing w:after="120"/>
        <w:ind w:left="1985" w:hanging="1985"/>
        <w:rPr>
          <w:rFonts w:ascii="Arial" w:eastAsia="MS Mincho" w:hAnsi="Arial" w:cs="Arial"/>
          <w:b/>
          <w:sz w:val="22"/>
        </w:rPr>
      </w:pPr>
    </w:p>
    <w:p w14:paraId="52C403EA" w14:textId="77777777" w:rsidR="008033D4" w:rsidRDefault="00655B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p>
    <w:p w14:paraId="44D6FF73" w14:textId="77777777" w:rsidR="008033D4" w:rsidRDefault="00655B7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0712B7A5" w14:textId="77777777" w:rsidR="008033D4" w:rsidRDefault="00655B7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[117][102] 6G general RF and UE RF</w:t>
      </w:r>
    </w:p>
    <w:p w14:paraId="741BF8C0" w14:textId="77777777" w:rsidR="008033D4" w:rsidRDefault="00655B7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22C659" w14:textId="77777777" w:rsidR="008033D4" w:rsidRDefault="00655B74">
      <w:pPr>
        <w:pStyle w:val="Heading1"/>
        <w:rPr>
          <w:rFonts w:eastAsiaTheme="minorEastAsia"/>
          <w:lang w:eastAsia="zh-CN"/>
        </w:rPr>
      </w:pPr>
      <w:r>
        <w:rPr>
          <w:rFonts w:hint="eastAsia"/>
          <w:lang w:eastAsia="ja-JP"/>
        </w:rPr>
        <w:t>Introduction</w:t>
      </w:r>
    </w:p>
    <w:p w14:paraId="0120340E" w14:textId="77777777" w:rsidR="008033D4" w:rsidRDefault="00655B74">
      <w:pPr>
        <w:rPr>
          <w:iCs/>
          <w:lang w:eastAsia="zh-CN"/>
        </w:rPr>
      </w:pPr>
      <w:r>
        <w:rPr>
          <w:iCs/>
          <w:lang w:eastAsia="zh-CN"/>
        </w:rPr>
        <w:t xml:space="preserve">This summary </w:t>
      </w:r>
      <w:proofErr w:type="gramStart"/>
      <w:r>
        <w:rPr>
          <w:iCs/>
          <w:lang w:eastAsia="zh-CN"/>
        </w:rPr>
        <w:t>gathers together</w:t>
      </w:r>
      <w:proofErr w:type="gramEnd"/>
      <w:r>
        <w:rPr>
          <w:iCs/>
          <w:lang w:eastAsia="zh-CN"/>
        </w:rPr>
        <w:t xml:space="preserve"> </w:t>
      </w:r>
      <w:proofErr w:type="spellStart"/>
      <w:r>
        <w:rPr>
          <w:iCs/>
          <w:lang w:eastAsia="zh-CN"/>
        </w:rPr>
        <w:t>Tdocs</w:t>
      </w:r>
      <w:proofErr w:type="spellEnd"/>
      <w:r>
        <w:rPr>
          <w:iCs/>
          <w:lang w:eastAsia="zh-CN"/>
        </w:rPr>
        <w:t xml:space="preserve"> from agenda 8.4 General and UE RF. The chairman provided additional guidance on the scope in the agenda: The scope includes non-spectrum and non-AI UE RF, spectrum aggregation framework, UE RF related coverage and energy efficiency, and other joint UE-BS RF issues.</w:t>
      </w:r>
    </w:p>
    <w:p w14:paraId="4B79A9F8" w14:textId="77777777" w:rsidR="008033D4" w:rsidRDefault="00655B74">
      <w:pPr>
        <w:rPr>
          <w:iCs/>
          <w:lang w:eastAsia="zh-CN"/>
        </w:rPr>
      </w:pPr>
      <w:r>
        <w:rPr>
          <w:iCs/>
          <w:lang w:eastAsia="zh-CN"/>
        </w:rPr>
        <w:t xml:space="preserve">Overall, there were 21 contributions submitted. </w:t>
      </w:r>
    </w:p>
    <w:p w14:paraId="157A615E" w14:textId="77777777" w:rsidR="008033D4" w:rsidRDefault="00655B74">
      <w:pPr>
        <w:rPr>
          <w:iCs/>
          <w:lang w:eastAsia="zh-CN"/>
        </w:rPr>
      </w:pPr>
      <w:r>
        <w:rPr>
          <w:iCs/>
          <w:lang w:eastAsia="zh-CN"/>
        </w:rPr>
        <w:t>In the SI a TR is designated for RAN4. No input to TR is expected from UE RF agenda in this meeting.</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8033D4" w14:paraId="645F1A63" w14:textId="77777777">
        <w:trPr>
          <w:trHeight w:val="283"/>
        </w:trPr>
        <w:tc>
          <w:tcPr>
            <w:tcW w:w="1129" w:type="dxa"/>
            <w:vAlign w:val="center"/>
          </w:tcPr>
          <w:p w14:paraId="12F62306" w14:textId="77777777" w:rsidR="008033D4" w:rsidRDefault="00655B74">
            <w:pPr>
              <w:pStyle w:val="TAL"/>
              <w:rPr>
                <w:rFonts w:ascii="Times New Roman" w:hAnsi="Times New Roman"/>
                <w:i/>
                <w:szCs w:val="18"/>
              </w:rPr>
            </w:pPr>
            <w:r>
              <w:rPr>
                <w:rFonts w:ascii="Times New Roman" w:hAnsi="Times New Roman" w:hint="eastAsia"/>
                <w:i/>
                <w:szCs w:val="18"/>
                <w:lang w:eastAsia="ja-JP"/>
              </w:rPr>
              <w:t xml:space="preserve">Internal </w:t>
            </w:r>
            <w:r>
              <w:rPr>
                <w:rFonts w:ascii="Times New Roman" w:hAnsi="Times New Roman"/>
                <w:i/>
                <w:szCs w:val="18"/>
              </w:rPr>
              <w:t>TR</w:t>
            </w:r>
          </w:p>
        </w:tc>
        <w:tc>
          <w:tcPr>
            <w:tcW w:w="1134" w:type="dxa"/>
            <w:vAlign w:val="center"/>
          </w:tcPr>
          <w:p w14:paraId="07AA68C9" w14:textId="77777777" w:rsidR="008033D4" w:rsidRDefault="00655B74">
            <w:pPr>
              <w:spacing w:after="0"/>
              <w:rPr>
                <w:i/>
                <w:sz w:val="18"/>
                <w:szCs w:val="18"/>
              </w:rPr>
            </w:pPr>
            <w:r>
              <w:rPr>
                <w:i/>
                <w:sz w:val="18"/>
                <w:szCs w:val="18"/>
              </w:rPr>
              <w:t>38.8XX</w:t>
            </w:r>
          </w:p>
        </w:tc>
        <w:tc>
          <w:tcPr>
            <w:tcW w:w="2897" w:type="dxa"/>
            <w:vAlign w:val="center"/>
          </w:tcPr>
          <w:p w14:paraId="2F82A510" w14:textId="77777777" w:rsidR="008033D4" w:rsidRPr="00446BD7" w:rsidRDefault="00655B74">
            <w:pPr>
              <w:pStyle w:val="TAL"/>
              <w:rPr>
                <w:rFonts w:ascii="Times New Roman" w:hAnsi="Times New Roman"/>
                <w:iCs/>
                <w:szCs w:val="18"/>
                <w:lang w:val="en-US"/>
              </w:rPr>
            </w:pPr>
            <w:r w:rsidRPr="00446BD7">
              <w:rPr>
                <w:rFonts w:ascii="Times New Roman" w:hAnsi="Times New Roman"/>
                <w:iCs/>
                <w:szCs w:val="18"/>
                <w:lang w:val="en-US"/>
              </w:rPr>
              <w:t>Study on 6G Radio RAN4 aspects</w:t>
            </w:r>
          </w:p>
        </w:tc>
        <w:tc>
          <w:tcPr>
            <w:tcW w:w="993" w:type="dxa"/>
            <w:vAlign w:val="center"/>
          </w:tcPr>
          <w:p w14:paraId="42031993" w14:textId="77777777" w:rsidR="008033D4" w:rsidRDefault="00655B74">
            <w:pPr>
              <w:pStyle w:val="TAL"/>
              <w:rPr>
                <w:rFonts w:ascii="Times New Roman" w:hAnsi="Times New Roman"/>
                <w:i/>
                <w:szCs w:val="18"/>
                <w:lang w:eastAsia="zh-CN"/>
              </w:rPr>
            </w:pPr>
            <w:r>
              <w:rPr>
                <w:rFonts w:ascii="Times New Roman" w:hAnsi="Times New Roman"/>
                <w:i/>
                <w:szCs w:val="18"/>
                <w:lang w:eastAsia="zh-CN"/>
              </w:rPr>
              <w:t>TSG#115</w:t>
            </w:r>
          </w:p>
        </w:tc>
        <w:tc>
          <w:tcPr>
            <w:tcW w:w="1074" w:type="dxa"/>
            <w:vAlign w:val="center"/>
          </w:tcPr>
          <w:p w14:paraId="0BF8F02D" w14:textId="77777777" w:rsidR="008033D4" w:rsidRDefault="00655B74">
            <w:pPr>
              <w:pStyle w:val="TAL"/>
              <w:rPr>
                <w:rFonts w:ascii="Times New Roman" w:hAnsi="Times New Roman"/>
                <w:i/>
                <w:szCs w:val="18"/>
                <w:lang w:eastAsia="zh-CN"/>
              </w:rPr>
            </w:pPr>
            <w:r>
              <w:rPr>
                <w:rFonts w:ascii="Times New Roman" w:hAnsi="Times New Roman"/>
                <w:i/>
                <w:szCs w:val="18"/>
                <w:lang w:eastAsia="zh-CN"/>
              </w:rPr>
              <w:t>TSG#116</w:t>
            </w:r>
          </w:p>
        </w:tc>
        <w:tc>
          <w:tcPr>
            <w:tcW w:w="2186" w:type="dxa"/>
            <w:vAlign w:val="center"/>
          </w:tcPr>
          <w:p w14:paraId="6822A4AB" w14:textId="77777777" w:rsidR="008033D4" w:rsidRPr="00446BD7" w:rsidRDefault="00655B74">
            <w:pPr>
              <w:pStyle w:val="TAL"/>
              <w:rPr>
                <w:rFonts w:ascii="Times New Roman" w:hAnsi="Times New Roman"/>
                <w:i/>
                <w:szCs w:val="18"/>
                <w:lang w:val="en-US" w:eastAsia="ja-JP"/>
              </w:rPr>
            </w:pPr>
            <w:r w:rsidRPr="00446BD7">
              <w:rPr>
                <w:rFonts w:ascii="Times New Roman" w:hAnsi="Times New Roman"/>
                <w:i/>
                <w:szCs w:val="18"/>
                <w:lang w:val="en-US"/>
              </w:rPr>
              <w:t>This TR is led by RA</w:t>
            </w:r>
            <w:r w:rsidRPr="00446BD7">
              <w:rPr>
                <w:rFonts w:ascii="Times New Roman" w:hAnsi="Times New Roman"/>
                <w:i/>
                <w:szCs w:val="18"/>
                <w:lang w:val="en-US" w:eastAsia="ja-JP"/>
              </w:rPr>
              <w:t>N4</w:t>
            </w:r>
          </w:p>
          <w:p w14:paraId="1414286A" w14:textId="77777777" w:rsidR="008033D4" w:rsidRPr="00446BD7" w:rsidRDefault="00655B74">
            <w:pPr>
              <w:pStyle w:val="TAL"/>
              <w:rPr>
                <w:rFonts w:ascii="Times New Roman" w:hAnsi="Times New Roman"/>
                <w:i/>
                <w:szCs w:val="18"/>
                <w:lang w:val="en-US"/>
              </w:rPr>
            </w:pPr>
            <w:r w:rsidRPr="00446BD7">
              <w:rPr>
                <w:rFonts w:ascii="Times New Roman" w:hAnsi="Times New Roman"/>
                <w:i/>
                <w:szCs w:val="18"/>
                <w:lang w:val="en-US"/>
              </w:rPr>
              <w:t>TR editor:</w:t>
            </w:r>
            <w:r w:rsidRPr="00446BD7">
              <w:rPr>
                <w:rFonts w:ascii="Times New Roman" w:hAnsi="Times New Roman"/>
                <w:i/>
                <w:szCs w:val="18"/>
                <w:lang w:val="en-US" w:eastAsia="zh-CN"/>
              </w:rPr>
              <w:t xml:space="preserve"> Schumacher, Joseph, AT&amp;T, jq304t@att.com</w:t>
            </w:r>
          </w:p>
        </w:tc>
      </w:tr>
    </w:tbl>
    <w:p w14:paraId="2F84246D" w14:textId="77777777" w:rsidR="008033D4" w:rsidRDefault="008033D4">
      <w:pPr>
        <w:rPr>
          <w:iCs/>
          <w:lang w:eastAsia="zh-CN"/>
        </w:rPr>
      </w:pPr>
    </w:p>
    <w:p w14:paraId="7B7648FA" w14:textId="77777777" w:rsidR="008033D4" w:rsidRDefault="00655B74">
      <w:pPr>
        <w:spacing w:after="160" w:line="278" w:lineRule="auto"/>
        <w:contextualSpacing/>
        <w:rPr>
          <w:bCs/>
        </w:rPr>
      </w:pPr>
      <w:r>
        <w:rPr>
          <w:color w:val="000000" w:themeColor="text1"/>
        </w:rPr>
        <w:t xml:space="preserve">The intent of the study is </w:t>
      </w:r>
      <w:r>
        <w:rPr>
          <w:color w:val="000000" w:themeColor="text1"/>
          <w:u w:val="single"/>
        </w:rPr>
        <w:t>not</w:t>
      </w:r>
      <w:r>
        <w:rPr>
          <w:color w:val="000000" w:themeColor="text1"/>
        </w:rPr>
        <w:t xml:space="preserve"> to provide all final requirement values for 6GR. In the early phase focus is on </w:t>
      </w:r>
      <w:r>
        <w:rPr>
          <w:bCs/>
        </w:rPr>
        <w:t>analysis on benefits/</w:t>
      </w:r>
      <w:proofErr w:type="gramStart"/>
      <w:r>
        <w:rPr>
          <w:bCs/>
        </w:rPr>
        <w:t>drawbacks, and</w:t>
      </w:r>
      <w:proofErr w:type="gramEnd"/>
      <w:r>
        <w:rPr>
          <w:bCs/>
        </w:rPr>
        <w:t xml:space="preserve"> then making conclusions based on the analysis on which solutions/approaches should be pursued/not pursued. As such, we are scoping the WI based on analysis and conclusions, while of course some specification values may be concluded during the process.</w:t>
      </w:r>
    </w:p>
    <w:p w14:paraId="03DAA7CB" w14:textId="77777777" w:rsidR="008033D4" w:rsidRDefault="008033D4">
      <w:pPr>
        <w:spacing w:after="160" w:line="278" w:lineRule="auto"/>
        <w:contextualSpacing/>
        <w:rPr>
          <w:bCs/>
        </w:rPr>
      </w:pPr>
    </w:p>
    <w:p w14:paraId="7663CBB8" w14:textId="77777777" w:rsidR="008033D4" w:rsidRDefault="00655B74">
      <w:pPr>
        <w:spacing w:after="160" w:line="278" w:lineRule="auto"/>
        <w:contextualSpacing/>
        <w:rPr>
          <w:b/>
          <w:u w:val="single"/>
        </w:rPr>
      </w:pPr>
      <w:r>
        <w:rPr>
          <w:b/>
          <w:u w:val="single"/>
        </w:rPr>
        <w:t>Target for the 2nd meeting</w:t>
      </w:r>
    </w:p>
    <w:p w14:paraId="6D8B3BCA" w14:textId="77777777" w:rsidR="008033D4" w:rsidRDefault="008033D4">
      <w:pPr>
        <w:spacing w:after="160" w:line="278" w:lineRule="auto"/>
        <w:contextualSpacing/>
        <w:rPr>
          <w:b/>
          <w:u w:val="single"/>
        </w:rPr>
      </w:pPr>
    </w:p>
    <w:p w14:paraId="1181AE98" w14:textId="77777777" w:rsidR="008033D4" w:rsidRDefault="00655B74">
      <w:pPr>
        <w:spacing w:after="160" w:line="278" w:lineRule="auto"/>
        <w:contextualSpacing/>
        <w:rPr>
          <w:bCs/>
        </w:rPr>
      </w:pPr>
      <w:r>
        <w:rPr>
          <w:bCs/>
        </w:rPr>
        <w:t>Main goal for the second meeting is to end up with a clear scope on what topics and what areas within each topic RAN4 should study. Which aspects should be studied, which should not. Therefore, the focus is on gathering ideas together and having guidelines which aspects future contributions should cover. First technical discussions beyond scoping are also expected to take place.</w:t>
      </w:r>
    </w:p>
    <w:p w14:paraId="3713BA96" w14:textId="77777777" w:rsidR="008033D4" w:rsidRDefault="008033D4">
      <w:pPr>
        <w:spacing w:after="160" w:line="278" w:lineRule="auto"/>
        <w:contextualSpacing/>
        <w:rPr>
          <w:b/>
          <w:u w:val="single"/>
        </w:rPr>
      </w:pPr>
    </w:p>
    <w:p w14:paraId="0AE9DD45" w14:textId="77777777" w:rsidR="008033D4" w:rsidRDefault="00655B74">
      <w:pPr>
        <w:spacing w:after="160" w:line="278" w:lineRule="auto"/>
        <w:contextualSpacing/>
        <w:rPr>
          <w:b/>
          <w:u w:val="single"/>
        </w:rPr>
      </w:pPr>
      <w:r>
        <w:rPr>
          <w:b/>
          <w:u w:val="single"/>
        </w:rPr>
        <w:t>Recommendations from feature lead to all contribution authors:</w:t>
      </w:r>
    </w:p>
    <w:p w14:paraId="48DA4C33" w14:textId="77777777" w:rsidR="008033D4" w:rsidRDefault="008033D4">
      <w:pPr>
        <w:spacing w:after="160" w:line="278" w:lineRule="auto"/>
        <w:contextualSpacing/>
        <w:rPr>
          <w:b/>
          <w:u w:val="single"/>
        </w:rPr>
      </w:pPr>
    </w:p>
    <w:p w14:paraId="79AA19D7" w14:textId="77777777" w:rsidR="008033D4" w:rsidRDefault="00655B74">
      <w:pPr>
        <w:spacing w:after="160" w:line="278" w:lineRule="auto"/>
        <w:contextualSpacing/>
        <w:rPr>
          <w:bCs/>
        </w:rPr>
      </w:pPr>
      <w:r>
        <w:rPr>
          <w:bCs/>
        </w:rPr>
        <w:t>The 6G UE RF study will be more successful if contributions, including observations and proposals, are made as easy to understand as possible. Typically, observations and proposals get more visibility, and it is beneficial if they are as self-contained as possible. Following recommendations are given</w:t>
      </w:r>
    </w:p>
    <w:p w14:paraId="0DAE3ABB" w14:textId="77777777" w:rsidR="008033D4" w:rsidRDefault="008033D4">
      <w:pPr>
        <w:spacing w:after="160" w:line="278" w:lineRule="auto"/>
        <w:contextualSpacing/>
        <w:rPr>
          <w:bCs/>
        </w:rPr>
      </w:pPr>
    </w:p>
    <w:p w14:paraId="700FC184" w14:textId="77777777" w:rsidR="008033D4" w:rsidRDefault="00655B74">
      <w:pPr>
        <w:pStyle w:val="ListParagraph"/>
        <w:numPr>
          <w:ilvl w:val="0"/>
          <w:numId w:val="2"/>
        </w:numPr>
        <w:spacing w:after="160" w:line="278" w:lineRule="auto"/>
        <w:ind w:firstLineChars="0"/>
        <w:contextualSpacing/>
        <w:rPr>
          <w:b/>
        </w:rPr>
      </w:pPr>
      <w:r>
        <w:rPr>
          <w:b/>
        </w:rPr>
        <w:t xml:space="preserve">Avoid proposals written as: “adopt alternative 1”, where definition of alternative 1 is nowhere near your proposal in the Tdoc: </w:t>
      </w:r>
      <w:r>
        <w:rPr>
          <w:bCs/>
        </w:rPr>
        <w:t>your proposal is at higher risk of being misrepresented in the summary if it is not clear and self-contained.</w:t>
      </w:r>
    </w:p>
    <w:p w14:paraId="277FDDE4" w14:textId="77777777" w:rsidR="008033D4" w:rsidRDefault="008033D4">
      <w:pPr>
        <w:pStyle w:val="ListParagraph"/>
        <w:numPr>
          <w:ilvl w:val="0"/>
          <w:numId w:val="2"/>
        </w:numPr>
        <w:spacing w:after="160" w:line="278" w:lineRule="auto"/>
        <w:ind w:firstLineChars="0"/>
        <w:contextualSpacing/>
        <w:rPr>
          <w:b/>
        </w:rPr>
      </w:pPr>
    </w:p>
    <w:p w14:paraId="6F702DE5" w14:textId="77777777" w:rsidR="008033D4" w:rsidRDefault="00655B74">
      <w:pPr>
        <w:pStyle w:val="ListParagraph"/>
        <w:numPr>
          <w:ilvl w:val="0"/>
          <w:numId w:val="2"/>
        </w:numPr>
        <w:spacing w:after="160" w:line="278" w:lineRule="auto"/>
        <w:ind w:firstLineChars="0"/>
        <w:contextualSpacing/>
        <w:rPr>
          <w:b/>
        </w:rPr>
      </w:pPr>
      <w:r>
        <w:rPr>
          <w:b/>
        </w:rPr>
        <w:t>Aim towards actionable proposals: “</w:t>
      </w:r>
      <w:r>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3D9DA1A1" w14:textId="77777777" w:rsidR="008033D4" w:rsidRDefault="008033D4">
      <w:pPr>
        <w:pStyle w:val="ListParagraph"/>
        <w:spacing w:after="160" w:line="278" w:lineRule="auto"/>
        <w:ind w:left="720" w:firstLineChars="0" w:firstLine="0"/>
        <w:contextualSpacing/>
        <w:rPr>
          <w:bCs/>
        </w:rPr>
      </w:pPr>
    </w:p>
    <w:p w14:paraId="634E65A4" w14:textId="77777777" w:rsidR="008033D4" w:rsidRDefault="00655B74">
      <w:pPr>
        <w:pStyle w:val="ListParagraph"/>
        <w:numPr>
          <w:ilvl w:val="0"/>
          <w:numId w:val="2"/>
        </w:numPr>
        <w:spacing w:after="160" w:line="278" w:lineRule="auto"/>
        <w:ind w:firstLineChars="0"/>
        <w:contextualSpacing/>
        <w:rPr>
          <w:bCs/>
        </w:rPr>
      </w:pPr>
      <w:r>
        <w:rPr>
          <w:b/>
        </w:rPr>
        <w:lastRenderedPageBreak/>
        <w:t>Aim to spell out abbreviations at least once:</w:t>
      </w:r>
      <w:r>
        <w:rPr>
          <w:bCs/>
        </w:rPr>
        <w:t xml:space="preserve"> we are working on new technology, and some abbreviations/acronyms may not be familiar to all 3GPP participants.</w:t>
      </w:r>
    </w:p>
    <w:p w14:paraId="519E41B5" w14:textId="77777777" w:rsidR="008033D4" w:rsidRDefault="008033D4">
      <w:pPr>
        <w:rPr>
          <w:iCs/>
          <w:lang w:eastAsia="zh-CN"/>
        </w:rPr>
      </w:pPr>
    </w:p>
    <w:p w14:paraId="3F4BA3A1" w14:textId="77777777" w:rsidR="008033D4" w:rsidRDefault="00655B74">
      <w:pPr>
        <w:spacing w:after="0"/>
        <w:rPr>
          <w:color w:val="0070C0"/>
          <w:lang w:val="en-US" w:eastAsia="zh-CN"/>
        </w:rPr>
      </w:pPr>
      <w:r>
        <w:rPr>
          <w:iCs/>
          <w:lang w:eastAsia="zh-CN"/>
        </w:rPr>
        <w:br w:type="page"/>
      </w:r>
    </w:p>
    <w:p w14:paraId="53D14063" w14:textId="77777777" w:rsidR="008033D4" w:rsidRDefault="00655B74">
      <w:pPr>
        <w:pStyle w:val="Heading1"/>
        <w:rPr>
          <w:lang w:val="en-US" w:eastAsia="ja-JP"/>
        </w:rPr>
      </w:pPr>
      <w:r>
        <w:rPr>
          <w:lang w:val="en-US" w:eastAsia="ja-JP"/>
        </w:rPr>
        <w:lastRenderedPageBreak/>
        <w:t>Topic #1: Single carrier output power requirements</w:t>
      </w:r>
    </w:p>
    <w:p w14:paraId="1D9FFB32" w14:textId="77777777" w:rsidR="008033D4" w:rsidRDefault="00655B74" w:rsidP="003D53E0">
      <w:pPr>
        <w:pStyle w:val="Heading2"/>
        <w:ind w:left="576"/>
      </w:pPr>
      <w:r>
        <w:rPr>
          <w:rFonts w:hint="eastAsia"/>
        </w:rPr>
        <w:t>Companies</w:t>
      </w:r>
      <w:r>
        <w:t>’ contributions summary</w:t>
      </w:r>
    </w:p>
    <w:tbl>
      <w:tblPr>
        <w:tblW w:w="9340"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85"/>
        <w:gridCol w:w="8055"/>
      </w:tblGrid>
      <w:tr w:rsidR="008033D4" w14:paraId="49A2D7F7"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D746FDA" w14:textId="77777777" w:rsidR="008033D4" w:rsidRDefault="00655B74">
            <w:pPr>
              <w:pStyle w:val="NormalWeb"/>
              <w:spacing w:before="0" w:beforeAutospacing="0" w:after="0" w:afterAutospacing="0"/>
              <w:rPr>
                <w:b/>
                <w:bCs/>
                <w:sz w:val="20"/>
                <w:szCs w:val="20"/>
              </w:rPr>
            </w:pPr>
            <w:bookmarkStart w:id="0" w:name="_Hlk210225432"/>
            <w:r>
              <w:rPr>
                <w:b/>
                <w:bCs/>
                <w:sz w:val="20"/>
                <w:szCs w:val="20"/>
              </w:rPr>
              <w:t>T-doc number and Company</w:t>
            </w:r>
          </w:p>
          <w:p w14:paraId="16F3CB00" w14:textId="77777777" w:rsidR="008033D4" w:rsidRDefault="008033D4">
            <w:pPr>
              <w:pStyle w:val="NormalWeb"/>
              <w:spacing w:before="0" w:beforeAutospacing="0" w:after="0" w:afterAutospacing="0"/>
              <w:rPr>
                <w:rFonts w:ascii="Calibri" w:hAnsi="Calibri" w:cs="Calibri"/>
                <w:sz w:val="20"/>
                <w:szCs w:val="20"/>
              </w:rPr>
            </w:pPr>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1BF7972" w14:textId="77777777" w:rsidR="008033D4" w:rsidRDefault="00655B74">
            <w:pPr>
              <w:pStyle w:val="NormalWeb"/>
              <w:spacing w:before="0" w:beforeAutospacing="0" w:after="180" w:afterAutospacing="0"/>
              <w:rPr>
                <w:b/>
                <w:bCs/>
                <w:sz w:val="20"/>
                <w:szCs w:val="20"/>
              </w:rPr>
            </w:pPr>
            <w:r>
              <w:rPr>
                <w:b/>
                <w:bCs/>
                <w:sz w:val="20"/>
                <w:szCs w:val="20"/>
              </w:rPr>
              <w:t>Proposals / Observations</w:t>
            </w:r>
          </w:p>
        </w:tc>
      </w:tr>
      <w:tr w:rsidR="008033D4" w14:paraId="62C0F88C"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43F880" w14:textId="77777777" w:rsidR="008033D4" w:rsidRDefault="008033D4">
            <w:pPr>
              <w:pStyle w:val="NormalWeb"/>
              <w:spacing w:before="0" w:beforeAutospacing="0" w:after="0" w:afterAutospacing="0"/>
              <w:rPr>
                <w:rFonts w:ascii="Calibri" w:hAnsi="Calibri" w:cs="Calibri"/>
                <w:sz w:val="20"/>
                <w:szCs w:val="20"/>
                <w:lang w:val="en-US"/>
              </w:rPr>
            </w:pPr>
            <w:hyperlink r:id="rId12" w:history="1">
              <w:r>
                <w:rPr>
                  <w:rStyle w:val="Hyperlink"/>
                  <w:rFonts w:ascii="Calibri" w:hAnsi="Calibri" w:cs="Calibri"/>
                  <w:sz w:val="20"/>
                  <w:szCs w:val="20"/>
                </w:rPr>
                <w:t>R4-2520093</w:t>
              </w:r>
            </w:hyperlink>
          </w:p>
          <w:p w14:paraId="55A0EAD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95E179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CATT</w:t>
            </w:r>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BCD640" w14:textId="77777777" w:rsidR="008033D4" w:rsidRDefault="00655B74">
            <w:pPr>
              <w:pStyle w:val="NormalWeb"/>
              <w:spacing w:before="0" w:beforeAutospacing="0" w:after="180" w:afterAutospacing="0"/>
              <w:rPr>
                <w:sz w:val="20"/>
                <w:szCs w:val="20"/>
              </w:rPr>
            </w:pPr>
            <w:r>
              <w:rPr>
                <w:b/>
                <w:bCs/>
                <w:sz w:val="20"/>
                <w:szCs w:val="20"/>
              </w:rPr>
              <w:t xml:space="preserve">Proposal 1: </w:t>
            </w:r>
            <w:r>
              <w:rPr>
                <w:sz w:val="20"/>
                <w:szCs w:val="20"/>
              </w:rPr>
              <w:t>For 410MHz ~ 7125MHz, RAN4 can decide that the output power requirements are specified at the antenna connector(s) of the UE with a single or multiple transmit antenna(s). FFS the following sentence is still valid or not for output power requirements as general UE antenna efficiency is less than 100%.</w:t>
            </w:r>
          </w:p>
          <w:p w14:paraId="6C742486" w14:textId="77777777" w:rsidR="008033D4" w:rsidRDefault="00655B74">
            <w:pPr>
              <w:pStyle w:val="NormalWeb"/>
              <w:spacing w:before="0" w:beforeAutospacing="0" w:after="180" w:afterAutospacing="0"/>
              <w:ind w:left="540"/>
              <w:rPr>
                <w:sz w:val="20"/>
                <w:szCs w:val="20"/>
              </w:rPr>
            </w:pPr>
            <w:r>
              <w:rPr>
                <w:sz w:val="20"/>
                <w:szCs w:val="20"/>
              </w:rPr>
              <w:t xml:space="preserve">Unless otherwise stated, a reference antenna with a gain of 0 </w:t>
            </w:r>
            <w:proofErr w:type="spellStart"/>
            <w:r>
              <w:rPr>
                <w:sz w:val="20"/>
                <w:szCs w:val="20"/>
              </w:rPr>
              <w:t>dBi</w:t>
            </w:r>
            <w:proofErr w:type="spellEnd"/>
            <w:r>
              <w:rPr>
                <w:sz w:val="20"/>
                <w:szCs w:val="20"/>
              </w:rPr>
              <w:t xml:space="preserve"> is assumed for UE.</w:t>
            </w:r>
          </w:p>
          <w:p w14:paraId="3EAA0943" w14:textId="77777777" w:rsidR="008033D4" w:rsidRDefault="00655B74">
            <w:pPr>
              <w:pStyle w:val="NormalWeb"/>
              <w:spacing w:before="0" w:beforeAutospacing="0" w:after="180" w:afterAutospacing="0"/>
              <w:ind w:left="540"/>
              <w:rPr>
                <w:sz w:val="20"/>
                <w:szCs w:val="20"/>
              </w:rPr>
            </w:pPr>
            <w:r>
              <w:rPr>
                <w:sz w:val="20"/>
                <w:szCs w:val="20"/>
              </w:rPr>
              <w:t> </w:t>
            </w:r>
          </w:p>
          <w:p w14:paraId="1C322E6D" w14:textId="77777777" w:rsidR="008033D4" w:rsidRDefault="00655B74">
            <w:pPr>
              <w:pStyle w:val="NormalWeb"/>
              <w:spacing w:before="0" w:beforeAutospacing="0" w:after="180" w:afterAutospacing="0"/>
              <w:rPr>
                <w:sz w:val="20"/>
                <w:szCs w:val="20"/>
              </w:rPr>
            </w:pPr>
            <w:r>
              <w:rPr>
                <w:b/>
                <w:bCs/>
                <w:sz w:val="20"/>
                <w:szCs w:val="20"/>
              </w:rPr>
              <w:t xml:space="preserve">Proposal 3: </w:t>
            </w:r>
            <w:r>
              <w:rPr>
                <w:sz w:val="20"/>
                <w:szCs w:val="20"/>
              </w:rPr>
              <w:t>For the study of the default power class, RAN4 should not only consider UE implementation, but also need to study the link budget considering different frequency range, e.g. comparison between UE UL MCL and Maximum Path Loss. </w:t>
            </w:r>
          </w:p>
          <w:p w14:paraId="4C2BD254" w14:textId="77777777" w:rsidR="008033D4" w:rsidRDefault="00655B74">
            <w:pPr>
              <w:pStyle w:val="NormalWeb"/>
              <w:spacing w:before="0" w:beforeAutospacing="0" w:after="180" w:afterAutospacing="0"/>
              <w:rPr>
                <w:sz w:val="20"/>
                <w:szCs w:val="20"/>
              </w:rPr>
            </w:pPr>
            <w:proofErr w:type="spellStart"/>
            <w:r>
              <w:rPr>
                <w:b/>
                <w:bCs/>
                <w:sz w:val="20"/>
                <w:szCs w:val="20"/>
              </w:rPr>
              <w:t>Pcmax</w:t>
            </w:r>
            <w:proofErr w:type="spellEnd"/>
          </w:p>
          <w:p w14:paraId="4830CC56" w14:textId="77777777" w:rsidR="008033D4" w:rsidRDefault="00655B74">
            <w:pPr>
              <w:pStyle w:val="NormalWeb"/>
              <w:spacing w:before="0" w:beforeAutospacing="0" w:after="180" w:afterAutospacing="0"/>
              <w:rPr>
                <w:sz w:val="20"/>
                <w:szCs w:val="20"/>
              </w:rPr>
            </w:pPr>
            <w:r>
              <w:rPr>
                <w:b/>
                <w:bCs/>
                <w:sz w:val="20"/>
                <w:szCs w:val="20"/>
              </w:rPr>
              <w:t xml:space="preserve">Proposal 2: </w:t>
            </w:r>
            <w:r>
              <w:rPr>
                <w:sz w:val="20"/>
                <w:szCs w:val="20"/>
              </w:rPr>
              <w:t>For the improvements on configured maximum output power requirements and associated parameters, the following three points are proposed.</w:t>
            </w:r>
          </w:p>
          <w:p w14:paraId="131BE7B2" w14:textId="77777777" w:rsidR="008033D4" w:rsidRDefault="00655B74">
            <w:pPr>
              <w:pStyle w:val="NormalWeb"/>
              <w:spacing w:before="0" w:beforeAutospacing="0" w:after="180" w:afterAutospacing="0"/>
              <w:rPr>
                <w:sz w:val="20"/>
                <w:szCs w:val="20"/>
              </w:rPr>
            </w:pPr>
            <w:r>
              <w:rPr>
                <w:b/>
                <w:bCs/>
                <w:sz w:val="20"/>
                <w:szCs w:val="20"/>
              </w:rPr>
              <w:t>P2-1:</w:t>
            </w:r>
            <w:r>
              <w:rPr>
                <w:sz w:val="20"/>
                <w:szCs w:val="20"/>
              </w:rPr>
              <w:t xml:space="preserve"> There is no need to consider ∆</w:t>
            </w:r>
            <w:proofErr w:type="spellStart"/>
            <w:proofErr w:type="gramStart"/>
            <w:r>
              <w:rPr>
                <w:sz w:val="20"/>
                <w:szCs w:val="20"/>
              </w:rPr>
              <w:t>T</w:t>
            </w:r>
            <w:r>
              <w:rPr>
                <w:sz w:val="20"/>
                <w:szCs w:val="20"/>
                <w:vertAlign w:val="subscript"/>
              </w:rPr>
              <w:t>C,c</w:t>
            </w:r>
            <w:proofErr w:type="spellEnd"/>
            <w:proofErr w:type="gramEnd"/>
            <w:r>
              <w:rPr>
                <w:sz w:val="20"/>
                <w:szCs w:val="20"/>
              </w:rPr>
              <w:t xml:space="preserve"> based on the state-of-the-art technology. </w:t>
            </w:r>
          </w:p>
          <w:p w14:paraId="30945315" w14:textId="77777777" w:rsidR="008033D4" w:rsidRDefault="00655B74">
            <w:pPr>
              <w:pStyle w:val="NormalWeb"/>
              <w:spacing w:before="0" w:beforeAutospacing="0" w:after="180" w:afterAutospacing="0"/>
              <w:rPr>
                <w:sz w:val="20"/>
                <w:szCs w:val="20"/>
              </w:rPr>
            </w:pPr>
            <w:proofErr w:type="spellStart"/>
            <w:r>
              <w:rPr>
                <w:b/>
                <w:bCs/>
                <w:sz w:val="20"/>
                <w:szCs w:val="20"/>
              </w:rPr>
              <w:t>P2</w:t>
            </w:r>
            <w:proofErr w:type="spellEnd"/>
            <w:r>
              <w:rPr>
                <w:b/>
                <w:bCs/>
                <w:sz w:val="20"/>
                <w:szCs w:val="20"/>
              </w:rPr>
              <w:t>-2:</w:t>
            </w:r>
            <w:r>
              <w:rPr>
                <w:sz w:val="20"/>
                <w:szCs w:val="20"/>
              </w:rPr>
              <w:t xml:space="preserve"> For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rPr>
              <w:t xml:space="preserve">, based on the state-of-the-art RFIC technology, there is no need to discuss it per band-combination specific and FFS whether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rPr>
              <w:t xml:space="preserve"> still </w:t>
            </w:r>
            <w:proofErr w:type="gramStart"/>
            <w:r>
              <w:rPr>
                <w:sz w:val="20"/>
                <w:szCs w:val="20"/>
              </w:rPr>
              <w:t>need</w:t>
            </w:r>
            <w:proofErr w:type="gramEnd"/>
            <w:r>
              <w:rPr>
                <w:sz w:val="20"/>
                <w:szCs w:val="20"/>
              </w:rPr>
              <w:t xml:space="preserve"> to be kept or not. </w:t>
            </w:r>
          </w:p>
          <w:p w14:paraId="4544280B" w14:textId="77777777" w:rsidR="008033D4" w:rsidRDefault="00655B74">
            <w:pPr>
              <w:pStyle w:val="NormalWeb"/>
              <w:spacing w:before="0" w:beforeAutospacing="0" w:after="180" w:afterAutospacing="0"/>
              <w:rPr>
                <w:sz w:val="20"/>
                <w:szCs w:val="20"/>
              </w:rPr>
            </w:pPr>
            <w:proofErr w:type="spellStart"/>
            <w:r>
              <w:rPr>
                <w:b/>
                <w:bCs/>
                <w:sz w:val="20"/>
                <w:szCs w:val="20"/>
              </w:rPr>
              <w:t>P2</w:t>
            </w:r>
            <w:proofErr w:type="spellEnd"/>
            <w:r>
              <w:rPr>
                <w:b/>
                <w:bCs/>
                <w:sz w:val="20"/>
                <w:szCs w:val="20"/>
              </w:rPr>
              <w:t>-3</w:t>
            </w:r>
            <w:r>
              <w:rPr>
                <w:sz w:val="20"/>
                <w:szCs w:val="20"/>
              </w:rPr>
              <w:t>: For ∆</w:t>
            </w:r>
            <w:proofErr w:type="spellStart"/>
            <w:r>
              <w:rPr>
                <w:sz w:val="20"/>
                <w:szCs w:val="20"/>
              </w:rPr>
              <w:t>T</w:t>
            </w:r>
            <w:r>
              <w:rPr>
                <w:sz w:val="20"/>
                <w:szCs w:val="20"/>
                <w:vertAlign w:val="subscript"/>
              </w:rPr>
              <w:t>RxSRS</w:t>
            </w:r>
            <w:proofErr w:type="spellEnd"/>
            <w:r>
              <w:rPr>
                <w:sz w:val="20"/>
                <w:szCs w:val="20"/>
              </w:rPr>
              <w:t xml:space="preserve">, RAN4 need to explore how to reflect it in the RF requirements. Alternatively, RAN4 can consider </w:t>
            </w:r>
            <w:proofErr w:type="gramStart"/>
            <w:r>
              <w:rPr>
                <w:sz w:val="20"/>
                <w:szCs w:val="20"/>
              </w:rPr>
              <w:t>to specify</w:t>
            </w:r>
            <w:proofErr w:type="gramEnd"/>
            <w:r>
              <w:rPr>
                <w:sz w:val="20"/>
                <w:szCs w:val="20"/>
              </w:rPr>
              <w:t xml:space="preserve"> a separate </w:t>
            </w:r>
            <w:proofErr w:type="spellStart"/>
            <w:proofErr w:type="gramStart"/>
            <w:r>
              <w:rPr>
                <w:sz w:val="20"/>
                <w:szCs w:val="20"/>
              </w:rPr>
              <w:t>Pcmax</w:t>
            </w:r>
            <w:r>
              <w:rPr>
                <w:rFonts w:ascii="DengXian" w:eastAsia="DengXian" w:hAnsi="DengXian" w:hint="eastAsia"/>
                <w:sz w:val="20"/>
                <w:szCs w:val="20"/>
              </w:rPr>
              <w:t>,</w:t>
            </w:r>
            <w:r>
              <w:rPr>
                <w:sz w:val="20"/>
                <w:szCs w:val="20"/>
                <w:vertAlign w:val="subscript"/>
              </w:rPr>
              <w:t>SRS</w:t>
            </w:r>
            <w:proofErr w:type="spellEnd"/>
            <w:proofErr w:type="gramEnd"/>
            <w:r>
              <w:rPr>
                <w:sz w:val="20"/>
                <w:szCs w:val="20"/>
              </w:rPr>
              <w:t>.</w:t>
            </w:r>
          </w:p>
        </w:tc>
      </w:tr>
      <w:tr w:rsidR="008033D4" w14:paraId="5AAF1833"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0C08CC"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Skyworks</w:t>
            </w:r>
          </w:p>
          <w:p w14:paraId="08BA503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EA3A96A" w14:textId="77777777" w:rsidR="008033D4" w:rsidRDefault="008033D4">
            <w:pPr>
              <w:pStyle w:val="NormalWeb"/>
              <w:spacing w:before="0" w:beforeAutospacing="0" w:after="0" w:afterAutospacing="0"/>
              <w:rPr>
                <w:rFonts w:ascii="Calibri" w:hAnsi="Calibri" w:cs="Calibri"/>
                <w:sz w:val="20"/>
                <w:szCs w:val="20"/>
              </w:rPr>
            </w:pPr>
            <w:hyperlink r:id="rId13" w:history="1">
              <w:r>
                <w:rPr>
                  <w:rStyle w:val="Hyperlink"/>
                  <w:rFonts w:ascii="Calibri" w:hAnsi="Calibri" w:cs="Calibri"/>
                  <w:sz w:val="20"/>
                  <w:szCs w:val="20"/>
                </w:rPr>
                <w:t>R4-2520292</w:t>
              </w:r>
            </w:hyperlink>
          </w:p>
          <w:p w14:paraId="17A72F2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3C80D49" w14:textId="77777777" w:rsidR="008033D4" w:rsidRDefault="008033D4">
            <w:pPr>
              <w:pStyle w:val="NormalWeb"/>
              <w:spacing w:before="0" w:beforeAutospacing="0" w:after="0" w:afterAutospacing="0"/>
              <w:rPr>
                <w:rFonts w:ascii="Calibri" w:hAnsi="Calibri" w:cs="Calibri"/>
                <w:sz w:val="20"/>
                <w:szCs w:val="20"/>
              </w:rPr>
            </w:pPr>
            <w:hyperlink r:id="rId14" w:history="1">
              <w:r>
                <w:rPr>
                  <w:rStyle w:val="Hyperlink"/>
                  <w:rFonts w:ascii="Calibri" w:hAnsi="Calibri" w:cs="Calibri"/>
                  <w:sz w:val="20"/>
                  <w:szCs w:val="20"/>
                </w:rPr>
                <w:t>R4-2520545</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B26C82" w14:textId="77777777" w:rsidR="008033D4" w:rsidRDefault="00655B74">
            <w:pPr>
              <w:pStyle w:val="NormalWeb"/>
              <w:spacing w:before="0" w:beforeAutospacing="0" w:after="0" w:afterAutospacing="0"/>
              <w:rPr>
                <w:sz w:val="20"/>
                <w:szCs w:val="20"/>
              </w:rPr>
            </w:pPr>
            <w:r>
              <w:rPr>
                <w:b/>
                <w:bCs/>
                <w:sz w:val="20"/>
                <w:szCs w:val="20"/>
              </w:rPr>
              <w:t>Proposal on single carrier output power:</w:t>
            </w:r>
          </w:p>
          <w:p w14:paraId="53F9798A" w14:textId="77777777" w:rsidR="008033D4" w:rsidRDefault="00655B74">
            <w:pPr>
              <w:numPr>
                <w:ilvl w:val="1"/>
                <w:numId w:val="3"/>
              </w:numPr>
              <w:spacing w:after="0"/>
              <w:ind w:left="720"/>
              <w:textAlignment w:val="center"/>
            </w:pPr>
            <w:r>
              <w:t>Unless otherwise limited by regulation, the default maximum nominal output power is 26dBm</w:t>
            </w:r>
          </w:p>
          <w:p w14:paraId="24B87375" w14:textId="77777777" w:rsidR="008033D4" w:rsidRDefault="00655B74">
            <w:pPr>
              <w:numPr>
                <w:ilvl w:val="2"/>
                <w:numId w:val="3"/>
              </w:numPr>
              <w:spacing w:after="0"/>
              <w:ind w:left="1440"/>
              <w:textAlignment w:val="center"/>
            </w:pPr>
            <w:r>
              <w:t>At least for smartphone form factor, smaller form factors may still use 23dBm as the default maximum nominal output power, while CPE/FWA may target higher power.</w:t>
            </w:r>
          </w:p>
          <w:p w14:paraId="53321E8D" w14:textId="77777777" w:rsidR="008033D4" w:rsidRDefault="00655B74">
            <w:pPr>
              <w:numPr>
                <w:ilvl w:val="1"/>
                <w:numId w:val="3"/>
              </w:numPr>
              <w:spacing w:after="0"/>
              <w:ind w:left="720"/>
              <w:textAlignment w:val="center"/>
            </w:pPr>
            <w:r>
              <w:t>Maximum nominal output power is defined for a fully allocated DFT-s-OFDM QPSK waveform of:</w:t>
            </w:r>
          </w:p>
          <w:p w14:paraId="44CAF943" w14:textId="77777777" w:rsidR="008033D4" w:rsidRDefault="00655B74">
            <w:pPr>
              <w:numPr>
                <w:ilvl w:val="2"/>
                <w:numId w:val="3"/>
              </w:numPr>
              <w:spacing w:after="0"/>
              <w:ind w:left="1440"/>
              <w:textAlignment w:val="center"/>
            </w:pPr>
            <w:r>
              <w:t>20MHz for ≤ ~1GHz UL bands</w:t>
            </w:r>
          </w:p>
          <w:p w14:paraId="39C96AB6" w14:textId="77777777" w:rsidR="008033D4" w:rsidRDefault="00655B74">
            <w:pPr>
              <w:numPr>
                <w:ilvl w:val="2"/>
                <w:numId w:val="3"/>
              </w:numPr>
              <w:spacing w:after="0"/>
              <w:ind w:left="1440"/>
              <w:textAlignment w:val="center"/>
            </w:pPr>
            <w:r>
              <w:t>50MHz for ≤ ~2GHz UL bands</w:t>
            </w:r>
          </w:p>
          <w:p w14:paraId="7F0FAD1E" w14:textId="77777777" w:rsidR="008033D4" w:rsidRDefault="00655B74">
            <w:pPr>
              <w:numPr>
                <w:ilvl w:val="2"/>
                <w:numId w:val="3"/>
              </w:numPr>
              <w:spacing w:after="0"/>
              <w:ind w:left="1440"/>
              <w:textAlignment w:val="center"/>
            </w:pPr>
            <w:r>
              <w:t>100MHz for &lt; ~5GHz band</w:t>
            </w:r>
          </w:p>
          <w:p w14:paraId="17715269" w14:textId="77777777" w:rsidR="008033D4" w:rsidRDefault="00655B74">
            <w:pPr>
              <w:numPr>
                <w:ilvl w:val="2"/>
                <w:numId w:val="3"/>
              </w:numPr>
              <w:spacing w:after="0"/>
              <w:ind w:left="1440"/>
              <w:textAlignment w:val="center"/>
            </w:pPr>
            <w:r>
              <w:t>200MHz for &gt; ~5GHz and &lt; ~52GHz bands</w:t>
            </w:r>
          </w:p>
          <w:p w14:paraId="71733905" w14:textId="77777777" w:rsidR="008033D4" w:rsidRDefault="00655B74">
            <w:pPr>
              <w:numPr>
                <w:ilvl w:val="2"/>
                <w:numId w:val="3"/>
              </w:numPr>
              <w:spacing w:after="0"/>
              <w:ind w:left="1440"/>
              <w:textAlignment w:val="center"/>
            </w:pPr>
            <w:r>
              <w:t>FFS if frequency thresholds should be defined differently (at least potentially for NTN bands)</w:t>
            </w:r>
          </w:p>
          <w:p w14:paraId="6C5F5B77"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xml:space="preserve"> </w:t>
            </w:r>
          </w:p>
          <w:p w14:paraId="2144DEBE" w14:textId="77777777" w:rsidR="008033D4" w:rsidRDefault="00655B74">
            <w:pPr>
              <w:numPr>
                <w:ilvl w:val="1"/>
                <w:numId w:val="3"/>
              </w:numPr>
              <w:spacing w:after="0"/>
              <w:ind w:left="720"/>
              <w:textAlignment w:val="center"/>
            </w:pPr>
            <w:r>
              <w:t>The tolerance for all maximum nominal output power &lt;29dBm regardless of #Tx, and frequency range is +2/-2dB.</w:t>
            </w:r>
          </w:p>
          <w:p w14:paraId="6A21D1E6" w14:textId="77777777" w:rsidR="008033D4" w:rsidRDefault="00655B74">
            <w:pPr>
              <w:numPr>
                <w:ilvl w:val="1"/>
                <w:numId w:val="3"/>
              </w:numPr>
              <w:spacing w:after="0"/>
              <w:ind w:left="720"/>
              <w:textAlignment w:val="center"/>
            </w:pPr>
            <w:proofErr w:type="spellStart"/>
            <w:r>
              <w:t>DeltaT</w:t>
            </w:r>
            <w:proofErr w:type="spellEnd"/>
            <w:r>
              <w:t xml:space="preserve"> is not specified and considered within the post PA losses while considering multi-band support and </w:t>
            </w:r>
            <w:proofErr w:type="spellStart"/>
            <w:r>
              <w:t>triplexing</w:t>
            </w:r>
            <w:proofErr w:type="spellEnd"/>
            <w:r>
              <w:t xml:space="preserve"> frequency sub-ranges onto one antenna.</w:t>
            </w:r>
          </w:p>
          <w:p w14:paraId="2E7E4B35" w14:textId="77777777" w:rsidR="008033D4" w:rsidRDefault="00655B74">
            <w:pPr>
              <w:numPr>
                <w:ilvl w:val="1"/>
                <w:numId w:val="3"/>
              </w:numPr>
              <w:spacing w:after="0"/>
              <w:ind w:left="720"/>
              <w:textAlignment w:val="center"/>
            </w:pPr>
            <w:r>
              <w:t>For any maximum nominal output power from 23dBm to 29dBm the UE is allowed to boost its output power by up to 3dB unless limited by an explicit maximum output power limit signalled by the network.</w:t>
            </w:r>
          </w:p>
          <w:p w14:paraId="3E180440" w14:textId="77777777" w:rsidR="008033D4" w:rsidRDefault="00655B74">
            <w:pPr>
              <w:numPr>
                <w:ilvl w:val="1"/>
                <w:numId w:val="3"/>
              </w:numPr>
              <w:spacing w:after="0"/>
              <w:ind w:left="720"/>
              <w:textAlignment w:val="center"/>
            </w:pPr>
            <w:r>
              <w:t>Within the maximum nominal output power range from 23dBm to 32dBm:</w:t>
            </w:r>
          </w:p>
          <w:p w14:paraId="3A67D67B" w14:textId="77777777" w:rsidR="008033D4" w:rsidRDefault="00655B74">
            <w:pPr>
              <w:numPr>
                <w:ilvl w:val="0"/>
                <w:numId w:val="3"/>
              </w:numPr>
              <w:spacing w:after="0"/>
              <w:textAlignment w:val="center"/>
            </w:pPr>
            <w:r>
              <w:t>Up to 4Tx is supported up to 16GHz, FFS for 8Tx for larger form factors</w:t>
            </w:r>
          </w:p>
          <w:p w14:paraId="3C9BEE3F" w14:textId="77777777" w:rsidR="008033D4" w:rsidRDefault="00655B74">
            <w:pPr>
              <w:numPr>
                <w:ilvl w:val="3"/>
                <w:numId w:val="3"/>
              </w:numPr>
              <w:spacing w:after="0"/>
              <w:ind w:left="1780"/>
              <w:textAlignment w:val="center"/>
            </w:pPr>
            <w:r>
              <w:t>4x4 UL MIMO should be considered for smartphone form factor.</w:t>
            </w:r>
          </w:p>
          <w:p w14:paraId="450FBE41" w14:textId="77777777" w:rsidR="008033D4" w:rsidRDefault="00655B74">
            <w:pPr>
              <w:numPr>
                <w:ilvl w:val="2"/>
                <w:numId w:val="3"/>
              </w:numPr>
              <w:spacing w:after="0"/>
              <w:ind w:left="1060"/>
              <w:textAlignment w:val="center"/>
            </w:pPr>
            <w:r>
              <w:lastRenderedPageBreak/>
              <w:t>2x1 to 8x8 antenna arrays are supported from &gt;10GHz to cover all mobile/transportable UE form factors. FFS for larger arrays. 2x2 UL MIMO is supported.</w:t>
            </w:r>
          </w:p>
          <w:p w14:paraId="08029583" w14:textId="77777777" w:rsidR="008033D4" w:rsidRDefault="00655B74">
            <w:pPr>
              <w:numPr>
                <w:ilvl w:val="2"/>
                <w:numId w:val="3"/>
              </w:numPr>
              <w:spacing w:after="0"/>
              <w:ind w:left="1060"/>
              <w:textAlignment w:val="center"/>
            </w:pPr>
            <w:r>
              <w:t>Support of circular polarisation should be studied for NTN</w:t>
            </w:r>
          </w:p>
          <w:p w14:paraId="662E8A85" w14:textId="77777777" w:rsidR="008033D4" w:rsidRDefault="00655B74">
            <w:pPr>
              <w:pStyle w:val="NormalWeb"/>
              <w:spacing w:before="0" w:beforeAutospacing="0" w:after="0" w:afterAutospacing="0"/>
              <w:ind w:left="-380"/>
              <w:rPr>
                <w:rFonts w:ascii="Calibri" w:hAnsi="Calibri" w:cs="Calibri"/>
                <w:sz w:val="20"/>
                <w:szCs w:val="20"/>
                <w:lang w:val="en-US"/>
              </w:rPr>
            </w:pPr>
            <w:r>
              <w:rPr>
                <w:rFonts w:ascii="Calibri" w:hAnsi="Calibri" w:cs="Calibri"/>
                <w:sz w:val="20"/>
                <w:szCs w:val="20"/>
              </w:rPr>
              <w:t xml:space="preserve"> </w:t>
            </w:r>
          </w:p>
          <w:p w14:paraId="2284F88B" w14:textId="77777777" w:rsidR="008033D4" w:rsidRDefault="00655B74">
            <w:pPr>
              <w:numPr>
                <w:ilvl w:val="1"/>
                <w:numId w:val="3"/>
              </w:numPr>
              <w:spacing w:after="0"/>
              <w:ind w:left="340"/>
              <w:textAlignment w:val="center"/>
            </w:pPr>
            <w:r>
              <w:t>For bands &lt;10GHz, up to 200MHz UL CBW is considered to allow PA efficiency improvement techniques.</w:t>
            </w:r>
          </w:p>
          <w:p w14:paraId="623FB95F" w14:textId="77777777" w:rsidR="008033D4" w:rsidRDefault="00655B74">
            <w:pPr>
              <w:numPr>
                <w:ilvl w:val="2"/>
                <w:numId w:val="3"/>
              </w:numPr>
              <w:spacing w:after="0"/>
              <w:ind w:left="1060"/>
              <w:textAlignment w:val="center"/>
            </w:pPr>
            <w:r>
              <w:t>If APT and ET including CFR/pre-distortion aspects must be considered, it is unlikely that a common model and assumptions can be agreed in RAN4.</w:t>
            </w:r>
          </w:p>
          <w:p w14:paraId="41B7594A" w14:textId="77777777" w:rsidR="008033D4" w:rsidRDefault="00655B74">
            <w:pPr>
              <w:numPr>
                <w:ilvl w:val="2"/>
                <w:numId w:val="3"/>
              </w:numPr>
              <w:spacing w:after="0"/>
              <w:ind w:left="1060"/>
              <w:textAlignment w:val="center"/>
            </w:pPr>
            <w:r>
              <w:t>Also, if these techniques can improve PA linearity in-band and within the ACLR1 region at low backoff levels, it comes at the expense of lower linearity improvement at higher backoff and potentially worse performance at larger frequency offsets: the intrinsic PA linearity is still what counts in the most critical OOB emission cases.</w:t>
            </w:r>
          </w:p>
          <w:p w14:paraId="31E93550" w14:textId="77777777" w:rsidR="008033D4" w:rsidRDefault="00655B74">
            <w:pPr>
              <w:pStyle w:val="NormalWeb"/>
              <w:spacing w:before="0" w:beforeAutospacing="0" w:after="0" w:afterAutospacing="0"/>
              <w:ind w:left="720"/>
              <w:rPr>
                <w:sz w:val="20"/>
                <w:szCs w:val="20"/>
              </w:rPr>
            </w:pPr>
            <w:r>
              <w:rPr>
                <w:sz w:val="20"/>
                <w:szCs w:val="20"/>
              </w:rPr>
              <w:t> </w:t>
            </w:r>
          </w:p>
        </w:tc>
      </w:tr>
      <w:tr w:rsidR="008033D4" w14:paraId="41980585"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404A13"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lastRenderedPageBreak/>
              <w:t>KDDI</w:t>
            </w:r>
          </w:p>
          <w:p w14:paraId="5F6683C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ADB6BEB" w14:textId="77777777" w:rsidR="008033D4" w:rsidRDefault="008033D4">
            <w:pPr>
              <w:pStyle w:val="NormalWeb"/>
              <w:spacing w:before="0" w:beforeAutospacing="0" w:after="0" w:afterAutospacing="0"/>
              <w:rPr>
                <w:rFonts w:ascii="Calibri" w:hAnsi="Calibri" w:cs="Calibri"/>
                <w:sz w:val="20"/>
                <w:szCs w:val="20"/>
              </w:rPr>
            </w:pPr>
            <w:hyperlink r:id="rId15" w:history="1">
              <w:r>
                <w:rPr>
                  <w:rStyle w:val="Hyperlink"/>
                  <w:rFonts w:ascii="Calibri" w:hAnsi="Calibri" w:cs="Calibri"/>
                  <w:sz w:val="20"/>
                  <w:szCs w:val="20"/>
                </w:rPr>
                <w:t>R4-2520305</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C820C3" w14:textId="77777777" w:rsidR="008033D4" w:rsidRDefault="00655B74">
            <w:pPr>
              <w:pStyle w:val="NormalWeb"/>
              <w:spacing w:before="0" w:beforeAutospacing="0" w:after="120" w:afterAutospacing="0"/>
              <w:rPr>
                <w:sz w:val="20"/>
                <w:szCs w:val="20"/>
              </w:rPr>
            </w:pPr>
            <w:r>
              <w:rPr>
                <w:b/>
                <w:bCs/>
                <w:sz w:val="20"/>
                <w:szCs w:val="20"/>
                <w:u w:val="single"/>
              </w:rPr>
              <w:t>Japanese regulation on HPUE operation for FDD bands</w:t>
            </w:r>
          </w:p>
          <w:p w14:paraId="6E9DC58F" w14:textId="77777777" w:rsidR="008033D4" w:rsidRDefault="00655B74">
            <w:pPr>
              <w:pStyle w:val="NormalWeb"/>
              <w:spacing w:before="0" w:beforeAutospacing="0" w:after="0" w:afterAutospacing="0"/>
              <w:rPr>
                <w:sz w:val="20"/>
                <w:szCs w:val="20"/>
              </w:rPr>
            </w:pPr>
            <w:r>
              <w:rPr>
                <w:sz w:val="20"/>
                <w:szCs w:val="20"/>
              </w:rPr>
              <w:t xml:space="preserve">In Japan, currently HPUE operation for any FDD bands is not allowed, </w:t>
            </w:r>
            <w:proofErr w:type="gramStart"/>
            <w:r>
              <w:rPr>
                <w:sz w:val="20"/>
                <w:szCs w:val="20"/>
              </w:rPr>
              <w:t>and also</w:t>
            </w:r>
            <w:proofErr w:type="gramEnd"/>
            <w:r>
              <w:rPr>
                <w:sz w:val="20"/>
                <w:szCs w:val="20"/>
              </w:rPr>
              <w:t xml:space="preserve"> this domestic regulatory situation will be same in 2030 era due to co-existence requirements with other domestic services. RAN4 should </w:t>
            </w:r>
            <w:proofErr w:type="gramStart"/>
            <w:r>
              <w:rPr>
                <w:sz w:val="20"/>
                <w:szCs w:val="20"/>
              </w:rPr>
              <w:t>take into account</w:t>
            </w:r>
            <w:proofErr w:type="gramEnd"/>
            <w:r>
              <w:rPr>
                <w:sz w:val="20"/>
                <w:szCs w:val="20"/>
              </w:rPr>
              <w:t xml:space="preserve"> that there will be countries not being allowed to operate HPUE for any FDD bands.</w:t>
            </w:r>
          </w:p>
          <w:p w14:paraId="35B0EE4B" w14:textId="77777777" w:rsidR="008033D4" w:rsidRDefault="00655B74">
            <w:pPr>
              <w:pStyle w:val="NormalWeb"/>
              <w:spacing w:before="0" w:beforeAutospacing="0" w:after="0" w:afterAutospacing="0"/>
              <w:rPr>
                <w:sz w:val="20"/>
                <w:szCs w:val="20"/>
              </w:rPr>
            </w:pPr>
            <w:r>
              <w:rPr>
                <w:sz w:val="20"/>
                <w:szCs w:val="20"/>
              </w:rPr>
              <w:t> </w:t>
            </w:r>
          </w:p>
          <w:p w14:paraId="5FB28A16" w14:textId="77777777" w:rsidR="008033D4" w:rsidRDefault="00655B74">
            <w:pPr>
              <w:pStyle w:val="NormalWeb"/>
              <w:spacing w:before="0" w:beforeAutospacing="0" w:after="0" w:afterAutospacing="0"/>
              <w:rPr>
                <w:sz w:val="20"/>
                <w:szCs w:val="20"/>
              </w:rPr>
            </w:pPr>
            <w:r>
              <w:rPr>
                <w:b/>
                <w:bCs/>
                <w:i/>
                <w:iCs/>
                <w:sz w:val="20"/>
                <w:szCs w:val="20"/>
              </w:rPr>
              <w:t xml:space="preserve">Proposal 1: </w:t>
            </w:r>
            <w:proofErr w:type="gramStart"/>
            <w:r>
              <w:rPr>
                <w:i/>
                <w:iCs/>
                <w:sz w:val="20"/>
                <w:szCs w:val="20"/>
              </w:rPr>
              <w:t>Take into account</w:t>
            </w:r>
            <w:proofErr w:type="gramEnd"/>
            <w:r>
              <w:rPr>
                <w:i/>
                <w:iCs/>
                <w:sz w:val="20"/>
                <w:szCs w:val="20"/>
              </w:rPr>
              <w:t xml:space="preserve"> that there will be countries not being allowed to operate HPUE for any FDD bands.</w:t>
            </w:r>
          </w:p>
          <w:p w14:paraId="5F685BD6" w14:textId="77777777" w:rsidR="008033D4" w:rsidRDefault="00655B74">
            <w:pPr>
              <w:pStyle w:val="NormalWeb"/>
              <w:spacing w:before="0" w:beforeAutospacing="0" w:after="0" w:afterAutospacing="0"/>
              <w:rPr>
                <w:sz w:val="20"/>
                <w:szCs w:val="20"/>
              </w:rPr>
            </w:pPr>
            <w:r>
              <w:rPr>
                <w:i/>
                <w:iCs/>
                <w:sz w:val="20"/>
                <w:szCs w:val="20"/>
              </w:rPr>
              <w:t>Proposal 2: Default power class for FDD band is 23dBm.</w:t>
            </w:r>
          </w:p>
        </w:tc>
      </w:tr>
      <w:tr w:rsidR="008033D4" w14:paraId="03DE3C5B"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18A4E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Huawei</w:t>
            </w:r>
          </w:p>
          <w:p w14:paraId="4C7BB0E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03E461E" w14:textId="77777777" w:rsidR="008033D4" w:rsidRDefault="008033D4">
            <w:pPr>
              <w:pStyle w:val="NormalWeb"/>
              <w:spacing w:before="0" w:beforeAutospacing="0" w:after="0" w:afterAutospacing="0"/>
              <w:rPr>
                <w:rFonts w:ascii="Calibri" w:hAnsi="Calibri" w:cs="Calibri"/>
                <w:sz w:val="20"/>
                <w:szCs w:val="20"/>
              </w:rPr>
            </w:pPr>
            <w:hyperlink r:id="rId16" w:history="1">
              <w:r>
                <w:rPr>
                  <w:rStyle w:val="Hyperlink"/>
                  <w:rFonts w:ascii="Calibri" w:hAnsi="Calibri" w:cs="Calibri"/>
                  <w:sz w:val="20"/>
                  <w:szCs w:val="20"/>
                </w:rPr>
                <w:t>R4-2520325</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14B6DB" w14:textId="77777777" w:rsidR="008033D4" w:rsidRDefault="00655B74">
            <w:pPr>
              <w:pStyle w:val="NormalWeb"/>
              <w:spacing w:before="0" w:beforeAutospacing="0" w:after="180" w:afterAutospacing="0"/>
              <w:rPr>
                <w:sz w:val="20"/>
                <w:szCs w:val="20"/>
              </w:rPr>
            </w:pPr>
            <w:r>
              <w:rPr>
                <w:b/>
                <w:bCs/>
                <w:i/>
                <w:iCs/>
                <w:sz w:val="20"/>
                <w:szCs w:val="20"/>
              </w:rPr>
              <w:t xml:space="preserve">Proposal 1-1: </w:t>
            </w:r>
            <w:r>
              <w:rPr>
                <w:i/>
                <w:iCs/>
                <w:sz w:val="20"/>
                <w:szCs w:val="20"/>
              </w:rPr>
              <w:t xml:space="preserve">For the case (#1-1) when the UE is configured with single-carrier UL and single-carrier DL on a band, further study how to efficiently support </w:t>
            </w:r>
            <w:proofErr w:type="spellStart"/>
            <w:r>
              <w:rPr>
                <w:i/>
                <w:iCs/>
                <w:sz w:val="20"/>
                <w:szCs w:val="20"/>
              </w:rPr>
              <w:t>TxD</w:t>
            </w:r>
            <w:proofErr w:type="spellEnd"/>
            <w:r>
              <w:rPr>
                <w:i/>
                <w:iCs/>
                <w:sz w:val="20"/>
                <w:szCs w:val="20"/>
              </w:rPr>
              <w:t xml:space="preserve"> and </w:t>
            </w:r>
            <w:proofErr w:type="spellStart"/>
            <w:r>
              <w:rPr>
                <w:i/>
                <w:iCs/>
                <w:sz w:val="20"/>
                <w:szCs w:val="20"/>
              </w:rPr>
              <w:t>ULFPTx</w:t>
            </w:r>
            <w:proofErr w:type="spellEnd"/>
            <w:r>
              <w:rPr>
                <w:i/>
                <w:iCs/>
                <w:sz w:val="20"/>
                <w:szCs w:val="20"/>
              </w:rPr>
              <w:t xml:space="preserve">, including UE RF requirements as well as capability </w:t>
            </w:r>
            <w:proofErr w:type="spellStart"/>
            <w:r>
              <w:rPr>
                <w:i/>
                <w:iCs/>
                <w:sz w:val="20"/>
                <w:szCs w:val="20"/>
              </w:rPr>
              <w:t>signaling</w:t>
            </w:r>
            <w:proofErr w:type="spellEnd"/>
            <w:r>
              <w:rPr>
                <w:i/>
                <w:iCs/>
                <w:sz w:val="20"/>
                <w:szCs w:val="20"/>
              </w:rPr>
              <w:t xml:space="preserve"> design, by considering but not limited to the underlying PA configuration as well as insertion loss difference between different Tx paths.</w:t>
            </w:r>
          </w:p>
          <w:p w14:paraId="25B7ADC0" w14:textId="77777777" w:rsidR="008033D4" w:rsidRDefault="00655B74">
            <w:pPr>
              <w:pStyle w:val="NormalWeb"/>
              <w:spacing w:before="0" w:beforeAutospacing="0" w:after="180" w:afterAutospacing="0"/>
              <w:rPr>
                <w:sz w:val="20"/>
                <w:szCs w:val="20"/>
              </w:rPr>
            </w:pPr>
            <w:r>
              <w:rPr>
                <w:b/>
                <w:bCs/>
                <w:i/>
                <w:iCs/>
                <w:sz w:val="20"/>
                <w:szCs w:val="20"/>
              </w:rPr>
              <w:t>Proposal 1-2: F</w:t>
            </w:r>
            <w:r>
              <w:rPr>
                <w:i/>
                <w:iCs/>
                <w:sz w:val="20"/>
                <w:szCs w:val="20"/>
              </w:rPr>
              <w:t>or the case (#1-2a) when the UE is configured with DL CA but single-carrier UL, the power class per band could be considered if there are no strong concerns from UE vendors.</w:t>
            </w:r>
          </w:p>
          <w:p w14:paraId="12916F73" w14:textId="77777777" w:rsidR="008033D4" w:rsidRDefault="00655B74">
            <w:pPr>
              <w:pStyle w:val="NormalWeb"/>
              <w:spacing w:before="0" w:beforeAutospacing="0" w:after="180" w:afterAutospacing="0"/>
              <w:rPr>
                <w:sz w:val="20"/>
                <w:szCs w:val="20"/>
              </w:rPr>
            </w:pPr>
            <w:r>
              <w:rPr>
                <w:b/>
                <w:bCs/>
                <w:i/>
                <w:iCs/>
                <w:sz w:val="20"/>
                <w:szCs w:val="20"/>
              </w:rPr>
              <w:t>Proposal 1-3: F</w:t>
            </w:r>
            <w:r>
              <w:rPr>
                <w:i/>
                <w:iCs/>
                <w:sz w:val="20"/>
                <w:szCs w:val="20"/>
              </w:rPr>
              <w:t xml:space="preserve">or the case (#1-2b) when a UE is configured with UL CA but with only single-carrier activated, the UE may support the same power class as case #1-2a. However, new </w:t>
            </w:r>
            <w:proofErr w:type="spellStart"/>
            <w:r>
              <w:rPr>
                <w:i/>
                <w:iCs/>
                <w:sz w:val="20"/>
                <w:szCs w:val="20"/>
              </w:rPr>
              <w:t>signaling</w:t>
            </w:r>
            <w:proofErr w:type="spellEnd"/>
            <w:r>
              <w:rPr>
                <w:i/>
                <w:iCs/>
                <w:sz w:val="20"/>
                <w:szCs w:val="20"/>
              </w:rPr>
              <w:t xml:space="preserve"> design might be needed to account for the activation status as well as its changes.</w:t>
            </w:r>
          </w:p>
          <w:p w14:paraId="706D5A4D" w14:textId="77777777" w:rsidR="008033D4" w:rsidRDefault="00655B74">
            <w:pPr>
              <w:pStyle w:val="NormalWeb"/>
              <w:spacing w:before="0" w:beforeAutospacing="0" w:after="180" w:afterAutospacing="0"/>
              <w:rPr>
                <w:sz w:val="20"/>
                <w:szCs w:val="20"/>
              </w:rPr>
            </w:pPr>
            <w:r>
              <w:rPr>
                <w:b/>
                <w:bCs/>
                <w:i/>
                <w:iCs/>
                <w:sz w:val="20"/>
                <w:szCs w:val="20"/>
              </w:rPr>
              <w:t xml:space="preserve">Proposal 1-4: </w:t>
            </w:r>
            <w:r>
              <w:rPr>
                <w:i/>
                <w:iCs/>
                <w:sz w:val="20"/>
                <w:szCs w:val="20"/>
              </w:rPr>
              <w:t xml:space="preserve">For the case (#1-2c) when a UE is configured with UL CA, both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w:t>
            </w:r>
            <w:proofErr w:type="spellStart"/>
            <w:r>
              <w:rPr>
                <w:i/>
                <w:iCs/>
                <w:sz w:val="20"/>
                <w:szCs w:val="20"/>
              </w:rPr>
              <w:t>signaling</w:t>
            </w:r>
            <w:proofErr w:type="spellEnd"/>
            <w:r>
              <w:rPr>
                <w:i/>
                <w:iCs/>
                <w:sz w:val="20"/>
                <w:szCs w:val="20"/>
              </w:rPr>
              <w:t xml:space="preserve"> should be considered within the generic Tx switching framework, which is FFS.</w:t>
            </w:r>
            <w:r>
              <w:rPr>
                <w:b/>
                <w:bCs/>
                <w:i/>
                <w:iCs/>
                <w:sz w:val="20"/>
                <w:szCs w:val="20"/>
              </w:rPr>
              <w:t xml:space="preserve">    </w:t>
            </w:r>
          </w:p>
          <w:p w14:paraId="2E2E3FC6" w14:textId="77777777" w:rsidR="008033D4" w:rsidRDefault="00655B74">
            <w:pPr>
              <w:pStyle w:val="NormalWeb"/>
              <w:spacing w:before="0" w:beforeAutospacing="0" w:after="180" w:afterAutospacing="0"/>
              <w:rPr>
                <w:sz w:val="20"/>
                <w:szCs w:val="20"/>
              </w:rPr>
            </w:pPr>
            <w:r>
              <w:rPr>
                <w:b/>
                <w:bCs/>
                <w:i/>
                <w:iCs/>
                <w:sz w:val="20"/>
                <w:szCs w:val="20"/>
              </w:rPr>
              <w:t xml:space="preserve">Proposal 1-5: </w:t>
            </w:r>
            <w:r>
              <w:rPr>
                <w:i/>
                <w:iCs/>
                <w:sz w:val="20"/>
                <w:szCs w:val="20"/>
              </w:rPr>
              <w:t>The default power class for a band may be defined as the power class that a band shall support when the band is first introduced or re-farmed to the 6GR specifications. In this sense, PC3 for FDD bands and PC2 for TDD bands could be considered as the default power class. Other consequences need to be further studied, such as the baseline coverage for network deployment, the baseline REFSENS requirements, etc.</w:t>
            </w:r>
          </w:p>
          <w:p w14:paraId="3F5155E3" w14:textId="77777777" w:rsidR="008033D4" w:rsidRDefault="00655B74">
            <w:pPr>
              <w:pStyle w:val="NormalWeb"/>
              <w:spacing w:before="0" w:beforeAutospacing="0" w:after="180" w:afterAutospacing="0"/>
              <w:rPr>
                <w:sz w:val="20"/>
                <w:szCs w:val="20"/>
              </w:rPr>
            </w:pPr>
            <w:r>
              <w:rPr>
                <w:b/>
                <w:bCs/>
                <w:i/>
                <w:iCs/>
                <w:sz w:val="20"/>
                <w:szCs w:val="20"/>
              </w:rPr>
              <w:t xml:space="preserve">Proposal 1-6: </w:t>
            </w:r>
            <w:r>
              <w:rPr>
                <w:i/>
                <w:iCs/>
                <w:sz w:val="20"/>
                <w:szCs w:val="20"/>
              </w:rPr>
              <w:t>For FR2, different power classes for handheld UE to address identified issue(s) together with scenarios such as hot spot in 5G should be considered.</w:t>
            </w:r>
          </w:p>
          <w:p w14:paraId="2E58BFD4" w14:textId="77777777" w:rsidR="008033D4" w:rsidRDefault="00655B74">
            <w:pPr>
              <w:pStyle w:val="NormalWeb"/>
              <w:spacing w:before="0" w:beforeAutospacing="0" w:after="180" w:afterAutospacing="0"/>
              <w:rPr>
                <w:sz w:val="20"/>
                <w:szCs w:val="20"/>
              </w:rPr>
            </w:pPr>
            <w:r>
              <w:rPr>
                <w:b/>
                <w:bCs/>
                <w:i/>
                <w:iCs/>
                <w:sz w:val="20"/>
                <w:szCs w:val="20"/>
              </w:rPr>
              <w:t xml:space="preserve">Proposal 1-7: </w:t>
            </w:r>
            <w:r>
              <w:rPr>
                <w:i/>
                <w:iCs/>
                <w:sz w:val="20"/>
                <w:szCs w:val="20"/>
              </w:rPr>
              <w:t xml:space="preserve">Regarding solutions for meeting SAR/MPE requirements, P-MPR could be the baseline. Other solutions can be studied, but they </w:t>
            </w:r>
            <w:proofErr w:type="gramStart"/>
            <w:r>
              <w:rPr>
                <w:i/>
                <w:iCs/>
                <w:sz w:val="20"/>
                <w:szCs w:val="20"/>
              </w:rPr>
              <w:t>have to</w:t>
            </w:r>
            <w:proofErr w:type="gramEnd"/>
            <w:r>
              <w:rPr>
                <w:i/>
                <w:iCs/>
                <w:sz w:val="20"/>
                <w:szCs w:val="20"/>
              </w:rPr>
              <w:t xml:space="preserve"> be implementable and verifiable, </w:t>
            </w:r>
            <w:proofErr w:type="gramStart"/>
            <w:r>
              <w:rPr>
                <w:i/>
                <w:iCs/>
                <w:sz w:val="20"/>
                <w:szCs w:val="20"/>
              </w:rPr>
              <w:t>and also</w:t>
            </w:r>
            <w:proofErr w:type="gramEnd"/>
            <w:r>
              <w:rPr>
                <w:i/>
                <w:iCs/>
                <w:sz w:val="20"/>
                <w:szCs w:val="20"/>
              </w:rPr>
              <w:t xml:space="preserve"> show notable advantages compared with P-MPR.</w:t>
            </w:r>
          </w:p>
          <w:p w14:paraId="1DC4041B" w14:textId="77777777" w:rsidR="008033D4" w:rsidRDefault="00655B74">
            <w:pPr>
              <w:pStyle w:val="NormalWeb"/>
              <w:spacing w:before="0" w:beforeAutospacing="0" w:after="180" w:afterAutospacing="0"/>
              <w:rPr>
                <w:sz w:val="20"/>
                <w:szCs w:val="20"/>
              </w:rPr>
            </w:pPr>
            <w:r>
              <w:rPr>
                <w:sz w:val="20"/>
                <w:szCs w:val="20"/>
              </w:rPr>
              <w:t> </w:t>
            </w:r>
          </w:p>
        </w:tc>
      </w:tr>
      <w:tr w:rsidR="008033D4" w14:paraId="7D6792E2"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BE198A" w14:textId="77777777" w:rsidR="008033D4" w:rsidRDefault="00655B74">
            <w:pPr>
              <w:pStyle w:val="NormalWeb"/>
              <w:spacing w:before="0" w:beforeAutospacing="0" w:after="0" w:afterAutospacing="0"/>
              <w:rPr>
                <w:rFonts w:ascii="Calibri" w:hAnsi="Calibri" w:cs="Calibri"/>
                <w:sz w:val="20"/>
                <w:szCs w:val="20"/>
              </w:rPr>
            </w:pPr>
            <w:proofErr w:type="spellStart"/>
            <w:r>
              <w:rPr>
                <w:rFonts w:ascii="Calibri" w:hAnsi="Calibri" w:cs="Calibri"/>
                <w:sz w:val="20"/>
                <w:szCs w:val="20"/>
              </w:rPr>
              <w:t>Mediatek</w:t>
            </w:r>
            <w:proofErr w:type="spellEnd"/>
          </w:p>
          <w:p w14:paraId="3AE6C2F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1D22CB6" w14:textId="77777777" w:rsidR="008033D4" w:rsidRDefault="008033D4">
            <w:pPr>
              <w:pStyle w:val="NormalWeb"/>
              <w:spacing w:before="0" w:beforeAutospacing="0" w:after="0" w:afterAutospacing="0"/>
              <w:rPr>
                <w:rFonts w:ascii="Calibri" w:hAnsi="Calibri" w:cs="Calibri"/>
                <w:sz w:val="20"/>
                <w:szCs w:val="20"/>
              </w:rPr>
            </w:pPr>
            <w:hyperlink r:id="rId17" w:history="1">
              <w:r>
                <w:rPr>
                  <w:rStyle w:val="Hyperlink"/>
                  <w:rFonts w:ascii="Calibri" w:hAnsi="Calibri" w:cs="Calibri"/>
                  <w:sz w:val="20"/>
                  <w:szCs w:val="20"/>
                </w:rPr>
                <w:t>R4-2520342</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A17B0" w14:textId="77777777" w:rsidR="008033D4" w:rsidRDefault="00655B74">
            <w:pPr>
              <w:pStyle w:val="NormalWeb"/>
              <w:spacing w:before="0" w:beforeAutospacing="0" w:after="180" w:afterAutospacing="0"/>
              <w:rPr>
                <w:sz w:val="20"/>
                <w:szCs w:val="20"/>
              </w:rPr>
            </w:pPr>
            <w:r>
              <w:rPr>
                <w:b/>
                <w:bCs/>
                <w:sz w:val="20"/>
                <w:szCs w:val="20"/>
              </w:rPr>
              <w:lastRenderedPageBreak/>
              <w:t xml:space="preserve">Proposal 1: </w:t>
            </w:r>
            <w:r>
              <w:rPr>
                <w:sz w:val="20"/>
                <w:szCs w:val="20"/>
              </w:rPr>
              <w:t xml:space="preserve">For </w:t>
            </w:r>
            <w:proofErr w:type="spellStart"/>
            <w:r>
              <w:rPr>
                <w:sz w:val="20"/>
                <w:szCs w:val="20"/>
              </w:rPr>
              <w:t>eMBB</w:t>
            </w:r>
            <w:proofErr w:type="spellEnd"/>
            <w:r>
              <w:rPr>
                <w:sz w:val="20"/>
                <w:szCs w:val="20"/>
              </w:rPr>
              <w:t xml:space="preserve"> service in 6GR, RAN4 can consider default power class with PC2 (26dBm) for 6G new candidate spectrum at around 7GHz.</w:t>
            </w:r>
          </w:p>
          <w:p w14:paraId="193B7F0D" w14:textId="77777777" w:rsidR="008033D4" w:rsidRDefault="00655B74">
            <w:pPr>
              <w:pStyle w:val="NormalWeb"/>
              <w:spacing w:before="0" w:beforeAutospacing="0" w:after="180" w:afterAutospacing="0"/>
              <w:rPr>
                <w:sz w:val="20"/>
                <w:szCs w:val="20"/>
              </w:rPr>
            </w:pPr>
            <w:r>
              <w:rPr>
                <w:b/>
                <w:bCs/>
                <w:sz w:val="20"/>
                <w:szCs w:val="20"/>
              </w:rPr>
              <w:lastRenderedPageBreak/>
              <w:t xml:space="preserve">Observation1: </w:t>
            </w:r>
            <w:r>
              <w:rPr>
                <w:sz w:val="20"/>
                <w:szCs w:val="20"/>
              </w:rPr>
              <w:t>The large MPR under a default power class of PC2: 26dBm and 200MHz channel bandwidth could shrink the uplink coverage compared to 5G NR in 3.5GHz.</w:t>
            </w:r>
          </w:p>
          <w:p w14:paraId="1A85CD79" w14:textId="77777777" w:rsidR="008033D4" w:rsidRDefault="00655B74">
            <w:pPr>
              <w:pStyle w:val="NormalWeb"/>
              <w:spacing w:before="0" w:beforeAutospacing="0" w:after="180" w:afterAutospacing="0"/>
              <w:rPr>
                <w:sz w:val="20"/>
                <w:szCs w:val="20"/>
              </w:rPr>
            </w:pPr>
            <w:r>
              <w:rPr>
                <w:b/>
                <w:bCs/>
                <w:sz w:val="20"/>
                <w:szCs w:val="20"/>
              </w:rPr>
              <w:t>SAR/MPE</w:t>
            </w:r>
          </w:p>
          <w:p w14:paraId="1A2853D5" w14:textId="77777777" w:rsidR="008033D4" w:rsidRDefault="00655B74">
            <w:pPr>
              <w:pStyle w:val="NormalWeb"/>
              <w:spacing w:before="0" w:beforeAutospacing="0" w:after="180" w:afterAutospacing="0"/>
              <w:rPr>
                <w:sz w:val="20"/>
                <w:szCs w:val="20"/>
              </w:rPr>
            </w:pPr>
            <w:r>
              <w:rPr>
                <w:b/>
                <w:bCs/>
                <w:sz w:val="20"/>
                <w:szCs w:val="20"/>
              </w:rPr>
              <w:t xml:space="preserve">Observation 1: </w:t>
            </w:r>
            <w:r>
              <w:rPr>
                <w:sz w:val="20"/>
                <w:szCs w:val="20"/>
              </w:rPr>
              <w:t xml:space="preserve">The duty-cycle restriction was already considered in NW configuration for high power UE with less than 50% for TDD bands. </w:t>
            </w:r>
          </w:p>
          <w:p w14:paraId="1824C0B0" w14:textId="77777777" w:rsidR="008033D4" w:rsidRDefault="00655B74">
            <w:pPr>
              <w:pStyle w:val="NormalWeb"/>
              <w:spacing w:before="0" w:beforeAutospacing="0" w:after="180" w:afterAutospacing="0"/>
              <w:rPr>
                <w:sz w:val="20"/>
                <w:szCs w:val="20"/>
              </w:rPr>
            </w:pPr>
            <w:r>
              <w:rPr>
                <w:b/>
                <w:bCs/>
                <w:sz w:val="20"/>
                <w:szCs w:val="20"/>
              </w:rPr>
              <w:t xml:space="preserve">Observation 2: </w:t>
            </w:r>
            <w:r>
              <w:rPr>
                <w:sz w:val="20"/>
                <w:szCs w:val="20"/>
              </w:rPr>
              <w:t>The existing duty-cycle solution is based on UE capability, leading to scheduling inflexibility that hinders further improvement in UL performance.</w:t>
            </w:r>
          </w:p>
          <w:p w14:paraId="5500DD27" w14:textId="77777777" w:rsidR="008033D4" w:rsidRDefault="00655B74">
            <w:pPr>
              <w:pStyle w:val="NormalWeb"/>
              <w:spacing w:before="0" w:beforeAutospacing="0" w:after="180" w:afterAutospacing="0"/>
              <w:rPr>
                <w:sz w:val="20"/>
                <w:szCs w:val="20"/>
              </w:rPr>
            </w:pPr>
            <w:r>
              <w:rPr>
                <w:b/>
                <w:bCs/>
                <w:sz w:val="20"/>
                <w:szCs w:val="20"/>
              </w:rPr>
              <w:t>Proposal 1: RAN4 need to study how to define a flexible/efficient duty-cycle control mechanism for 6GR.</w:t>
            </w:r>
          </w:p>
          <w:p w14:paraId="1D310A5F" w14:textId="77777777" w:rsidR="008033D4" w:rsidRDefault="00655B74">
            <w:pPr>
              <w:pStyle w:val="NormalWeb"/>
              <w:spacing w:before="0" w:beforeAutospacing="0" w:after="180" w:afterAutospacing="0"/>
              <w:rPr>
                <w:sz w:val="20"/>
                <w:szCs w:val="20"/>
              </w:rPr>
            </w:pPr>
            <w:r>
              <w:rPr>
                <w:b/>
                <w:bCs/>
                <w:sz w:val="20"/>
                <w:szCs w:val="20"/>
              </w:rPr>
              <w:t>Proposal 2: RAN4 can consider both P-MPR and duty-cycle control mechanism to satisfy the SAR/MPE requirements in 6GR.</w:t>
            </w:r>
          </w:p>
        </w:tc>
      </w:tr>
      <w:tr w:rsidR="008033D4" w14:paraId="1DA35F8A"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AE70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Samsung</w:t>
            </w:r>
          </w:p>
          <w:p w14:paraId="4AFDEC5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A613FB8" w14:textId="77777777" w:rsidR="008033D4" w:rsidRDefault="008033D4">
            <w:pPr>
              <w:pStyle w:val="NormalWeb"/>
              <w:spacing w:before="0" w:beforeAutospacing="0" w:after="0" w:afterAutospacing="0"/>
              <w:rPr>
                <w:rFonts w:ascii="Calibri" w:hAnsi="Calibri" w:cs="Calibri"/>
                <w:sz w:val="20"/>
                <w:szCs w:val="20"/>
              </w:rPr>
            </w:pPr>
            <w:hyperlink r:id="rId18" w:history="1">
              <w:r>
                <w:rPr>
                  <w:rStyle w:val="Hyperlink"/>
                  <w:rFonts w:ascii="Calibri" w:hAnsi="Calibri" w:cs="Calibri"/>
                  <w:sz w:val="20"/>
                  <w:szCs w:val="20"/>
                </w:rPr>
                <w:t>R4-2520358</w:t>
              </w:r>
            </w:hyperlink>
          </w:p>
          <w:p w14:paraId="4FD6357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DAB82" w14:textId="77777777" w:rsidR="008033D4" w:rsidRDefault="00655B74">
            <w:pPr>
              <w:pStyle w:val="NormalWeb"/>
              <w:spacing w:before="60" w:beforeAutospacing="0" w:after="60" w:afterAutospacing="0"/>
              <w:ind w:left="720"/>
              <w:rPr>
                <w:sz w:val="20"/>
                <w:szCs w:val="20"/>
              </w:rPr>
            </w:pPr>
            <w:r>
              <w:rPr>
                <w:b/>
                <w:bCs/>
                <w:sz w:val="20"/>
                <w:szCs w:val="20"/>
              </w:rPr>
              <w:t xml:space="preserve">Observation #2.2-1: </w:t>
            </w:r>
            <w:r>
              <w:rPr>
                <w:sz w:val="20"/>
                <w:szCs w:val="20"/>
              </w:rPr>
              <w:t>Pros and cons for Power class concept.</w:t>
            </w:r>
          </w:p>
          <w:p w14:paraId="58398A8B" w14:textId="77777777" w:rsidR="008033D4" w:rsidRDefault="00655B74">
            <w:pPr>
              <w:numPr>
                <w:ilvl w:val="1"/>
                <w:numId w:val="4"/>
              </w:numPr>
              <w:spacing w:before="60" w:after="60"/>
              <w:textAlignment w:val="center"/>
            </w:pPr>
            <w:r>
              <w:t>Pros:</w:t>
            </w:r>
          </w:p>
          <w:p w14:paraId="3284DB0D" w14:textId="77777777" w:rsidR="008033D4" w:rsidRDefault="00655B74">
            <w:pPr>
              <w:numPr>
                <w:ilvl w:val="1"/>
                <w:numId w:val="5"/>
              </w:numPr>
              <w:spacing w:before="60" w:after="60"/>
              <w:textAlignment w:val="center"/>
            </w:pPr>
            <w:r>
              <w:t>Easy for requirements building (i.e., all requirements are built upon PC concept) and conformance test</w:t>
            </w:r>
          </w:p>
          <w:p w14:paraId="2DD4526C" w14:textId="77777777" w:rsidR="008033D4" w:rsidRDefault="00655B74">
            <w:pPr>
              <w:numPr>
                <w:ilvl w:val="1"/>
                <w:numId w:val="4"/>
              </w:numPr>
              <w:spacing w:before="60" w:after="60"/>
              <w:textAlignment w:val="center"/>
            </w:pPr>
            <w:r>
              <w:t xml:space="preserve">Cons: </w:t>
            </w:r>
          </w:p>
          <w:p w14:paraId="456AC4C3" w14:textId="77777777" w:rsidR="008033D4" w:rsidRDefault="00655B74">
            <w:pPr>
              <w:numPr>
                <w:ilvl w:val="1"/>
                <w:numId w:val="6"/>
              </w:numPr>
              <w:spacing w:before="60" w:after="60"/>
              <w:textAlignment w:val="center"/>
            </w:pPr>
            <w:r>
              <w:t>Inefficient PA utilization: Some UE may not fully utilize their PA capacity. Futures like “Power boosting” and “increasing higher power limit”, introduced in 5G for higher power transmission, have led to fragmented UE implementation choices, reducing the likelihood for real implementation</w:t>
            </w:r>
          </w:p>
          <w:p w14:paraId="2C0B4A47" w14:textId="77777777" w:rsidR="008033D4" w:rsidRDefault="00655B74">
            <w:pPr>
              <w:pStyle w:val="NormalWeb"/>
              <w:spacing w:before="60" w:beforeAutospacing="0" w:after="60" w:afterAutospacing="0"/>
              <w:ind w:left="720"/>
              <w:rPr>
                <w:sz w:val="20"/>
                <w:szCs w:val="20"/>
                <w:lang w:val="en-US"/>
              </w:rPr>
            </w:pPr>
            <w:r>
              <w:rPr>
                <w:b/>
                <w:bCs/>
                <w:sz w:val="20"/>
                <w:szCs w:val="20"/>
              </w:rPr>
              <w:t xml:space="preserve">Observation #2.2-2: </w:t>
            </w:r>
            <w:r>
              <w:rPr>
                <w:sz w:val="20"/>
                <w:szCs w:val="20"/>
              </w:rPr>
              <w:t>The first thing to address is whether to retain the power class concept, and if retained whether to maintain a 3dB between power classes.</w:t>
            </w:r>
          </w:p>
          <w:p w14:paraId="482D4CAD" w14:textId="77777777" w:rsidR="008033D4" w:rsidRDefault="00655B74">
            <w:pPr>
              <w:pStyle w:val="NormalWeb"/>
              <w:spacing w:before="60" w:beforeAutospacing="0" w:after="60" w:afterAutospacing="0"/>
              <w:ind w:left="720"/>
              <w:rPr>
                <w:sz w:val="20"/>
                <w:szCs w:val="20"/>
              </w:rPr>
            </w:pPr>
            <w:r>
              <w:rPr>
                <w:b/>
                <w:bCs/>
                <w:sz w:val="20"/>
                <w:szCs w:val="20"/>
              </w:rPr>
              <w:t>Proposal #2.2-1:</w:t>
            </w:r>
            <w:r>
              <w:rPr>
                <w:sz w:val="20"/>
                <w:szCs w:val="20"/>
              </w:rPr>
              <w:t xml:space="preserve"> It is advisable to keep the power class concept with a 3dB step and its reporting.</w:t>
            </w:r>
          </w:p>
          <w:p w14:paraId="0CE35C3F" w14:textId="77777777" w:rsidR="008033D4" w:rsidRDefault="00655B74">
            <w:pPr>
              <w:pStyle w:val="NormalWeb"/>
              <w:spacing w:before="60" w:beforeAutospacing="0" w:after="60" w:afterAutospacing="0"/>
              <w:ind w:left="720"/>
              <w:rPr>
                <w:sz w:val="20"/>
                <w:szCs w:val="20"/>
              </w:rPr>
            </w:pPr>
            <w:r>
              <w:rPr>
                <w:b/>
                <w:bCs/>
                <w:sz w:val="20"/>
                <w:szCs w:val="20"/>
              </w:rPr>
              <w:t xml:space="preserve">Proposal #2.2-2: </w:t>
            </w:r>
            <w:r>
              <w:rPr>
                <w:sz w:val="20"/>
                <w:szCs w:val="20"/>
              </w:rPr>
              <w:t>Further exploit the full usage of PA capacity in the meanwhile avoiding excessive fragmented implementation choices.</w:t>
            </w:r>
          </w:p>
          <w:p w14:paraId="095696BC" w14:textId="77777777" w:rsidR="008033D4" w:rsidRDefault="00655B74">
            <w:pPr>
              <w:pStyle w:val="NormalWeb"/>
              <w:spacing w:before="60" w:beforeAutospacing="0" w:after="60" w:afterAutospacing="0"/>
              <w:ind w:left="720"/>
              <w:rPr>
                <w:rFonts w:ascii="Calibri" w:hAnsi="Calibri" w:cs="Calibri"/>
                <w:sz w:val="20"/>
                <w:szCs w:val="20"/>
              </w:rPr>
            </w:pPr>
            <w:r>
              <w:rPr>
                <w:rFonts w:ascii="Calibri" w:hAnsi="Calibri" w:cs="Calibri"/>
                <w:sz w:val="20"/>
                <w:szCs w:val="20"/>
              </w:rPr>
              <w:t> </w:t>
            </w:r>
          </w:p>
          <w:p w14:paraId="59E16677" w14:textId="77777777" w:rsidR="008033D4" w:rsidRDefault="00655B74">
            <w:pPr>
              <w:pStyle w:val="NormalWeb"/>
              <w:spacing w:before="60" w:beforeAutospacing="0" w:after="60" w:afterAutospacing="0"/>
              <w:ind w:left="720"/>
              <w:rPr>
                <w:rFonts w:ascii="Calibri" w:hAnsi="Calibri" w:cs="Calibri"/>
                <w:sz w:val="20"/>
                <w:szCs w:val="20"/>
              </w:rPr>
            </w:pPr>
            <w:r>
              <w:rPr>
                <w:rFonts w:ascii="Calibri" w:hAnsi="Calibri" w:cs="Calibri"/>
                <w:sz w:val="20"/>
                <w:szCs w:val="20"/>
              </w:rPr>
              <w:t>Default power class</w:t>
            </w:r>
          </w:p>
          <w:p w14:paraId="3724B79A" w14:textId="77777777" w:rsidR="008033D4" w:rsidRDefault="00655B74">
            <w:pPr>
              <w:pStyle w:val="NormalWeb"/>
              <w:spacing w:before="60" w:beforeAutospacing="0" w:after="60" w:afterAutospacing="0"/>
              <w:ind w:left="720"/>
              <w:rPr>
                <w:sz w:val="20"/>
                <w:szCs w:val="20"/>
              </w:rPr>
            </w:pPr>
            <w:r>
              <w:rPr>
                <w:b/>
                <w:bCs/>
                <w:sz w:val="20"/>
                <w:szCs w:val="20"/>
              </w:rPr>
              <w:t>Observation #2.2-3:</w:t>
            </w:r>
            <w:r>
              <w:rPr>
                <w:sz w:val="20"/>
                <w:szCs w:val="20"/>
              </w:rPr>
              <w:t xml:space="preserve"> For about 7GHz, to achieve comparable coverage as C-band with same assumption of inter-site deployment, BS can implement more antenna elements.</w:t>
            </w:r>
          </w:p>
          <w:p w14:paraId="16A456A8" w14:textId="77777777" w:rsidR="008033D4" w:rsidRDefault="00655B74">
            <w:pPr>
              <w:pStyle w:val="NormalWeb"/>
              <w:spacing w:before="60" w:beforeAutospacing="0" w:after="60" w:afterAutospacing="0"/>
              <w:ind w:left="720"/>
              <w:rPr>
                <w:sz w:val="20"/>
                <w:szCs w:val="20"/>
              </w:rPr>
            </w:pPr>
            <w:r>
              <w:rPr>
                <w:sz w:val="20"/>
                <w:szCs w:val="20"/>
              </w:rPr>
              <w:t> </w:t>
            </w:r>
          </w:p>
          <w:p w14:paraId="399D17FD" w14:textId="77777777" w:rsidR="008033D4" w:rsidRDefault="00655B74">
            <w:pPr>
              <w:pStyle w:val="NormalWeb"/>
              <w:spacing w:before="60" w:beforeAutospacing="0" w:after="60" w:afterAutospacing="0"/>
              <w:ind w:left="720"/>
              <w:rPr>
                <w:sz w:val="20"/>
                <w:szCs w:val="20"/>
              </w:rPr>
            </w:pPr>
            <w:r>
              <w:rPr>
                <w:b/>
                <w:bCs/>
                <w:sz w:val="20"/>
                <w:szCs w:val="20"/>
              </w:rPr>
              <w:t xml:space="preserve">Proposal #2.2-3: </w:t>
            </w:r>
            <w:r>
              <w:rPr>
                <w:sz w:val="20"/>
                <w:szCs w:val="20"/>
              </w:rPr>
              <w:t>PC3 should still be the default power class. This allows for scalability and performance optimization without affecting low-end UEs.</w:t>
            </w:r>
          </w:p>
          <w:p w14:paraId="5AAE1E26" w14:textId="77777777" w:rsidR="008033D4" w:rsidRDefault="00655B74">
            <w:pPr>
              <w:pStyle w:val="NormalWeb"/>
              <w:spacing w:before="60" w:beforeAutospacing="0" w:after="60" w:afterAutospacing="0"/>
              <w:ind w:left="720"/>
              <w:rPr>
                <w:sz w:val="20"/>
                <w:szCs w:val="20"/>
              </w:rPr>
            </w:pPr>
            <w:r>
              <w:rPr>
                <w:sz w:val="20"/>
                <w:szCs w:val="20"/>
              </w:rPr>
              <w:t> </w:t>
            </w:r>
          </w:p>
          <w:p w14:paraId="64C77E74" w14:textId="77777777" w:rsidR="008033D4" w:rsidRDefault="00655B74">
            <w:pPr>
              <w:pStyle w:val="NormalWeb"/>
              <w:spacing w:before="60" w:beforeAutospacing="0" w:after="60" w:afterAutospacing="0"/>
              <w:ind w:left="720"/>
              <w:rPr>
                <w:sz w:val="20"/>
                <w:szCs w:val="20"/>
              </w:rPr>
            </w:pPr>
            <w:proofErr w:type="spellStart"/>
            <w:r>
              <w:rPr>
                <w:sz w:val="20"/>
                <w:szCs w:val="20"/>
              </w:rPr>
              <w:t>Pcmax</w:t>
            </w:r>
            <w:proofErr w:type="spellEnd"/>
          </w:p>
          <w:p w14:paraId="544B227F" w14:textId="77777777" w:rsidR="008033D4" w:rsidRDefault="00655B74">
            <w:pPr>
              <w:pStyle w:val="NormalWeb"/>
              <w:spacing w:before="60" w:beforeAutospacing="0" w:after="60" w:afterAutospacing="0"/>
              <w:ind w:left="720"/>
              <w:rPr>
                <w:sz w:val="20"/>
                <w:szCs w:val="20"/>
              </w:rPr>
            </w:pPr>
            <w:r>
              <w:rPr>
                <w:b/>
                <w:bCs/>
                <w:sz w:val="20"/>
                <w:szCs w:val="20"/>
              </w:rPr>
              <w:t xml:space="preserve">Proposal #2.2-4: </w:t>
            </w:r>
            <w:r>
              <w:rPr>
                <w:sz w:val="20"/>
                <w:szCs w:val="20"/>
              </w:rPr>
              <w:t>Remove ΔT</w:t>
            </w:r>
            <w:r>
              <w:rPr>
                <w:sz w:val="20"/>
                <w:szCs w:val="20"/>
                <w:vertAlign w:val="subscript"/>
              </w:rPr>
              <w:t>IB</w:t>
            </w:r>
            <w:r>
              <w:rPr>
                <w:sz w:val="20"/>
                <w:szCs w:val="20"/>
              </w:rPr>
              <w:t xml:space="preserve"> from CA requirements, while retaining it in the single carrier P</w:t>
            </w:r>
            <w:r>
              <w:rPr>
                <w:sz w:val="20"/>
                <w:szCs w:val="20"/>
                <w:vertAlign w:val="subscript"/>
              </w:rPr>
              <w:t>CMAX_L</w:t>
            </w:r>
            <w:r>
              <w:rPr>
                <w:sz w:val="20"/>
                <w:szCs w:val="20"/>
              </w:rPr>
              <w:t xml:space="preserve"> equation as it is.</w:t>
            </w:r>
          </w:p>
          <w:p w14:paraId="617753BA" w14:textId="77777777" w:rsidR="008033D4" w:rsidRDefault="00655B74">
            <w:pPr>
              <w:pStyle w:val="NormalWeb"/>
              <w:spacing w:before="60" w:beforeAutospacing="0" w:after="60" w:afterAutospacing="0"/>
              <w:ind w:left="720"/>
              <w:rPr>
                <w:sz w:val="20"/>
                <w:szCs w:val="20"/>
              </w:rPr>
            </w:pPr>
            <w:r>
              <w:rPr>
                <w:sz w:val="20"/>
                <w:szCs w:val="20"/>
              </w:rPr>
              <w:t> </w:t>
            </w:r>
          </w:p>
          <w:p w14:paraId="39D3EE7F" w14:textId="77777777" w:rsidR="008033D4" w:rsidRDefault="00655B74">
            <w:pPr>
              <w:pStyle w:val="NormalWeb"/>
              <w:spacing w:before="60" w:beforeAutospacing="0" w:after="60" w:afterAutospacing="0"/>
              <w:ind w:left="720"/>
              <w:rPr>
                <w:sz w:val="20"/>
                <w:szCs w:val="20"/>
              </w:rPr>
            </w:pPr>
            <w:r>
              <w:rPr>
                <w:b/>
                <w:bCs/>
                <w:sz w:val="20"/>
                <w:szCs w:val="20"/>
              </w:rPr>
              <w:t xml:space="preserve">Observation #2.2-4: </w:t>
            </w:r>
            <w:r>
              <w:rPr>
                <w:sz w:val="20"/>
                <w:szCs w:val="20"/>
              </w:rPr>
              <w:t>Simplification kind of discussion for ΔT</w:t>
            </w:r>
            <w:r>
              <w:rPr>
                <w:sz w:val="20"/>
                <w:szCs w:val="20"/>
                <w:vertAlign w:val="subscript"/>
              </w:rPr>
              <w:t>IB</w:t>
            </w:r>
            <w:r>
              <w:rPr>
                <w:sz w:val="20"/>
                <w:szCs w:val="20"/>
              </w:rPr>
              <w:t xml:space="preserve"> should take place in Spectrum thread.</w:t>
            </w:r>
          </w:p>
          <w:p w14:paraId="12715582" w14:textId="77777777" w:rsidR="008033D4" w:rsidRDefault="00655B74">
            <w:pPr>
              <w:pStyle w:val="NormalWeb"/>
              <w:spacing w:before="60" w:beforeAutospacing="0" w:after="60" w:afterAutospacing="0"/>
              <w:ind w:left="720"/>
              <w:rPr>
                <w:rFonts w:ascii="Calibri" w:hAnsi="Calibri" w:cs="Calibri"/>
                <w:sz w:val="20"/>
                <w:szCs w:val="20"/>
              </w:rPr>
            </w:pPr>
            <w:r>
              <w:rPr>
                <w:rFonts w:ascii="Calibri" w:hAnsi="Calibri" w:cs="Calibri"/>
                <w:sz w:val="20"/>
                <w:szCs w:val="20"/>
              </w:rPr>
              <w:t> </w:t>
            </w:r>
          </w:p>
          <w:p w14:paraId="20EA07C3" w14:textId="77777777" w:rsidR="008033D4" w:rsidRDefault="00655B74">
            <w:pPr>
              <w:pStyle w:val="NormalWeb"/>
              <w:spacing w:before="60" w:beforeAutospacing="0" w:after="60" w:afterAutospacing="0"/>
              <w:ind w:left="720"/>
              <w:rPr>
                <w:sz w:val="20"/>
                <w:szCs w:val="20"/>
              </w:rPr>
            </w:pPr>
            <w:r>
              <w:rPr>
                <w:b/>
                <w:bCs/>
                <w:sz w:val="20"/>
                <w:szCs w:val="20"/>
              </w:rPr>
              <w:t xml:space="preserve">Proposal #2.2-5: </w:t>
            </w:r>
            <w:r>
              <w:rPr>
                <w:sz w:val="20"/>
                <w:szCs w:val="20"/>
              </w:rPr>
              <w:t xml:space="preserve">More justification should be provided for asymmetric </w:t>
            </w:r>
            <w:proofErr w:type="spellStart"/>
            <w:r>
              <w:rPr>
                <w:sz w:val="20"/>
                <w:szCs w:val="20"/>
              </w:rPr>
              <w:t>TxD</w:t>
            </w:r>
            <w:proofErr w:type="spellEnd"/>
            <w:r>
              <w:rPr>
                <w:sz w:val="20"/>
                <w:szCs w:val="20"/>
              </w:rPr>
              <w:t xml:space="preserve"> (</w:t>
            </w:r>
            <w:proofErr w:type="spellStart"/>
            <w:proofErr w:type="gramStart"/>
            <w:r>
              <w:rPr>
                <w:sz w:val="20"/>
                <w:szCs w:val="20"/>
              </w:rPr>
              <w:t>e,g</w:t>
            </w:r>
            <w:proofErr w:type="spellEnd"/>
            <w:proofErr w:type="gramEnd"/>
            <w:r>
              <w:rPr>
                <w:sz w:val="20"/>
                <w:szCs w:val="20"/>
              </w:rPr>
              <w:t>, 26 + 23 dBm) for single carrier, if it is still of interest.</w:t>
            </w:r>
          </w:p>
          <w:p w14:paraId="4D388BC5" w14:textId="77777777" w:rsidR="008033D4" w:rsidRDefault="00655B74">
            <w:pPr>
              <w:pStyle w:val="NormalWeb"/>
              <w:spacing w:before="60" w:beforeAutospacing="0" w:after="60" w:afterAutospacing="0"/>
              <w:ind w:left="720"/>
              <w:rPr>
                <w:sz w:val="20"/>
                <w:szCs w:val="20"/>
              </w:rPr>
            </w:pPr>
            <w:r>
              <w:rPr>
                <w:sz w:val="20"/>
                <w:szCs w:val="20"/>
              </w:rPr>
              <w:t> </w:t>
            </w:r>
          </w:p>
          <w:p w14:paraId="0D56ECCC" w14:textId="77777777" w:rsidR="008033D4" w:rsidRDefault="00655B74">
            <w:pPr>
              <w:pStyle w:val="NormalWeb"/>
              <w:spacing w:before="60" w:beforeAutospacing="0" w:after="60" w:afterAutospacing="0"/>
              <w:ind w:left="720"/>
              <w:rPr>
                <w:sz w:val="20"/>
                <w:szCs w:val="20"/>
              </w:rPr>
            </w:pPr>
            <w:r>
              <w:rPr>
                <w:b/>
                <w:bCs/>
                <w:sz w:val="20"/>
                <w:szCs w:val="20"/>
              </w:rPr>
              <w:lastRenderedPageBreak/>
              <w:t>Proposal #2.2-6:</w:t>
            </w:r>
            <w:r>
              <w:rPr>
                <w:sz w:val="20"/>
                <w:szCs w:val="20"/>
              </w:rPr>
              <w:t xml:space="preserve"> Do not specify duty cycle solution for SAR issue.</w:t>
            </w:r>
          </w:p>
          <w:p w14:paraId="5AC6F49F" w14:textId="77777777" w:rsidR="008033D4" w:rsidRDefault="00655B74">
            <w:pPr>
              <w:pStyle w:val="NormalWeb"/>
              <w:spacing w:before="60" w:beforeAutospacing="0" w:after="60" w:afterAutospacing="0"/>
              <w:ind w:left="720"/>
              <w:rPr>
                <w:sz w:val="20"/>
                <w:szCs w:val="20"/>
              </w:rPr>
            </w:pPr>
            <w:r>
              <w:rPr>
                <w:sz w:val="20"/>
                <w:szCs w:val="20"/>
              </w:rPr>
              <w:t> </w:t>
            </w:r>
          </w:p>
        </w:tc>
      </w:tr>
      <w:tr w:rsidR="008033D4" w14:paraId="0FD39C25"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4FA9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CMCC</w:t>
            </w:r>
          </w:p>
          <w:p w14:paraId="315D407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17E6952" w14:textId="77777777" w:rsidR="008033D4" w:rsidRDefault="008033D4">
            <w:pPr>
              <w:pStyle w:val="NormalWeb"/>
              <w:spacing w:before="0" w:beforeAutospacing="0" w:after="0" w:afterAutospacing="0"/>
              <w:rPr>
                <w:rFonts w:ascii="Calibri" w:hAnsi="Calibri" w:cs="Calibri"/>
                <w:sz w:val="20"/>
                <w:szCs w:val="20"/>
              </w:rPr>
            </w:pPr>
            <w:hyperlink r:id="rId19" w:history="1">
              <w:r>
                <w:rPr>
                  <w:rStyle w:val="Hyperlink"/>
                  <w:rFonts w:ascii="Calibri" w:hAnsi="Calibri" w:cs="Calibri"/>
                  <w:sz w:val="20"/>
                  <w:szCs w:val="20"/>
                </w:rPr>
                <w:t>R4-2520432</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9B5E0F" w14:textId="77777777" w:rsidR="008033D4" w:rsidRDefault="00655B74">
            <w:pPr>
              <w:pStyle w:val="NormalWeb"/>
              <w:spacing w:before="0" w:beforeAutospacing="0" w:after="180" w:afterAutospacing="0"/>
              <w:ind w:left="720"/>
              <w:rPr>
                <w:sz w:val="20"/>
                <w:szCs w:val="20"/>
              </w:rPr>
            </w:pPr>
            <w:r>
              <w:rPr>
                <w:b/>
                <w:bCs/>
                <w:sz w:val="20"/>
                <w:szCs w:val="20"/>
              </w:rPr>
              <w:t xml:space="preserve">Proposal 1: </w:t>
            </w:r>
            <w:r>
              <w:rPr>
                <w:sz w:val="20"/>
                <w:szCs w:val="20"/>
              </w:rPr>
              <w:t>RAN4 is suggested to study the 6G power class framework from following aspects.</w:t>
            </w:r>
          </w:p>
          <w:p w14:paraId="6874352C" w14:textId="77777777" w:rsidR="008033D4" w:rsidRDefault="00655B74">
            <w:pPr>
              <w:numPr>
                <w:ilvl w:val="1"/>
                <w:numId w:val="7"/>
              </w:numPr>
              <w:textAlignment w:val="center"/>
            </w:pPr>
            <w:r>
              <w:t>RAN4 is suggested to be involved early for RAN2 band combination related capability discussion and avoid the band combination fallback related issues</w:t>
            </w:r>
          </w:p>
          <w:p w14:paraId="4D28BD03" w14:textId="77777777" w:rsidR="008033D4" w:rsidRDefault="00655B74">
            <w:pPr>
              <w:numPr>
                <w:ilvl w:val="1"/>
                <w:numId w:val="7"/>
              </w:numPr>
              <w:textAlignment w:val="center"/>
            </w:pPr>
            <w:r>
              <w:t>Further study the possibility to allow much dynamic power class capability report mechanism</w:t>
            </w:r>
          </w:p>
          <w:p w14:paraId="2EE808BD" w14:textId="77777777" w:rsidR="008033D4" w:rsidRDefault="00655B74">
            <w:pPr>
              <w:numPr>
                <w:ilvl w:val="1"/>
                <w:numId w:val="7"/>
              </w:numPr>
              <w:textAlignment w:val="center"/>
            </w:pPr>
            <w:r>
              <w:t xml:space="preserve">Allow </w:t>
            </w:r>
            <w:proofErr w:type="spellStart"/>
            <w:r>
              <w:t>highpowerlimit</w:t>
            </w:r>
            <w:proofErr w:type="spellEnd"/>
            <w:r>
              <w:t xml:space="preserve"> feature from Day 1</w:t>
            </w:r>
          </w:p>
          <w:p w14:paraId="16A3FCAD" w14:textId="77777777" w:rsidR="008033D4" w:rsidRDefault="00655B74">
            <w:pPr>
              <w:pStyle w:val="NormalWeb"/>
              <w:spacing w:before="0" w:beforeAutospacing="0" w:after="180" w:afterAutospacing="0"/>
              <w:ind w:left="720"/>
              <w:rPr>
                <w:sz w:val="20"/>
                <w:szCs w:val="20"/>
              </w:rPr>
            </w:pPr>
            <w:r>
              <w:rPr>
                <w:b/>
                <w:bCs/>
                <w:sz w:val="20"/>
                <w:szCs w:val="20"/>
              </w:rPr>
              <w:t xml:space="preserve">Proposal 2: </w:t>
            </w:r>
            <w:r>
              <w:rPr>
                <w:sz w:val="20"/>
                <w:szCs w:val="20"/>
              </w:rPr>
              <w:t>the default power class for higher frequency band, e.g. &gt;6GHz should be PC1.5</w:t>
            </w:r>
          </w:p>
          <w:p w14:paraId="2C212D4D" w14:textId="77777777" w:rsidR="008033D4" w:rsidRDefault="00655B74">
            <w:pPr>
              <w:pStyle w:val="NormalWeb"/>
              <w:spacing w:before="0" w:beforeAutospacing="0" w:after="180" w:afterAutospacing="0"/>
              <w:ind w:left="720"/>
              <w:rPr>
                <w:sz w:val="20"/>
                <w:szCs w:val="20"/>
              </w:rPr>
            </w:pPr>
            <w:r>
              <w:rPr>
                <w:sz w:val="20"/>
                <w:szCs w:val="20"/>
              </w:rPr>
              <w:t> </w:t>
            </w:r>
          </w:p>
        </w:tc>
      </w:tr>
      <w:tr w:rsidR="008033D4" w14:paraId="70BCCE6F"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1A019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Xiaomi</w:t>
            </w:r>
          </w:p>
          <w:p w14:paraId="34BD03D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249D341" w14:textId="77777777" w:rsidR="008033D4" w:rsidRDefault="008033D4">
            <w:pPr>
              <w:pStyle w:val="NormalWeb"/>
              <w:spacing w:before="0" w:beforeAutospacing="0" w:after="0" w:afterAutospacing="0"/>
              <w:rPr>
                <w:rFonts w:ascii="Calibri" w:hAnsi="Calibri" w:cs="Calibri"/>
                <w:sz w:val="20"/>
                <w:szCs w:val="20"/>
              </w:rPr>
            </w:pPr>
            <w:hyperlink r:id="rId20" w:history="1">
              <w:r>
                <w:rPr>
                  <w:rStyle w:val="Hyperlink"/>
                  <w:rFonts w:ascii="Calibri" w:hAnsi="Calibri" w:cs="Calibri"/>
                  <w:sz w:val="20"/>
                  <w:szCs w:val="20"/>
                </w:rPr>
                <w:t>R4-2520512</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3A57A0" w14:textId="77777777" w:rsidR="008033D4" w:rsidRDefault="00655B74">
            <w:pPr>
              <w:pStyle w:val="NormalWeb"/>
              <w:spacing w:before="0" w:beforeAutospacing="0" w:after="180" w:afterAutospacing="0"/>
              <w:rPr>
                <w:sz w:val="20"/>
                <w:szCs w:val="20"/>
              </w:rPr>
            </w:pPr>
            <w:r>
              <w:rPr>
                <w:b/>
                <w:bCs/>
                <w:sz w:val="20"/>
                <w:szCs w:val="20"/>
              </w:rPr>
              <w:t>Observation 1:</w:t>
            </w:r>
            <w:r>
              <w:rPr>
                <w:sz w:val="20"/>
                <w:szCs w:val="20"/>
              </w:rPr>
              <w:t xml:space="preserve"> It’s necessary to use a more flexible MOP level grading methodology to fully use the PA capability.</w:t>
            </w:r>
          </w:p>
          <w:p w14:paraId="5A408E5C" w14:textId="77777777" w:rsidR="008033D4" w:rsidRDefault="00655B74">
            <w:pPr>
              <w:pStyle w:val="NormalWeb"/>
              <w:spacing w:before="0" w:beforeAutospacing="0" w:after="180" w:afterAutospacing="0"/>
              <w:rPr>
                <w:sz w:val="20"/>
                <w:szCs w:val="20"/>
              </w:rPr>
            </w:pPr>
            <w:r>
              <w:rPr>
                <w:b/>
                <w:bCs/>
                <w:sz w:val="20"/>
                <w:szCs w:val="20"/>
              </w:rPr>
              <w:t xml:space="preserve">Proposal 1: </w:t>
            </w:r>
            <w:r>
              <w:rPr>
                <w:sz w:val="20"/>
                <w:szCs w:val="20"/>
              </w:rPr>
              <w:t>1 dB step size is used for the MOP level grading methodology.</w:t>
            </w:r>
          </w:p>
          <w:p w14:paraId="79A2355D" w14:textId="77777777" w:rsidR="008033D4" w:rsidRDefault="00655B74">
            <w:pPr>
              <w:pStyle w:val="NormalWeb"/>
              <w:spacing w:before="0" w:beforeAutospacing="0" w:after="180" w:afterAutospacing="0"/>
              <w:rPr>
                <w:sz w:val="20"/>
                <w:szCs w:val="20"/>
              </w:rPr>
            </w:pPr>
            <w:r>
              <w:rPr>
                <w:b/>
                <w:bCs/>
                <w:sz w:val="20"/>
                <w:szCs w:val="20"/>
              </w:rPr>
              <w:t xml:space="preserve">Proposal 2: </w:t>
            </w:r>
            <w:r>
              <w:rPr>
                <w:sz w:val="20"/>
                <w:szCs w:val="20"/>
              </w:rPr>
              <w:t>Option 1 is kept as a candidate solution to solve the MOP level grading issue.</w:t>
            </w:r>
          </w:p>
          <w:p w14:paraId="5EE617BC" w14:textId="77777777" w:rsidR="008033D4" w:rsidRDefault="00655B74">
            <w:pPr>
              <w:pStyle w:val="NormalWeb"/>
              <w:spacing w:before="0" w:beforeAutospacing="0" w:after="180" w:afterAutospacing="0"/>
              <w:rPr>
                <w:sz w:val="20"/>
                <w:szCs w:val="20"/>
              </w:rPr>
            </w:pPr>
            <w:r>
              <w:rPr>
                <w:b/>
                <w:bCs/>
                <w:sz w:val="20"/>
                <w:szCs w:val="20"/>
              </w:rPr>
              <w:t xml:space="preserve">    Option 1:</w:t>
            </w:r>
            <w:r>
              <w:rPr>
                <w:sz w:val="20"/>
                <w:szCs w:val="20"/>
              </w:rPr>
              <w:t xml:space="preserve"> Remove the power class concept but define the nominal MOP level with 1 dB step size. Tolerance is still +2/-2(-3) </w:t>
            </w:r>
            <w:proofErr w:type="spellStart"/>
            <w:r>
              <w:rPr>
                <w:sz w:val="20"/>
                <w:szCs w:val="20"/>
              </w:rPr>
              <w:t>dB.</w:t>
            </w:r>
            <w:proofErr w:type="spellEnd"/>
          </w:p>
          <w:p w14:paraId="3C297751" w14:textId="77777777" w:rsidR="008033D4" w:rsidRDefault="00655B74">
            <w:pPr>
              <w:pStyle w:val="NormalWeb"/>
              <w:spacing w:before="0" w:beforeAutospacing="0" w:after="180" w:afterAutospacing="0"/>
              <w:rPr>
                <w:sz w:val="20"/>
                <w:szCs w:val="20"/>
              </w:rPr>
            </w:pPr>
            <w:r>
              <w:rPr>
                <w:sz w:val="20"/>
                <w:szCs w:val="20"/>
              </w:rPr>
              <w:t> </w:t>
            </w:r>
          </w:p>
          <w:p w14:paraId="1DD3271C" w14:textId="77777777" w:rsidR="008033D4" w:rsidRDefault="00655B74">
            <w:pPr>
              <w:pStyle w:val="NormalWeb"/>
              <w:spacing w:before="0" w:beforeAutospacing="0" w:after="180" w:afterAutospacing="0"/>
              <w:rPr>
                <w:sz w:val="20"/>
                <w:szCs w:val="20"/>
              </w:rPr>
            </w:pPr>
            <w:r>
              <w:rPr>
                <w:b/>
                <w:bCs/>
                <w:sz w:val="20"/>
                <w:szCs w:val="20"/>
                <w:u w:val="single"/>
              </w:rPr>
              <w:t xml:space="preserve">How to define MOP for different features </w:t>
            </w:r>
            <w:proofErr w:type="gramStart"/>
            <w:r>
              <w:rPr>
                <w:b/>
                <w:bCs/>
                <w:sz w:val="20"/>
                <w:szCs w:val="20"/>
                <w:u w:val="single"/>
              </w:rPr>
              <w:t>|(</w:t>
            </w:r>
            <w:proofErr w:type="spellStart"/>
            <w:proofErr w:type="gramEnd"/>
            <w:r>
              <w:rPr>
                <w:b/>
                <w:bCs/>
                <w:sz w:val="20"/>
                <w:szCs w:val="20"/>
                <w:u w:val="single"/>
              </w:rPr>
              <w:t>TxD</w:t>
            </w:r>
            <w:proofErr w:type="spellEnd"/>
            <w:r>
              <w:rPr>
                <w:b/>
                <w:bCs/>
                <w:sz w:val="20"/>
                <w:szCs w:val="20"/>
                <w:u w:val="single"/>
              </w:rPr>
              <w:t>, MIMO…)</w:t>
            </w:r>
          </w:p>
          <w:p w14:paraId="489017FE" w14:textId="77777777" w:rsidR="008033D4" w:rsidRDefault="00655B74">
            <w:pPr>
              <w:pStyle w:val="NormalWeb"/>
              <w:spacing w:before="0" w:beforeAutospacing="0" w:after="180" w:afterAutospacing="0"/>
              <w:rPr>
                <w:sz w:val="20"/>
                <w:szCs w:val="20"/>
                <w:lang w:val="en-US"/>
              </w:rPr>
            </w:pPr>
            <w:r>
              <w:rPr>
                <w:b/>
                <w:bCs/>
                <w:sz w:val="20"/>
                <w:szCs w:val="20"/>
              </w:rPr>
              <w:t xml:space="preserve">Proposal 3: </w:t>
            </w:r>
            <w:r>
              <w:rPr>
                <w:sz w:val="20"/>
                <w:szCs w:val="20"/>
              </w:rPr>
              <w:t>The two following options are kept to further discuss how to define MOP for different features.</w:t>
            </w:r>
          </w:p>
          <w:p w14:paraId="5AF5354D" w14:textId="77777777" w:rsidR="008033D4" w:rsidRDefault="00655B74">
            <w:pPr>
              <w:pStyle w:val="NormalWeb"/>
              <w:spacing w:before="0" w:beforeAutospacing="0" w:after="180" w:afterAutospacing="0"/>
              <w:ind w:left="540"/>
              <w:rPr>
                <w:sz w:val="20"/>
                <w:szCs w:val="20"/>
              </w:rPr>
            </w:pPr>
            <w:r>
              <w:rPr>
                <w:sz w:val="20"/>
                <w:szCs w:val="20"/>
              </w:rPr>
              <w:t>Option 1: MOP is defined according to the features/working modes.</w:t>
            </w:r>
          </w:p>
          <w:p w14:paraId="0C0AB680" w14:textId="77777777" w:rsidR="008033D4" w:rsidRDefault="00655B74">
            <w:pPr>
              <w:pStyle w:val="NormalWeb"/>
              <w:spacing w:before="0" w:beforeAutospacing="0" w:after="180" w:afterAutospacing="0"/>
              <w:ind w:left="540"/>
              <w:rPr>
                <w:sz w:val="20"/>
                <w:szCs w:val="20"/>
              </w:rPr>
            </w:pPr>
            <w:r>
              <w:rPr>
                <w:sz w:val="20"/>
                <w:szCs w:val="20"/>
              </w:rPr>
              <w:t>Option 2: MOP is defined according to power capability of RF chain.</w:t>
            </w:r>
          </w:p>
          <w:p w14:paraId="1207F2B7" w14:textId="77777777" w:rsidR="008033D4" w:rsidRDefault="00655B74">
            <w:pPr>
              <w:pStyle w:val="NormalWeb"/>
              <w:spacing w:before="0" w:beforeAutospacing="0" w:after="180" w:afterAutospacing="0"/>
              <w:rPr>
                <w:sz w:val="20"/>
                <w:szCs w:val="20"/>
                <w:lang w:val="en-US"/>
              </w:rPr>
            </w:pPr>
            <w:r>
              <w:rPr>
                <w:sz w:val="20"/>
                <w:szCs w:val="20"/>
              </w:rPr>
              <w:t> </w:t>
            </w:r>
          </w:p>
          <w:p w14:paraId="55F72262" w14:textId="77777777" w:rsidR="008033D4" w:rsidRDefault="00655B74">
            <w:pPr>
              <w:pStyle w:val="NormalWeb"/>
              <w:spacing w:before="0" w:beforeAutospacing="0" w:after="180" w:afterAutospacing="0"/>
              <w:rPr>
                <w:sz w:val="20"/>
                <w:szCs w:val="20"/>
              </w:rPr>
            </w:pPr>
            <w:proofErr w:type="spellStart"/>
            <w:r>
              <w:rPr>
                <w:b/>
                <w:bCs/>
                <w:sz w:val="20"/>
                <w:szCs w:val="20"/>
                <w:u w:val="single"/>
              </w:rPr>
              <w:t>Pcmax</w:t>
            </w:r>
            <w:proofErr w:type="spellEnd"/>
          </w:p>
          <w:p w14:paraId="04EEE385" w14:textId="77777777" w:rsidR="008033D4" w:rsidRDefault="00655B74">
            <w:pPr>
              <w:pStyle w:val="NormalWeb"/>
              <w:spacing w:before="0" w:beforeAutospacing="0" w:after="180" w:afterAutospacing="0"/>
              <w:rPr>
                <w:sz w:val="20"/>
                <w:szCs w:val="20"/>
              </w:rPr>
            </w:pPr>
            <w:r>
              <w:rPr>
                <w:b/>
                <w:bCs/>
                <w:sz w:val="20"/>
                <w:szCs w:val="20"/>
              </w:rPr>
              <w:t>Proposal 4:</w:t>
            </w:r>
            <w:r>
              <w:rPr>
                <w:sz w:val="20"/>
                <w:szCs w:val="20"/>
              </w:rPr>
              <w:t xml:space="preserve"> Remove ∆</w:t>
            </w:r>
            <w:proofErr w:type="spellStart"/>
            <w:r>
              <w:rPr>
                <w:sz w:val="20"/>
                <w:szCs w:val="20"/>
              </w:rPr>
              <w:t>T</w:t>
            </w:r>
            <w:r>
              <w:rPr>
                <w:sz w:val="20"/>
                <w:szCs w:val="20"/>
                <w:vertAlign w:val="subscript"/>
              </w:rPr>
              <w:t>RxSRS</w:t>
            </w:r>
            <w:proofErr w:type="spellEnd"/>
            <w:r>
              <w:rPr>
                <w:sz w:val="20"/>
                <w:szCs w:val="20"/>
              </w:rPr>
              <w:t xml:space="preserve"> from the </w:t>
            </w:r>
            <w:proofErr w:type="spellStart"/>
            <w:r>
              <w:rPr>
                <w:sz w:val="20"/>
                <w:szCs w:val="20"/>
              </w:rPr>
              <w:t>Pcmax</w:t>
            </w:r>
            <w:proofErr w:type="spellEnd"/>
            <w:r>
              <w:rPr>
                <w:sz w:val="20"/>
                <w:szCs w:val="20"/>
              </w:rPr>
              <w:t xml:space="preserve"> equation.</w:t>
            </w:r>
          </w:p>
          <w:p w14:paraId="5B9B1798" w14:textId="77777777" w:rsidR="008033D4" w:rsidRDefault="00655B74">
            <w:pPr>
              <w:pStyle w:val="NormalWeb"/>
              <w:spacing w:before="0" w:beforeAutospacing="0" w:after="180" w:afterAutospacing="0"/>
              <w:rPr>
                <w:sz w:val="20"/>
                <w:szCs w:val="20"/>
              </w:rPr>
            </w:pPr>
            <w:r>
              <w:rPr>
                <w:b/>
                <w:bCs/>
                <w:sz w:val="20"/>
                <w:szCs w:val="20"/>
                <w:u w:val="single"/>
              </w:rPr>
              <w:t>Default power class</w:t>
            </w:r>
          </w:p>
          <w:p w14:paraId="67E4F77C" w14:textId="77777777" w:rsidR="008033D4" w:rsidRDefault="00655B74">
            <w:pPr>
              <w:pStyle w:val="NormalWeb"/>
              <w:spacing w:before="0" w:beforeAutospacing="0" w:after="180" w:afterAutospacing="0"/>
              <w:rPr>
                <w:sz w:val="20"/>
                <w:szCs w:val="20"/>
              </w:rPr>
            </w:pPr>
            <w:r>
              <w:rPr>
                <w:b/>
                <w:bCs/>
                <w:sz w:val="20"/>
                <w:szCs w:val="20"/>
              </w:rPr>
              <w:t xml:space="preserve">Proposal 5: </w:t>
            </w:r>
            <w:r>
              <w:rPr>
                <w:sz w:val="20"/>
                <w:szCs w:val="20"/>
              </w:rPr>
              <w:t>Revisit the name of “default power class” after MOP methodology discussion is clear.</w:t>
            </w:r>
          </w:p>
          <w:p w14:paraId="55F74502" w14:textId="77777777" w:rsidR="008033D4" w:rsidRDefault="00655B74">
            <w:pPr>
              <w:pStyle w:val="NormalWeb"/>
              <w:spacing w:before="0" w:beforeAutospacing="0" w:after="180" w:afterAutospacing="0"/>
              <w:rPr>
                <w:sz w:val="20"/>
                <w:szCs w:val="20"/>
              </w:rPr>
            </w:pPr>
            <w:r>
              <w:rPr>
                <w:b/>
                <w:bCs/>
                <w:sz w:val="20"/>
                <w:szCs w:val="20"/>
              </w:rPr>
              <w:t xml:space="preserve">Proposal 6: </w:t>
            </w:r>
            <w:r>
              <w:rPr>
                <w:sz w:val="20"/>
                <w:szCs w:val="20"/>
              </w:rPr>
              <w:t>For FR1, the lower limit of MOP is 23 dBm for FDD band, 26 dBm for TDD band.</w:t>
            </w:r>
          </w:p>
          <w:p w14:paraId="0A1F4C53" w14:textId="77777777" w:rsidR="008033D4" w:rsidRDefault="00655B74">
            <w:pPr>
              <w:pStyle w:val="NormalWeb"/>
              <w:spacing w:before="0" w:beforeAutospacing="0" w:after="180" w:afterAutospacing="0"/>
              <w:rPr>
                <w:sz w:val="20"/>
                <w:szCs w:val="20"/>
              </w:rPr>
            </w:pPr>
            <w:r>
              <w:rPr>
                <w:b/>
                <w:bCs/>
                <w:sz w:val="20"/>
                <w:szCs w:val="20"/>
              </w:rPr>
              <w:t xml:space="preserve">Proposal 7: </w:t>
            </w:r>
            <w:r>
              <w:rPr>
                <w:sz w:val="20"/>
                <w:szCs w:val="20"/>
              </w:rPr>
              <w:t xml:space="preserve">Remove duty cycle solution in </w:t>
            </w:r>
            <w:proofErr w:type="spellStart"/>
            <w:r>
              <w:rPr>
                <w:sz w:val="20"/>
                <w:szCs w:val="20"/>
              </w:rPr>
              <w:t>Pcmax</w:t>
            </w:r>
            <w:proofErr w:type="spellEnd"/>
            <w:r>
              <w:rPr>
                <w:sz w:val="20"/>
                <w:szCs w:val="20"/>
              </w:rPr>
              <w:t xml:space="preserve"> clause. SAR/MPE solution is left to implementation.</w:t>
            </w:r>
          </w:p>
          <w:p w14:paraId="6DBFC386" w14:textId="77777777" w:rsidR="008033D4" w:rsidRDefault="00655B74">
            <w:pPr>
              <w:pStyle w:val="NormalWeb"/>
              <w:spacing w:before="0" w:beforeAutospacing="0" w:after="180" w:afterAutospacing="0"/>
              <w:rPr>
                <w:sz w:val="20"/>
                <w:szCs w:val="20"/>
              </w:rPr>
            </w:pPr>
            <w:r>
              <w:rPr>
                <w:sz w:val="20"/>
                <w:szCs w:val="20"/>
              </w:rPr>
              <w:t> </w:t>
            </w:r>
          </w:p>
        </w:tc>
      </w:tr>
      <w:tr w:rsidR="008033D4" w14:paraId="05BAE009"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4861C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Nokia</w:t>
            </w:r>
          </w:p>
          <w:p w14:paraId="71DACC1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1D4FAFA" w14:textId="77777777" w:rsidR="008033D4" w:rsidRDefault="008033D4">
            <w:pPr>
              <w:pStyle w:val="NormalWeb"/>
              <w:spacing w:before="0" w:beforeAutospacing="0" w:after="0" w:afterAutospacing="0"/>
              <w:rPr>
                <w:rFonts w:ascii="Calibri" w:hAnsi="Calibri" w:cs="Calibri"/>
                <w:sz w:val="20"/>
                <w:szCs w:val="20"/>
              </w:rPr>
            </w:pPr>
            <w:hyperlink r:id="rId21" w:history="1">
              <w:r>
                <w:rPr>
                  <w:rStyle w:val="Hyperlink"/>
                  <w:rFonts w:ascii="Calibri" w:hAnsi="Calibri" w:cs="Calibri"/>
                  <w:sz w:val="20"/>
                  <w:szCs w:val="20"/>
                </w:rPr>
                <w:t>R4-2520554</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AD3AA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w:t>
            </w:r>
            <w:r>
              <w:rPr>
                <w:rFonts w:ascii="Calibri" w:hAnsi="Calibri" w:cs="Calibri"/>
                <w:sz w:val="20"/>
                <w:szCs w:val="20"/>
              </w:rPr>
              <w:t>: For 6GR bands the default power class is PC2 (i.e. 26 dBm)</w:t>
            </w:r>
          </w:p>
          <w:p w14:paraId="1AAF55C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w:t>
            </w:r>
            <w:r>
              <w:rPr>
                <w:rFonts w:ascii="Calibri" w:hAnsi="Calibri" w:cs="Calibri"/>
                <w:sz w:val="20"/>
                <w:szCs w:val="20"/>
              </w:rPr>
              <w:t>: For 6GR bands PC2 is the first power class to be defined.</w:t>
            </w:r>
          </w:p>
          <w:p w14:paraId="5379C57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w:t>
            </w:r>
            <w:r>
              <w:rPr>
                <w:rFonts w:ascii="Calibri" w:hAnsi="Calibri" w:cs="Calibri"/>
                <w:sz w:val="20"/>
                <w:szCs w:val="20"/>
              </w:rPr>
              <w:t xml:space="preserve">: In 6G RAN4 do not define </w:t>
            </w:r>
            <w:proofErr w:type="spellStart"/>
            <w:r>
              <w:rPr>
                <w:rFonts w:ascii="Calibri" w:hAnsi="Calibri" w:cs="Calibri"/>
                <w:sz w:val="20"/>
                <w:szCs w:val="20"/>
              </w:rPr>
              <w:t>interband</w:t>
            </w:r>
            <w:proofErr w:type="spellEnd"/>
            <w:r>
              <w:rPr>
                <w:rFonts w:ascii="Calibri" w:hAnsi="Calibri" w:cs="Calibri"/>
                <w:sz w:val="20"/>
                <w:szCs w:val="20"/>
              </w:rPr>
              <w:t xml:space="preserve"> UL CA power classes. UL CA output power capabilities are determined by constituent single bands power classes. Approach is similar as NR </w:t>
            </w:r>
            <w:proofErr w:type="spellStart"/>
            <w:r>
              <w:rPr>
                <w:rFonts w:ascii="Calibri" w:hAnsi="Calibri" w:cs="Calibri"/>
                <w:sz w:val="20"/>
                <w:szCs w:val="20"/>
              </w:rPr>
              <w:t>higherPowerLimit</w:t>
            </w:r>
            <w:proofErr w:type="spellEnd"/>
            <w:r>
              <w:rPr>
                <w:rFonts w:ascii="Calibri" w:hAnsi="Calibri" w:cs="Calibri"/>
                <w:sz w:val="20"/>
                <w:szCs w:val="20"/>
              </w:rPr>
              <w:t xml:space="preserve"> feature.</w:t>
            </w:r>
          </w:p>
          <w:p w14:paraId="01989BA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 </w:t>
            </w:r>
          </w:p>
          <w:p w14:paraId="56991FF3" w14:textId="77777777" w:rsidR="008033D4" w:rsidRDefault="00655B74">
            <w:pPr>
              <w:pStyle w:val="NormalWeb"/>
              <w:spacing w:before="0" w:beforeAutospacing="0" w:after="0" w:afterAutospacing="0"/>
              <w:rPr>
                <w:rFonts w:ascii="Calibri" w:hAnsi="Calibri" w:cs="Calibri"/>
                <w:sz w:val="20"/>
                <w:szCs w:val="20"/>
              </w:rPr>
            </w:pPr>
            <w:proofErr w:type="spellStart"/>
            <w:r>
              <w:rPr>
                <w:rFonts w:ascii="Calibri" w:hAnsi="Calibri" w:cs="Calibri"/>
                <w:b/>
                <w:bCs/>
                <w:sz w:val="20"/>
                <w:szCs w:val="20"/>
                <w:u w:val="single"/>
              </w:rPr>
              <w:t>Pcmax</w:t>
            </w:r>
            <w:proofErr w:type="spellEnd"/>
          </w:p>
          <w:p w14:paraId="4B6BA0E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B083A8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7</w:t>
            </w:r>
            <w:r>
              <w:rPr>
                <w:rFonts w:ascii="Calibri" w:hAnsi="Calibri" w:cs="Calibri"/>
                <w:sz w:val="20"/>
                <w:szCs w:val="20"/>
              </w:rPr>
              <w:t xml:space="preserve">: Investigate the simplification of </w:t>
            </w:r>
            <w:proofErr w:type="spellStart"/>
            <w:proofErr w:type="gramStart"/>
            <w:r>
              <w:rPr>
                <w:rFonts w:ascii="Calibri" w:hAnsi="Calibri" w:cs="Calibri"/>
                <w:sz w:val="20"/>
                <w:szCs w:val="20"/>
              </w:rPr>
              <w:t>PCMAX,f</w:t>
            </w:r>
            <w:proofErr w:type="gramEnd"/>
            <w:r>
              <w:rPr>
                <w:rFonts w:ascii="Calibri" w:hAnsi="Calibri" w:cs="Calibri"/>
                <w:sz w:val="20"/>
                <w:szCs w:val="20"/>
              </w:rPr>
              <w:t>,c</w:t>
            </w:r>
            <w:proofErr w:type="spellEnd"/>
            <w:r>
              <w:rPr>
                <w:rFonts w:ascii="Calibri" w:hAnsi="Calibri" w:cs="Calibri"/>
                <w:sz w:val="20"/>
                <w:szCs w:val="20"/>
              </w:rPr>
              <w:t xml:space="preserve"> equations and the optimization of associated parameters</w:t>
            </w:r>
          </w:p>
        </w:tc>
      </w:tr>
      <w:tr w:rsidR="008033D4" w14:paraId="005E8606"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315E5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Apple</w:t>
            </w:r>
          </w:p>
          <w:p w14:paraId="19FDC5E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79D86FB" w14:textId="77777777" w:rsidR="008033D4" w:rsidRDefault="008033D4">
            <w:pPr>
              <w:pStyle w:val="NormalWeb"/>
              <w:spacing w:before="0" w:beforeAutospacing="0" w:after="0" w:afterAutospacing="0"/>
              <w:rPr>
                <w:rFonts w:ascii="Calibri" w:hAnsi="Calibri" w:cs="Calibri"/>
                <w:sz w:val="20"/>
                <w:szCs w:val="20"/>
              </w:rPr>
            </w:pPr>
            <w:hyperlink r:id="rId22" w:history="1">
              <w:r>
                <w:rPr>
                  <w:rStyle w:val="Hyperlink"/>
                  <w:rFonts w:ascii="Calibri" w:hAnsi="Calibri" w:cs="Calibri"/>
                  <w:sz w:val="20"/>
                  <w:szCs w:val="20"/>
                </w:rPr>
                <w:t>R4-2520601</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502C2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xml:space="preserve">Goals: </w:t>
            </w:r>
          </w:p>
          <w:p w14:paraId="6BBA3C9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Uplink coverage improvement over 5G</w:t>
            </w:r>
          </w:p>
          <w:p w14:paraId="62B2583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Maximize UE’s hardware capability.</w:t>
            </w:r>
          </w:p>
          <w:p w14:paraId="6EEE67F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xml:space="preserve">•        Minimize UE capability </w:t>
            </w:r>
            <w:proofErr w:type="spellStart"/>
            <w:r>
              <w:rPr>
                <w:rFonts w:ascii="Calibri" w:hAnsi="Calibri" w:cs="Calibri"/>
                <w:sz w:val="20"/>
                <w:szCs w:val="20"/>
              </w:rPr>
              <w:t>signaling</w:t>
            </w:r>
            <w:proofErr w:type="spellEnd"/>
            <w:r>
              <w:rPr>
                <w:rFonts w:ascii="Calibri" w:hAnsi="Calibri" w:cs="Calibri"/>
                <w:sz w:val="20"/>
                <w:szCs w:val="20"/>
              </w:rPr>
              <w:t xml:space="preserve"> such as transparent power boosting.</w:t>
            </w:r>
          </w:p>
          <w:p w14:paraId="4B17DEA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Merge ΔTIB into the UE maximum output power capability to reduce specifications complexity.</w:t>
            </w:r>
          </w:p>
          <w:p w14:paraId="6DC577D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Address UL MIMO or Tx diversity versus 1Tx maximum output power capability.</w:t>
            </w:r>
          </w:p>
          <w:p w14:paraId="4B92943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14E108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w:t>
            </w:r>
            <w:r>
              <w:rPr>
                <w:rFonts w:ascii="Calibri" w:hAnsi="Calibri" w:cs="Calibri"/>
                <w:sz w:val="20"/>
                <w:szCs w:val="20"/>
              </w:rPr>
              <w:t xml:space="preserve"> RAN4 to consider the following approach for 6G UE maximum output power framework:</w:t>
            </w:r>
          </w:p>
          <w:p w14:paraId="3ADCC42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For single carrier</w:t>
            </w:r>
          </w:p>
          <w:p w14:paraId="425D5C4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UE maximum output power capability is specified at the 0dB MPR waveform which can be the 6G MPR calibration waveform.</w:t>
            </w:r>
          </w:p>
          <w:p w14:paraId="12AA5A1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Define default maximum output power requirements for handheld UE under 1Tx.</w:t>
            </w:r>
          </w:p>
          <w:p w14:paraId="2C4F5B6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roofErr w:type="gramStart"/>
            <w:r>
              <w:rPr>
                <w:rFonts w:ascii="Calibri" w:hAnsi="Calibri" w:cs="Calibri"/>
                <w:sz w:val="20"/>
                <w:szCs w:val="20"/>
              </w:rPr>
              <w:t>   [</w:t>
            </w:r>
            <w:proofErr w:type="gramEnd"/>
            <w:r>
              <w:rPr>
                <w:rFonts w:ascii="Calibri" w:hAnsi="Calibri" w:cs="Calibri"/>
                <w:sz w:val="20"/>
                <w:szCs w:val="20"/>
              </w:rPr>
              <w:t>23 – 25] dBm for FDD bands</w:t>
            </w:r>
          </w:p>
          <w:p w14:paraId="7B7274F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roofErr w:type="gramStart"/>
            <w:r>
              <w:rPr>
                <w:rFonts w:ascii="Calibri" w:hAnsi="Calibri" w:cs="Calibri"/>
                <w:sz w:val="20"/>
                <w:szCs w:val="20"/>
              </w:rPr>
              <w:t>   [</w:t>
            </w:r>
            <w:proofErr w:type="gramEnd"/>
            <w:r>
              <w:rPr>
                <w:rFonts w:ascii="Calibri" w:hAnsi="Calibri" w:cs="Calibri"/>
                <w:sz w:val="20"/>
                <w:szCs w:val="20"/>
              </w:rPr>
              <w:t>24 – 26] dBm for TDD bands</w:t>
            </w:r>
          </w:p>
          <w:p w14:paraId="70FD9C1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Allow UE to indicate its maximum output power capability higher than the default value with 1dB increment up to [29] dBm.</w:t>
            </w:r>
          </w:p>
          <w:p w14:paraId="4C5AFEE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+2/-2 dB tolerance</w:t>
            </w:r>
          </w:p>
          <w:p w14:paraId="59F1627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Define only one set of MPR requirements which applies for all UE indicated maximum output power capability.</w:t>
            </w:r>
          </w:p>
          <w:p w14:paraId="1C5C6AA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ACLR = 31dB from default maximum output power up to 29dBm, FFS on ACLR requirement for output power higher than 29dBm.</w:t>
            </w:r>
          </w:p>
          <w:p w14:paraId="2074F55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For UL allocations and waveforms other than the 0dB MPR waveform, allow [</w:t>
            </w:r>
            <w:proofErr w:type="gramStart"/>
            <w:r>
              <w:rPr>
                <w:rFonts w:ascii="Calibri" w:hAnsi="Calibri" w:cs="Calibri"/>
                <w:sz w:val="20"/>
                <w:szCs w:val="20"/>
              </w:rPr>
              <w:t>3]dB</w:t>
            </w:r>
            <w:proofErr w:type="gramEnd"/>
            <w:r>
              <w:rPr>
                <w:rFonts w:ascii="Calibri" w:hAnsi="Calibri" w:cs="Calibri"/>
                <w:sz w:val="20"/>
                <w:szCs w:val="20"/>
              </w:rPr>
              <w:t xml:space="preserve"> more output power to accommodate power boosting.</w:t>
            </w:r>
          </w:p>
          <w:p w14:paraId="41F5E96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xml:space="preserve">-        For UL band supporting more than </w:t>
            </w:r>
            <w:proofErr w:type="spellStart"/>
            <w:r>
              <w:rPr>
                <w:rFonts w:ascii="Calibri" w:hAnsi="Calibri" w:cs="Calibri"/>
                <w:sz w:val="20"/>
                <w:szCs w:val="20"/>
              </w:rPr>
              <w:t>1Tx</w:t>
            </w:r>
            <w:proofErr w:type="spellEnd"/>
            <w:r>
              <w:rPr>
                <w:rFonts w:ascii="Calibri" w:hAnsi="Calibri" w:cs="Calibri"/>
                <w:sz w:val="20"/>
                <w:szCs w:val="20"/>
              </w:rPr>
              <w:t xml:space="preserve"> (such as </w:t>
            </w:r>
            <w:proofErr w:type="spellStart"/>
            <w:r>
              <w:rPr>
                <w:rFonts w:ascii="Calibri" w:hAnsi="Calibri" w:cs="Calibri"/>
                <w:sz w:val="20"/>
                <w:szCs w:val="20"/>
              </w:rPr>
              <w:t>nTx</w:t>
            </w:r>
            <w:proofErr w:type="spellEnd"/>
            <w:r>
              <w:rPr>
                <w:rFonts w:ascii="Calibri" w:hAnsi="Calibri" w:cs="Calibri"/>
                <w:sz w:val="20"/>
                <w:szCs w:val="20"/>
              </w:rPr>
              <w:t>), the total maximum output power from the sum of all antenna connectors can be up to 10log(n)dB higher than 1Tx maximum output power.</w:t>
            </w:r>
          </w:p>
          <w:p w14:paraId="120898A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For DL CA with single carrier UL</w:t>
            </w:r>
          </w:p>
          <w:p w14:paraId="6ED4C58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xml:space="preserve">-        The maximum output power capability is the same as single carrier. </w:t>
            </w:r>
          </w:p>
          <w:p w14:paraId="73ABF40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For UL CA</w:t>
            </w:r>
          </w:p>
          <w:p w14:paraId="26BEE00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For intra-band contiguous UL CA with 1Tx, the maximum output power capability is the same as single carrier.</w:t>
            </w:r>
          </w:p>
          <w:p w14:paraId="03A655A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For inter-band UL CA, the maximum output power capability is per-band based. There is no need to specify the total maximum output power capability from all constituent bands. The per-band capability under inter-band UL CA configuration can be different from single carrier capability for the same band.</w:t>
            </w:r>
          </w:p>
          <w:p w14:paraId="1F2F9B1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xml:space="preserve">-        For intra-band non-contiguous UL CA, only single switched UL is supported if specified. The per-carrier maximum output power capability is the same as single carrier.  </w:t>
            </w:r>
          </w:p>
        </w:tc>
      </w:tr>
      <w:tr w:rsidR="008033D4" w14:paraId="11D92727"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48498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vivo</w:t>
            </w:r>
          </w:p>
          <w:p w14:paraId="0139A67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BB43D6F" w14:textId="77777777" w:rsidR="008033D4" w:rsidRDefault="008033D4">
            <w:pPr>
              <w:pStyle w:val="NormalWeb"/>
              <w:spacing w:before="0" w:beforeAutospacing="0" w:after="0" w:afterAutospacing="0"/>
              <w:rPr>
                <w:rFonts w:ascii="Calibri" w:hAnsi="Calibri" w:cs="Calibri"/>
                <w:sz w:val="20"/>
                <w:szCs w:val="20"/>
              </w:rPr>
            </w:pPr>
            <w:hyperlink r:id="rId23" w:history="1">
              <w:r>
                <w:rPr>
                  <w:rStyle w:val="Hyperlink"/>
                  <w:rFonts w:ascii="Calibri" w:hAnsi="Calibri" w:cs="Calibri"/>
                  <w:sz w:val="20"/>
                  <w:szCs w:val="20"/>
                </w:rPr>
                <w:t>R4-2520724</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A59E1E" w14:textId="77777777" w:rsidR="008033D4" w:rsidRDefault="00655B74">
            <w:pPr>
              <w:pStyle w:val="NormalWeb"/>
              <w:spacing w:before="0" w:beforeAutospacing="0" w:after="120" w:afterAutospacing="0"/>
              <w:rPr>
                <w:sz w:val="20"/>
                <w:szCs w:val="20"/>
              </w:rPr>
            </w:pPr>
            <w:r>
              <w:rPr>
                <w:b/>
                <w:bCs/>
                <w:sz w:val="20"/>
                <w:szCs w:val="20"/>
              </w:rPr>
              <w:t xml:space="preserve">Observation 1: </w:t>
            </w:r>
            <w:r>
              <w:rPr>
                <w:sz w:val="20"/>
                <w:szCs w:val="20"/>
              </w:rPr>
              <w:t>The LTE/NR power class framework is originally designed for 1Tx, NW cannot totally understand the power ability of each RF chain when UE equip with multiple RF chain.</w:t>
            </w:r>
          </w:p>
          <w:p w14:paraId="28AFE597" w14:textId="77777777" w:rsidR="008033D4" w:rsidRDefault="00655B74">
            <w:pPr>
              <w:pStyle w:val="NormalWeb"/>
              <w:spacing w:before="0" w:beforeAutospacing="0" w:after="120" w:afterAutospacing="0"/>
              <w:rPr>
                <w:sz w:val="20"/>
                <w:szCs w:val="20"/>
              </w:rPr>
            </w:pPr>
            <w:r>
              <w:rPr>
                <w:b/>
                <w:bCs/>
                <w:sz w:val="20"/>
                <w:szCs w:val="20"/>
              </w:rPr>
              <w:t xml:space="preserve">Observation 2: </w:t>
            </w:r>
            <w:r>
              <w:rPr>
                <w:sz w:val="20"/>
                <w:szCs w:val="20"/>
              </w:rPr>
              <w:t xml:space="preserve">Power loss </w:t>
            </w:r>
            <w:proofErr w:type="gramStart"/>
            <w:r>
              <w:rPr>
                <w:sz w:val="20"/>
                <w:szCs w:val="20"/>
              </w:rPr>
              <w:t>exist</w:t>
            </w:r>
            <w:proofErr w:type="gramEnd"/>
            <w:r>
              <w:rPr>
                <w:sz w:val="20"/>
                <w:szCs w:val="20"/>
              </w:rPr>
              <w:t xml:space="preserve"> in NR due to fixed power class framework.</w:t>
            </w:r>
          </w:p>
          <w:p w14:paraId="7F07974F" w14:textId="77777777" w:rsidR="008033D4" w:rsidRDefault="00655B74">
            <w:pPr>
              <w:pStyle w:val="NormalWeb"/>
              <w:spacing w:before="0" w:beforeAutospacing="0" w:after="120" w:afterAutospacing="0"/>
              <w:rPr>
                <w:sz w:val="20"/>
                <w:szCs w:val="20"/>
              </w:rPr>
            </w:pPr>
            <w:r>
              <w:rPr>
                <w:b/>
                <w:bCs/>
                <w:sz w:val="20"/>
                <w:szCs w:val="20"/>
              </w:rPr>
              <w:t xml:space="preserve">Observation 3: </w:t>
            </w:r>
            <w:r>
              <w:rPr>
                <w:sz w:val="20"/>
                <w:szCs w:val="20"/>
              </w:rPr>
              <w:t>Power boosting in NR is already used to utilize implementation margin.</w:t>
            </w:r>
          </w:p>
          <w:p w14:paraId="6144C083" w14:textId="77777777" w:rsidR="008033D4" w:rsidRDefault="00655B74">
            <w:pPr>
              <w:pStyle w:val="NormalWeb"/>
              <w:spacing w:before="0" w:beforeAutospacing="0" w:after="120" w:afterAutospacing="0"/>
              <w:rPr>
                <w:sz w:val="20"/>
                <w:szCs w:val="20"/>
                <w:lang w:val="en-US"/>
              </w:rPr>
            </w:pPr>
            <w:r>
              <w:rPr>
                <w:b/>
                <w:bCs/>
                <w:sz w:val="20"/>
                <w:szCs w:val="20"/>
              </w:rPr>
              <w:t xml:space="preserve">Proposal 1: </w:t>
            </w:r>
            <w:r>
              <w:rPr>
                <w:sz w:val="20"/>
                <w:szCs w:val="20"/>
              </w:rPr>
              <w:t xml:space="preserve">RAN4 to study the power class framework with the clarification that the power class is the maximum power via 1Tx, FFS how to reflect the power ability due to UE equip with multiple Tx chain and implementation margin, e.g., using power boosting. </w:t>
            </w:r>
          </w:p>
          <w:p w14:paraId="259A4386" w14:textId="77777777" w:rsidR="008033D4" w:rsidRDefault="00655B74">
            <w:pPr>
              <w:pStyle w:val="NormalWeb"/>
              <w:spacing w:before="0" w:beforeAutospacing="0" w:after="120" w:afterAutospacing="0"/>
              <w:rPr>
                <w:sz w:val="20"/>
                <w:szCs w:val="20"/>
              </w:rPr>
            </w:pPr>
            <w:r>
              <w:rPr>
                <w:sz w:val="20"/>
                <w:szCs w:val="20"/>
              </w:rPr>
              <w:t> </w:t>
            </w:r>
          </w:p>
          <w:p w14:paraId="2A1D2EAB" w14:textId="77777777" w:rsidR="008033D4" w:rsidRDefault="00655B74">
            <w:pPr>
              <w:pStyle w:val="NormalWeb"/>
              <w:spacing w:before="0" w:beforeAutospacing="0" w:after="120" w:afterAutospacing="0"/>
              <w:rPr>
                <w:sz w:val="20"/>
                <w:szCs w:val="20"/>
              </w:rPr>
            </w:pPr>
            <w:proofErr w:type="spellStart"/>
            <w:r>
              <w:rPr>
                <w:b/>
                <w:bCs/>
                <w:sz w:val="20"/>
                <w:szCs w:val="20"/>
                <w:u w:val="single"/>
              </w:rPr>
              <w:t>Pcmax</w:t>
            </w:r>
            <w:proofErr w:type="spellEnd"/>
          </w:p>
          <w:p w14:paraId="3C94186F" w14:textId="77777777" w:rsidR="008033D4" w:rsidRDefault="00655B74">
            <w:pPr>
              <w:pStyle w:val="NormalWeb"/>
              <w:spacing w:before="0" w:beforeAutospacing="0" w:after="120" w:afterAutospacing="0"/>
              <w:rPr>
                <w:sz w:val="20"/>
                <w:szCs w:val="20"/>
                <w:lang w:val="en-US"/>
              </w:rPr>
            </w:pPr>
            <w:r>
              <w:rPr>
                <w:b/>
                <w:bCs/>
                <w:sz w:val="20"/>
                <w:szCs w:val="20"/>
              </w:rPr>
              <w:lastRenderedPageBreak/>
              <w:t xml:space="preserve">Observation 4: </w:t>
            </w:r>
            <w:proofErr w:type="spellStart"/>
            <w:r>
              <w:rPr>
                <w:sz w:val="20"/>
                <w:szCs w:val="20"/>
              </w:rPr>
              <w:t>ΔP</w:t>
            </w:r>
            <w:r>
              <w:rPr>
                <w:sz w:val="20"/>
                <w:szCs w:val="20"/>
                <w:vertAlign w:val="subscript"/>
              </w:rPr>
              <w:t>PowerClass</w:t>
            </w:r>
            <w:proofErr w:type="spellEnd"/>
            <w:r>
              <w:rPr>
                <w:sz w:val="20"/>
                <w:szCs w:val="20"/>
              </w:rPr>
              <w:t xml:space="preserve"> in NR is too complicated which require a </w:t>
            </w:r>
            <w:proofErr w:type="gramStart"/>
            <w:r>
              <w:rPr>
                <w:sz w:val="20"/>
                <w:szCs w:val="20"/>
              </w:rPr>
              <w:t>lot</w:t>
            </w:r>
            <w:proofErr w:type="gramEnd"/>
            <w:r>
              <w:rPr>
                <w:sz w:val="20"/>
                <w:szCs w:val="20"/>
              </w:rPr>
              <w:t xml:space="preserve"> clarification in the spec especially for the requirement applicability when the power class is changed.</w:t>
            </w:r>
          </w:p>
          <w:p w14:paraId="187A2AA6" w14:textId="77777777" w:rsidR="008033D4" w:rsidRDefault="00655B74">
            <w:pPr>
              <w:pStyle w:val="NormalWeb"/>
              <w:spacing w:before="0" w:beforeAutospacing="0" w:after="120" w:afterAutospacing="0"/>
              <w:rPr>
                <w:sz w:val="20"/>
                <w:szCs w:val="20"/>
              </w:rPr>
            </w:pPr>
            <w:r>
              <w:rPr>
                <w:b/>
                <w:bCs/>
                <w:sz w:val="20"/>
                <w:szCs w:val="20"/>
              </w:rPr>
              <w:t>Observation 5:</w:t>
            </w:r>
            <w:r>
              <w:rPr>
                <w:sz w:val="20"/>
                <w:szCs w:val="20"/>
              </w:rPr>
              <w:t xml:space="preserve"> ∆</w:t>
            </w:r>
            <w:proofErr w:type="spellStart"/>
            <w:r>
              <w:rPr>
                <w:sz w:val="20"/>
                <w:szCs w:val="20"/>
              </w:rPr>
              <w:t>T</w:t>
            </w:r>
            <w:r>
              <w:rPr>
                <w:sz w:val="20"/>
                <w:szCs w:val="20"/>
                <w:vertAlign w:val="subscript"/>
              </w:rPr>
              <w:t>RxSRS</w:t>
            </w:r>
            <w:proofErr w:type="spellEnd"/>
            <w:r>
              <w:rPr>
                <w:sz w:val="20"/>
                <w:szCs w:val="20"/>
                <w:vertAlign w:val="subscript"/>
              </w:rPr>
              <w:t xml:space="preserve"> </w:t>
            </w:r>
            <w:r>
              <w:rPr>
                <w:sz w:val="20"/>
                <w:szCs w:val="20"/>
              </w:rPr>
              <w:t xml:space="preserve">only apply to SRS transmission occasion but captured in common </w:t>
            </w:r>
            <w:proofErr w:type="spellStart"/>
            <w:r>
              <w:rPr>
                <w:sz w:val="20"/>
                <w:szCs w:val="20"/>
              </w:rPr>
              <w:t>Pcmax</w:t>
            </w:r>
            <w:proofErr w:type="spellEnd"/>
            <w:r>
              <w:rPr>
                <w:sz w:val="20"/>
                <w:szCs w:val="20"/>
              </w:rPr>
              <w:t xml:space="preserve"> formula, which from RAN5 perspective couldn’t be identified as dedicated RF requirement for verification.</w:t>
            </w:r>
          </w:p>
          <w:p w14:paraId="21C2F15B" w14:textId="77777777" w:rsidR="008033D4" w:rsidRDefault="00655B74">
            <w:pPr>
              <w:pStyle w:val="NormalWeb"/>
              <w:spacing w:before="0" w:beforeAutospacing="0" w:after="120" w:afterAutospacing="0"/>
              <w:rPr>
                <w:sz w:val="20"/>
                <w:szCs w:val="20"/>
              </w:rPr>
            </w:pPr>
            <w:r>
              <w:rPr>
                <w:b/>
                <w:bCs/>
                <w:sz w:val="20"/>
                <w:szCs w:val="20"/>
              </w:rPr>
              <w:t xml:space="preserve">Proposal 2: </w:t>
            </w:r>
            <w:r>
              <w:rPr>
                <w:sz w:val="20"/>
                <w:szCs w:val="20"/>
              </w:rPr>
              <w:t xml:space="preserve">For </w:t>
            </w:r>
            <w:proofErr w:type="spellStart"/>
            <w:r>
              <w:rPr>
                <w:sz w:val="20"/>
                <w:szCs w:val="20"/>
              </w:rPr>
              <w:t>Pcmax</w:t>
            </w:r>
            <w:proofErr w:type="spellEnd"/>
            <w:r>
              <w:rPr>
                <w:sz w:val="20"/>
                <w:szCs w:val="20"/>
              </w:rPr>
              <w:t xml:space="preserve"> simplification, the following two points can be further studied</w:t>
            </w:r>
          </w:p>
          <w:p w14:paraId="4EB1FBBC" w14:textId="77777777" w:rsidR="008033D4" w:rsidRDefault="00655B74">
            <w:pPr>
              <w:numPr>
                <w:ilvl w:val="1"/>
                <w:numId w:val="8"/>
              </w:numPr>
              <w:spacing w:after="120"/>
              <w:ind w:left="720"/>
              <w:textAlignment w:val="center"/>
            </w:pPr>
            <w:r>
              <w:t xml:space="preserve">Remove </w:t>
            </w:r>
            <w:proofErr w:type="spellStart"/>
            <w:r>
              <w:t>ΔP</w:t>
            </w:r>
            <w:r>
              <w:rPr>
                <w:vertAlign w:val="subscript"/>
              </w:rPr>
              <w:t>PowerClass</w:t>
            </w:r>
            <w:proofErr w:type="spellEnd"/>
            <w:r>
              <w:t>, and FFS how to utilize duty-cycle in 6G</w:t>
            </w:r>
          </w:p>
          <w:p w14:paraId="1D1346AC" w14:textId="77777777" w:rsidR="008033D4" w:rsidRDefault="00655B74">
            <w:pPr>
              <w:numPr>
                <w:ilvl w:val="1"/>
                <w:numId w:val="8"/>
              </w:numPr>
              <w:spacing w:after="120"/>
              <w:ind w:left="720"/>
              <w:textAlignment w:val="center"/>
            </w:pPr>
            <w:r>
              <w:t>Remove ∆</w:t>
            </w:r>
            <w:proofErr w:type="spellStart"/>
            <w:r>
              <w:t>T</w:t>
            </w:r>
            <w:r>
              <w:rPr>
                <w:vertAlign w:val="subscript"/>
              </w:rPr>
              <w:t>RxSRS</w:t>
            </w:r>
            <w:proofErr w:type="spellEnd"/>
            <w:r>
              <w:t xml:space="preserve">, and consider treat it as a dedicated RF requirement </w:t>
            </w:r>
          </w:p>
          <w:p w14:paraId="078AF321" w14:textId="77777777" w:rsidR="008033D4" w:rsidRDefault="00655B74">
            <w:pPr>
              <w:numPr>
                <w:ilvl w:val="1"/>
                <w:numId w:val="8"/>
              </w:numPr>
              <w:spacing w:after="120"/>
              <w:ind w:left="720"/>
              <w:textAlignment w:val="center"/>
            </w:pPr>
            <w:r>
              <w:t>Retain the TIB and RIB, and FFS the simplification method under the 6G spectrum S</w:t>
            </w:r>
            <w:r>
              <w:rPr>
                <w:b/>
                <w:bCs/>
              </w:rPr>
              <w:t>I.</w:t>
            </w:r>
          </w:p>
          <w:p w14:paraId="789DE6C4" w14:textId="77777777" w:rsidR="008033D4" w:rsidRDefault="00655B74">
            <w:pPr>
              <w:pStyle w:val="NormalWeb"/>
              <w:spacing w:before="0" w:beforeAutospacing="0" w:after="120" w:afterAutospacing="0"/>
              <w:rPr>
                <w:sz w:val="20"/>
                <w:szCs w:val="20"/>
              </w:rPr>
            </w:pPr>
            <w:r>
              <w:rPr>
                <w:sz w:val="20"/>
                <w:szCs w:val="20"/>
              </w:rPr>
              <w:t> </w:t>
            </w:r>
          </w:p>
          <w:p w14:paraId="5CAAECBB" w14:textId="77777777" w:rsidR="008033D4" w:rsidRDefault="00655B74">
            <w:pPr>
              <w:pStyle w:val="NormalWeb"/>
              <w:spacing w:before="0" w:beforeAutospacing="0" w:after="120" w:afterAutospacing="0"/>
              <w:rPr>
                <w:sz w:val="20"/>
                <w:szCs w:val="20"/>
              </w:rPr>
            </w:pPr>
            <w:r>
              <w:rPr>
                <w:b/>
                <w:bCs/>
                <w:sz w:val="20"/>
                <w:szCs w:val="20"/>
                <w:u w:val="single"/>
              </w:rPr>
              <w:t>DL CA</w:t>
            </w:r>
          </w:p>
          <w:p w14:paraId="2448A1C5" w14:textId="77777777" w:rsidR="008033D4" w:rsidRDefault="00655B74">
            <w:pPr>
              <w:pStyle w:val="NormalWeb"/>
              <w:spacing w:before="0" w:beforeAutospacing="0" w:after="120" w:afterAutospacing="0"/>
              <w:rPr>
                <w:sz w:val="20"/>
                <w:szCs w:val="20"/>
              </w:rPr>
            </w:pPr>
            <w:r>
              <w:rPr>
                <w:b/>
                <w:bCs/>
                <w:sz w:val="20"/>
                <w:szCs w:val="20"/>
              </w:rPr>
              <w:t>Observation 6:</w:t>
            </w:r>
            <w:r>
              <w:rPr>
                <w:sz w:val="20"/>
                <w:szCs w:val="20"/>
              </w:rPr>
              <w:t xml:space="preserve"> For intra-band CA, there is gap of MPR between single CC and CA, which may require adjustment of RF component, e.g., PA, which make it would be hard to perform fast </w:t>
            </w:r>
            <w:proofErr w:type="gramStart"/>
            <w:r>
              <w:rPr>
                <w:sz w:val="20"/>
                <w:szCs w:val="20"/>
              </w:rPr>
              <w:t>change</w:t>
            </w:r>
            <w:proofErr w:type="gramEnd"/>
            <w:r>
              <w:rPr>
                <w:sz w:val="20"/>
                <w:szCs w:val="20"/>
              </w:rPr>
              <w:t xml:space="preserve"> and the characteristic could be different for each UE.</w:t>
            </w:r>
          </w:p>
          <w:p w14:paraId="1172C242" w14:textId="77777777" w:rsidR="008033D4" w:rsidRDefault="00655B74">
            <w:pPr>
              <w:pStyle w:val="NormalWeb"/>
              <w:spacing w:before="0" w:beforeAutospacing="0" w:after="0" w:afterAutospacing="0"/>
              <w:rPr>
                <w:sz w:val="20"/>
                <w:szCs w:val="20"/>
              </w:rPr>
            </w:pPr>
            <w:r>
              <w:rPr>
                <w:b/>
                <w:bCs/>
                <w:sz w:val="20"/>
                <w:szCs w:val="20"/>
              </w:rPr>
              <w:t xml:space="preserve">Proposal 3: </w:t>
            </w:r>
            <w:r>
              <w:rPr>
                <w:sz w:val="20"/>
                <w:szCs w:val="20"/>
              </w:rPr>
              <w:t>The following table can be considered as starting point for discussion to clarify the UE power ability under different conditions, further study how to accommodate different UE implementations.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28"/>
              <w:gridCol w:w="3553"/>
              <w:gridCol w:w="2174"/>
            </w:tblGrid>
            <w:tr w:rsidR="008033D4" w14:paraId="0D827BE7" w14:textId="77777777">
              <w:tc>
                <w:tcPr>
                  <w:tcW w:w="19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932096" w14:textId="77777777" w:rsidR="008033D4" w:rsidRDefault="00655B74">
                  <w:pPr>
                    <w:pStyle w:val="NormalWeb"/>
                    <w:spacing w:before="0" w:beforeAutospacing="0" w:after="0" w:afterAutospacing="0"/>
                    <w:rPr>
                      <w:sz w:val="20"/>
                      <w:szCs w:val="20"/>
                    </w:rPr>
                  </w:pPr>
                  <w:r>
                    <w:rPr>
                      <w:sz w:val="20"/>
                      <w:szCs w:val="20"/>
                    </w:rPr>
                    <w:t> </w:t>
                  </w:r>
                </w:p>
              </w:tc>
              <w:tc>
                <w:tcPr>
                  <w:tcW w:w="53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5606AF" w14:textId="77777777" w:rsidR="008033D4" w:rsidRDefault="00655B74">
                  <w:pPr>
                    <w:pStyle w:val="NormalWeb"/>
                    <w:spacing w:before="0" w:beforeAutospacing="0" w:after="0" w:afterAutospacing="0"/>
                    <w:rPr>
                      <w:sz w:val="20"/>
                      <w:szCs w:val="20"/>
                    </w:rPr>
                  </w:pPr>
                  <w:r>
                    <w:rPr>
                      <w:b/>
                      <w:bCs/>
                      <w:sz w:val="20"/>
                      <w:szCs w:val="20"/>
                    </w:rPr>
                    <w:t xml:space="preserve">CA with </w:t>
                  </w:r>
                  <w:proofErr w:type="spellStart"/>
                  <w:r>
                    <w:rPr>
                      <w:b/>
                      <w:bCs/>
                      <w:sz w:val="20"/>
                      <w:szCs w:val="20"/>
                    </w:rPr>
                    <w:t>Scell</w:t>
                  </w:r>
                  <w:proofErr w:type="spellEnd"/>
                  <w:r>
                    <w:rPr>
                      <w:b/>
                      <w:bCs/>
                      <w:sz w:val="20"/>
                      <w:szCs w:val="20"/>
                    </w:rPr>
                    <w:t xml:space="preserve"> is deactivated.</w:t>
                  </w:r>
                </w:p>
              </w:tc>
              <w:tc>
                <w:tcPr>
                  <w:tcW w:w="30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4B72DD" w14:textId="77777777" w:rsidR="008033D4" w:rsidRDefault="00655B74">
                  <w:pPr>
                    <w:pStyle w:val="NormalWeb"/>
                    <w:spacing w:before="0" w:beforeAutospacing="0" w:after="0" w:afterAutospacing="0"/>
                    <w:rPr>
                      <w:sz w:val="20"/>
                      <w:szCs w:val="20"/>
                    </w:rPr>
                  </w:pPr>
                  <w:r>
                    <w:rPr>
                      <w:b/>
                      <w:bCs/>
                      <w:sz w:val="20"/>
                      <w:szCs w:val="20"/>
                    </w:rPr>
                    <w:t xml:space="preserve">CA without scheduling on </w:t>
                  </w:r>
                  <w:proofErr w:type="spellStart"/>
                  <w:r>
                    <w:rPr>
                      <w:b/>
                      <w:bCs/>
                      <w:sz w:val="20"/>
                      <w:szCs w:val="20"/>
                    </w:rPr>
                    <w:t>Scell</w:t>
                  </w:r>
                  <w:proofErr w:type="spellEnd"/>
                  <w:r>
                    <w:rPr>
                      <w:b/>
                      <w:bCs/>
                      <w:sz w:val="20"/>
                      <w:szCs w:val="20"/>
                    </w:rPr>
                    <w:t xml:space="preserve"> </w:t>
                  </w:r>
                </w:p>
              </w:tc>
            </w:tr>
            <w:tr w:rsidR="008033D4" w14:paraId="5CAF01F5" w14:textId="77777777">
              <w:tc>
                <w:tcPr>
                  <w:tcW w:w="19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D80AE2" w14:textId="77777777" w:rsidR="008033D4" w:rsidRDefault="00655B74">
                  <w:pPr>
                    <w:pStyle w:val="NormalWeb"/>
                    <w:spacing w:before="0" w:beforeAutospacing="0" w:after="0" w:afterAutospacing="0"/>
                    <w:rPr>
                      <w:sz w:val="20"/>
                      <w:szCs w:val="20"/>
                    </w:rPr>
                  </w:pPr>
                  <w:r>
                    <w:rPr>
                      <w:b/>
                      <w:bCs/>
                      <w:sz w:val="20"/>
                      <w:szCs w:val="20"/>
                    </w:rPr>
                    <w:t>Inter-band CA</w:t>
                  </w:r>
                </w:p>
              </w:tc>
              <w:tc>
                <w:tcPr>
                  <w:tcW w:w="53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266242" w14:textId="77777777" w:rsidR="008033D4" w:rsidRDefault="00655B74">
                  <w:pPr>
                    <w:pStyle w:val="NormalWeb"/>
                    <w:spacing w:before="0" w:beforeAutospacing="0" w:after="0" w:afterAutospacing="0"/>
                    <w:rPr>
                      <w:sz w:val="20"/>
                      <w:szCs w:val="20"/>
                    </w:rPr>
                  </w:pPr>
                  <w:r>
                    <w:rPr>
                      <w:sz w:val="20"/>
                      <w:szCs w:val="20"/>
                    </w:rPr>
                    <w:t>Follow single carrier power class</w:t>
                  </w:r>
                </w:p>
              </w:tc>
              <w:tc>
                <w:tcPr>
                  <w:tcW w:w="29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9455DE" w14:textId="77777777" w:rsidR="008033D4" w:rsidRDefault="00655B74">
                  <w:pPr>
                    <w:pStyle w:val="NormalWeb"/>
                    <w:spacing w:before="0" w:beforeAutospacing="0" w:after="0" w:afterAutospacing="0"/>
                    <w:rPr>
                      <w:sz w:val="20"/>
                      <w:szCs w:val="20"/>
                    </w:rPr>
                  </w:pPr>
                  <w:r>
                    <w:rPr>
                      <w:sz w:val="20"/>
                      <w:szCs w:val="20"/>
                    </w:rPr>
                    <w:t>Follow single carrier power class</w:t>
                  </w:r>
                </w:p>
              </w:tc>
            </w:tr>
            <w:tr w:rsidR="008033D4" w14:paraId="74D9F1EC" w14:textId="77777777">
              <w:tc>
                <w:tcPr>
                  <w:tcW w:w="19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EB0BD1" w14:textId="77777777" w:rsidR="008033D4" w:rsidRDefault="00655B74">
                  <w:pPr>
                    <w:pStyle w:val="NormalWeb"/>
                    <w:spacing w:before="0" w:beforeAutospacing="0" w:after="0" w:afterAutospacing="0"/>
                    <w:rPr>
                      <w:sz w:val="20"/>
                      <w:szCs w:val="20"/>
                    </w:rPr>
                  </w:pPr>
                  <w:r>
                    <w:rPr>
                      <w:b/>
                      <w:bCs/>
                      <w:sz w:val="20"/>
                      <w:szCs w:val="20"/>
                    </w:rPr>
                    <w:t>Intra-band CCA</w:t>
                  </w:r>
                </w:p>
              </w:tc>
              <w:tc>
                <w:tcPr>
                  <w:tcW w:w="5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31156A" w14:textId="77777777" w:rsidR="008033D4" w:rsidRDefault="00655B74">
                  <w:pPr>
                    <w:pStyle w:val="NormalWeb"/>
                    <w:spacing w:before="0" w:beforeAutospacing="0" w:after="0" w:afterAutospacing="0"/>
                    <w:rPr>
                      <w:sz w:val="20"/>
                      <w:szCs w:val="20"/>
                    </w:rPr>
                  </w:pPr>
                  <w:r>
                    <w:rPr>
                      <w:sz w:val="20"/>
                      <w:szCs w:val="20"/>
                    </w:rPr>
                    <w:t xml:space="preserve">Follow single carrier power class when </w:t>
                  </w:r>
                  <w:proofErr w:type="spellStart"/>
                  <w:r>
                    <w:rPr>
                      <w:sz w:val="20"/>
                      <w:szCs w:val="20"/>
                    </w:rPr>
                    <w:t>TxD</w:t>
                  </w:r>
                  <w:proofErr w:type="spellEnd"/>
                  <w:r>
                    <w:rPr>
                      <w:sz w:val="20"/>
                      <w:szCs w:val="20"/>
                    </w:rPr>
                    <w:t xml:space="preserve"> is not indicated </w:t>
                  </w:r>
                </w:p>
              </w:tc>
              <w:tc>
                <w:tcPr>
                  <w:tcW w:w="2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0F37BC" w14:textId="77777777" w:rsidR="008033D4" w:rsidRDefault="00655B74">
                  <w:pPr>
                    <w:pStyle w:val="NormalWeb"/>
                    <w:spacing w:before="0" w:beforeAutospacing="0" w:after="0" w:afterAutospacing="0"/>
                    <w:rPr>
                      <w:sz w:val="20"/>
                      <w:szCs w:val="20"/>
                    </w:rPr>
                  </w:pPr>
                  <w:r>
                    <w:rPr>
                      <w:sz w:val="20"/>
                      <w:szCs w:val="20"/>
                    </w:rPr>
                    <w:t>Follow CA power class</w:t>
                  </w:r>
                </w:p>
              </w:tc>
            </w:tr>
            <w:tr w:rsidR="008033D4" w14:paraId="675FF341" w14:textId="77777777">
              <w:tc>
                <w:tcPr>
                  <w:tcW w:w="19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22E7A3" w14:textId="77777777" w:rsidR="008033D4" w:rsidRDefault="00655B74">
                  <w:pPr>
                    <w:pStyle w:val="NormalWeb"/>
                    <w:spacing w:before="0" w:beforeAutospacing="0" w:after="0" w:afterAutospacing="0"/>
                    <w:rPr>
                      <w:sz w:val="20"/>
                      <w:szCs w:val="20"/>
                    </w:rPr>
                  </w:pPr>
                  <w:r>
                    <w:rPr>
                      <w:b/>
                      <w:bCs/>
                      <w:sz w:val="20"/>
                      <w:szCs w:val="20"/>
                    </w:rPr>
                    <w:t>Intra-band NCCA</w:t>
                  </w:r>
                </w:p>
              </w:tc>
              <w:tc>
                <w:tcPr>
                  <w:tcW w:w="53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1D50A1" w14:textId="77777777" w:rsidR="008033D4" w:rsidRDefault="00655B74">
                  <w:pPr>
                    <w:pStyle w:val="NormalWeb"/>
                    <w:spacing w:before="0" w:beforeAutospacing="0" w:after="0" w:afterAutospacing="0"/>
                    <w:rPr>
                      <w:sz w:val="20"/>
                      <w:szCs w:val="20"/>
                    </w:rPr>
                  </w:pPr>
                  <w:r>
                    <w:rPr>
                      <w:sz w:val="20"/>
                      <w:szCs w:val="20"/>
                    </w:rPr>
                    <w:t xml:space="preserve">Follow single carrier power class when </w:t>
                  </w:r>
                  <w:proofErr w:type="spellStart"/>
                  <w:r>
                    <w:rPr>
                      <w:sz w:val="20"/>
                      <w:szCs w:val="20"/>
                    </w:rPr>
                    <w:t>TxD</w:t>
                  </w:r>
                  <w:proofErr w:type="spellEnd"/>
                  <w:r>
                    <w:rPr>
                      <w:sz w:val="20"/>
                      <w:szCs w:val="20"/>
                    </w:rPr>
                    <w:t xml:space="preserve"> is not indicated</w:t>
                  </w:r>
                </w:p>
              </w:tc>
              <w:tc>
                <w:tcPr>
                  <w:tcW w:w="27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AADFFE" w14:textId="77777777" w:rsidR="008033D4" w:rsidRDefault="00655B74">
                  <w:pPr>
                    <w:pStyle w:val="NormalWeb"/>
                    <w:spacing w:before="0" w:beforeAutospacing="0" w:after="0" w:afterAutospacing="0"/>
                    <w:rPr>
                      <w:sz w:val="20"/>
                      <w:szCs w:val="20"/>
                    </w:rPr>
                  </w:pPr>
                  <w:r>
                    <w:rPr>
                      <w:sz w:val="20"/>
                      <w:szCs w:val="20"/>
                    </w:rPr>
                    <w:t>Follow CA power class</w:t>
                  </w:r>
                </w:p>
              </w:tc>
            </w:tr>
          </w:tbl>
          <w:p w14:paraId="6703F89A" w14:textId="77777777" w:rsidR="008033D4" w:rsidRDefault="00655B74">
            <w:pPr>
              <w:pStyle w:val="NormalWeb"/>
              <w:spacing w:before="0" w:beforeAutospacing="0" w:after="120" w:afterAutospacing="0"/>
              <w:rPr>
                <w:sz w:val="20"/>
                <w:szCs w:val="20"/>
              </w:rPr>
            </w:pPr>
            <w:r>
              <w:rPr>
                <w:sz w:val="20"/>
                <w:szCs w:val="20"/>
              </w:rPr>
              <w:t> </w:t>
            </w:r>
          </w:p>
          <w:p w14:paraId="1E650CAE" w14:textId="77777777" w:rsidR="008033D4" w:rsidRDefault="00655B74">
            <w:pPr>
              <w:pStyle w:val="NormalWeb"/>
              <w:spacing w:before="0" w:beforeAutospacing="0" w:after="120" w:afterAutospacing="0"/>
              <w:rPr>
                <w:sz w:val="20"/>
                <w:szCs w:val="20"/>
              </w:rPr>
            </w:pPr>
            <w:r>
              <w:rPr>
                <w:b/>
                <w:bCs/>
                <w:sz w:val="20"/>
                <w:szCs w:val="20"/>
                <w:u w:val="single"/>
              </w:rPr>
              <w:t>Default power class</w:t>
            </w:r>
          </w:p>
          <w:p w14:paraId="25A435CC" w14:textId="77777777" w:rsidR="008033D4" w:rsidRDefault="00655B74">
            <w:pPr>
              <w:pStyle w:val="NormalWeb"/>
              <w:spacing w:before="0" w:beforeAutospacing="0" w:after="120" w:afterAutospacing="0"/>
              <w:rPr>
                <w:sz w:val="20"/>
                <w:szCs w:val="20"/>
              </w:rPr>
            </w:pPr>
            <w:r>
              <w:rPr>
                <w:b/>
                <w:bCs/>
                <w:sz w:val="20"/>
                <w:szCs w:val="20"/>
              </w:rPr>
              <w:t xml:space="preserve">Observation 7: </w:t>
            </w:r>
            <w:r>
              <w:rPr>
                <w:sz w:val="20"/>
                <w:szCs w:val="20"/>
              </w:rPr>
              <w:t>The chip size and power consumption to support HPUE in low band (&lt;1GHz) will increase and the system performance gain could be diluted due to the increased intra-system interference and duty-cycle constrain.</w:t>
            </w:r>
          </w:p>
          <w:p w14:paraId="27B08AA2" w14:textId="77777777" w:rsidR="008033D4" w:rsidRDefault="00655B74">
            <w:pPr>
              <w:pStyle w:val="NormalWeb"/>
              <w:spacing w:before="0" w:beforeAutospacing="0" w:after="120" w:afterAutospacing="0"/>
              <w:rPr>
                <w:sz w:val="20"/>
                <w:szCs w:val="20"/>
              </w:rPr>
            </w:pPr>
            <w:r>
              <w:rPr>
                <w:b/>
                <w:bCs/>
                <w:sz w:val="20"/>
                <w:szCs w:val="20"/>
              </w:rPr>
              <w:t xml:space="preserve">Observation 8: </w:t>
            </w:r>
            <w:r>
              <w:rPr>
                <w:sz w:val="20"/>
                <w:szCs w:val="20"/>
              </w:rPr>
              <w:t>To support 400MHz UL CBW at 7GHz, it could be challenge for UE design to transmit with 26 dBm due to the severer memory effect, higher post-PA loss, worse out of band emission.</w:t>
            </w:r>
          </w:p>
          <w:p w14:paraId="3AC3332E" w14:textId="77777777" w:rsidR="008033D4" w:rsidRDefault="00655B74">
            <w:pPr>
              <w:pStyle w:val="NormalWeb"/>
              <w:spacing w:before="0" w:beforeAutospacing="0" w:after="120" w:afterAutospacing="0"/>
              <w:rPr>
                <w:sz w:val="20"/>
                <w:szCs w:val="20"/>
              </w:rPr>
            </w:pPr>
            <w:r>
              <w:rPr>
                <w:b/>
                <w:bCs/>
                <w:sz w:val="20"/>
                <w:szCs w:val="20"/>
              </w:rPr>
              <w:t>Proposal 4:</w:t>
            </w:r>
            <w:r>
              <w:rPr>
                <w:sz w:val="20"/>
                <w:szCs w:val="20"/>
              </w:rPr>
              <w:t xml:space="preserve"> For the default power class in 6G, it is suggested to further divide FR1 into 3 sub range for further discussion:</w:t>
            </w:r>
          </w:p>
          <w:p w14:paraId="6D8F4CBE" w14:textId="77777777" w:rsidR="008033D4" w:rsidRDefault="00655B74">
            <w:pPr>
              <w:numPr>
                <w:ilvl w:val="1"/>
                <w:numId w:val="8"/>
              </w:numPr>
              <w:spacing w:after="120"/>
              <w:ind w:left="720"/>
              <w:textAlignment w:val="center"/>
              <w:rPr>
                <w:lang w:val="en-US"/>
              </w:rPr>
            </w:pPr>
            <w:r>
              <w:rPr>
                <w:b/>
                <w:bCs/>
              </w:rPr>
              <w:t>Range 1(f&lt;1</w:t>
            </w:r>
            <w:proofErr w:type="gramStart"/>
            <w:r>
              <w:rPr>
                <w:b/>
                <w:bCs/>
              </w:rPr>
              <w:t>GHz)</w:t>
            </w:r>
            <w:r>
              <w:rPr>
                <w:rFonts w:ascii="DengXian" w:eastAsia="DengXian" w:hAnsi="DengXian" w:hint="eastAsia"/>
                <w:b/>
                <w:bCs/>
                <w:lang w:eastAsia="zh-CN"/>
              </w:rPr>
              <w:t>：</w:t>
            </w:r>
            <w:proofErr w:type="gramEnd"/>
            <w:r>
              <w:t>Study whether the system performance gain is still valid, considering high RU, 50% duty cycle constrain and intra-system interference</w:t>
            </w:r>
          </w:p>
          <w:p w14:paraId="2D7FF77B" w14:textId="77777777" w:rsidR="008033D4" w:rsidRDefault="00655B74">
            <w:pPr>
              <w:numPr>
                <w:ilvl w:val="1"/>
                <w:numId w:val="8"/>
              </w:numPr>
              <w:spacing w:after="120"/>
              <w:ind w:left="720"/>
              <w:textAlignment w:val="center"/>
            </w:pPr>
            <w:r>
              <w:rPr>
                <w:b/>
                <w:bCs/>
              </w:rPr>
              <w:t>Range 2(1GHz&lt;f&lt;6GHz):</w:t>
            </w:r>
            <w:r>
              <w:t xml:space="preserve"> PC2 default power class as starting point.</w:t>
            </w:r>
          </w:p>
          <w:p w14:paraId="2145F73D" w14:textId="77777777" w:rsidR="008033D4" w:rsidRDefault="00655B74">
            <w:pPr>
              <w:numPr>
                <w:ilvl w:val="1"/>
                <w:numId w:val="8"/>
              </w:numPr>
              <w:spacing w:after="120"/>
              <w:ind w:left="720"/>
              <w:textAlignment w:val="center"/>
            </w:pPr>
            <w:r>
              <w:rPr>
                <w:b/>
                <w:bCs/>
              </w:rPr>
              <w:t>Range 3(&gt;6GHz):</w:t>
            </w:r>
            <w:r>
              <w:t xml:space="preserve"> Study the characteristic and feasibility of PA to support PC2 as default power class, especially for supporting large UL CBW, e.g., 400MHz </w:t>
            </w:r>
          </w:p>
          <w:p w14:paraId="142A9290" w14:textId="77777777" w:rsidR="008033D4" w:rsidRDefault="00655B74">
            <w:pPr>
              <w:pStyle w:val="NormalWeb"/>
              <w:spacing w:before="0" w:beforeAutospacing="0" w:after="120" w:afterAutospacing="0"/>
              <w:rPr>
                <w:sz w:val="20"/>
                <w:szCs w:val="20"/>
              </w:rPr>
            </w:pPr>
            <w:r>
              <w:rPr>
                <w:sz w:val="20"/>
                <w:szCs w:val="20"/>
              </w:rPr>
              <w:t> </w:t>
            </w:r>
          </w:p>
          <w:p w14:paraId="40456904" w14:textId="77777777" w:rsidR="008033D4" w:rsidRDefault="00655B74">
            <w:pPr>
              <w:pStyle w:val="NormalWeb"/>
              <w:spacing w:before="0" w:beforeAutospacing="0" w:after="120" w:afterAutospacing="0"/>
              <w:rPr>
                <w:sz w:val="20"/>
                <w:szCs w:val="20"/>
              </w:rPr>
            </w:pPr>
            <w:r>
              <w:rPr>
                <w:b/>
                <w:bCs/>
                <w:sz w:val="20"/>
                <w:szCs w:val="20"/>
                <w:u w:val="single"/>
              </w:rPr>
              <w:t>SAR/MPR</w:t>
            </w:r>
          </w:p>
          <w:p w14:paraId="41DA9BF7" w14:textId="77777777" w:rsidR="008033D4" w:rsidRDefault="00655B74">
            <w:pPr>
              <w:pStyle w:val="NormalWeb"/>
              <w:spacing w:before="0" w:beforeAutospacing="0" w:after="120" w:afterAutospacing="0"/>
              <w:rPr>
                <w:sz w:val="20"/>
                <w:szCs w:val="20"/>
                <w:lang w:val="en-US"/>
              </w:rPr>
            </w:pPr>
            <w:r>
              <w:rPr>
                <w:b/>
                <w:bCs/>
                <w:sz w:val="20"/>
                <w:szCs w:val="20"/>
              </w:rPr>
              <w:t xml:space="preserve">Observation 9: </w:t>
            </w:r>
            <w:r>
              <w:rPr>
                <w:sz w:val="20"/>
                <w:szCs w:val="20"/>
              </w:rPr>
              <w:t xml:space="preserve">The time averaged SAR is already universally used in SAR regulation. </w:t>
            </w:r>
          </w:p>
          <w:p w14:paraId="7A9E2094" w14:textId="77777777" w:rsidR="008033D4" w:rsidRDefault="00655B74">
            <w:pPr>
              <w:pStyle w:val="NormalWeb"/>
              <w:spacing w:before="0" w:beforeAutospacing="0" w:after="120" w:afterAutospacing="0"/>
              <w:rPr>
                <w:sz w:val="20"/>
                <w:szCs w:val="20"/>
              </w:rPr>
            </w:pPr>
            <w:r>
              <w:rPr>
                <w:b/>
                <w:bCs/>
                <w:sz w:val="20"/>
                <w:szCs w:val="20"/>
              </w:rPr>
              <w:t>Proposal 5:</w:t>
            </w:r>
            <w:r>
              <w:rPr>
                <w:sz w:val="20"/>
                <w:szCs w:val="20"/>
              </w:rPr>
              <w:t xml:space="preserve"> RAN4 further study how to better utilize duty cycle concept to mitigate the SAR related issue in HPUE. </w:t>
            </w:r>
          </w:p>
          <w:p w14:paraId="1F54C368" w14:textId="77777777" w:rsidR="008033D4" w:rsidRDefault="00655B74">
            <w:pPr>
              <w:pStyle w:val="NormalWeb"/>
              <w:spacing w:before="0" w:beforeAutospacing="0" w:after="120" w:afterAutospacing="0"/>
              <w:ind w:left="720"/>
              <w:rPr>
                <w:sz w:val="20"/>
                <w:szCs w:val="20"/>
              </w:rPr>
            </w:pPr>
            <w:r>
              <w:rPr>
                <w:sz w:val="20"/>
                <w:szCs w:val="20"/>
              </w:rPr>
              <w:t> </w:t>
            </w:r>
          </w:p>
        </w:tc>
      </w:tr>
      <w:tr w:rsidR="008033D4" w14:paraId="7513F80B"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BFC9C0" w14:textId="77777777" w:rsidR="008033D4" w:rsidRDefault="00655B74">
            <w:pPr>
              <w:pStyle w:val="NormalWeb"/>
              <w:spacing w:before="0" w:beforeAutospacing="0" w:after="0" w:afterAutospacing="0"/>
              <w:rPr>
                <w:rFonts w:ascii="Calibri" w:hAnsi="Calibri" w:cs="Calibri"/>
                <w:sz w:val="20"/>
                <w:szCs w:val="20"/>
                <w:lang w:val="en-US"/>
              </w:rPr>
            </w:pPr>
            <w:proofErr w:type="spellStart"/>
            <w:r>
              <w:rPr>
                <w:rFonts w:ascii="Calibri" w:hAnsi="Calibri" w:cs="Calibri"/>
                <w:sz w:val="20"/>
                <w:szCs w:val="20"/>
              </w:rPr>
              <w:lastRenderedPageBreak/>
              <w:t>Spreadtrum</w:t>
            </w:r>
            <w:proofErr w:type="spellEnd"/>
            <w:r>
              <w:rPr>
                <w:rFonts w:ascii="Calibri" w:hAnsi="Calibri" w:cs="Calibri"/>
                <w:sz w:val="20"/>
                <w:szCs w:val="20"/>
              </w:rPr>
              <w:t xml:space="preserve">, </w:t>
            </w:r>
            <w:proofErr w:type="spellStart"/>
            <w:r>
              <w:rPr>
                <w:rFonts w:ascii="Calibri" w:hAnsi="Calibri" w:cs="Calibri"/>
                <w:sz w:val="20"/>
                <w:szCs w:val="20"/>
              </w:rPr>
              <w:t>Unisoc</w:t>
            </w:r>
            <w:proofErr w:type="spellEnd"/>
          </w:p>
          <w:p w14:paraId="22ABA8A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E713F8C" w14:textId="77777777" w:rsidR="008033D4" w:rsidRDefault="008033D4">
            <w:pPr>
              <w:pStyle w:val="NormalWeb"/>
              <w:spacing w:before="0" w:beforeAutospacing="0" w:after="0" w:afterAutospacing="0"/>
              <w:rPr>
                <w:rFonts w:ascii="Calibri" w:hAnsi="Calibri" w:cs="Calibri"/>
                <w:sz w:val="20"/>
                <w:szCs w:val="20"/>
              </w:rPr>
            </w:pPr>
            <w:hyperlink r:id="rId24" w:history="1">
              <w:r>
                <w:rPr>
                  <w:rStyle w:val="Hyperlink"/>
                  <w:rFonts w:ascii="Calibri" w:hAnsi="Calibri" w:cs="Calibri"/>
                  <w:sz w:val="20"/>
                  <w:szCs w:val="20"/>
                </w:rPr>
                <w:t>R4-2520766</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9F9887" w14:textId="77777777" w:rsidR="008033D4" w:rsidRDefault="00655B74">
            <w:pPr>
              <w:pStyle w:val="NormalWeb"/>
              <w:spacing w:before="0" w:beforeAutospacing="0" w:after="180" w:afterAutospacing="0"/>
              <w:rPr>
                <w:sz w:val="20"/>
                <w:szCs w:val="20"/>
              </w:rPr>
            </w:pPr>
            <w:r>
              <w:rPr>
                <w:b/>
                <w:bCs/>
                <w:i/>
                <w:iCs/>
                <w:sz w:val="20"/>
                <w:szCs w:val="20"/>
              </w:rPr>
              <w:t xml:space="preserve">Proposal 1: </w:t>
            </w:r>
            <w:r>
              <w:rPr>
                <w:sz w:val="20"/>
                <w:szCs w:val="20"/>
              </w:rPr>
              <w:t>Tx diversity, full power mode and UL MIMO in 5G can be reused in 6GR. UE report power class of every Tx chain to NW can be considered.</w:t>
            </w:r>
          </w:p>
          <w:p w14:paraId="0AAB5581" w14:textId="77777777" w:rsidR="008033D4" w:rsidRDefault="00655B74">
            <w:pPr>
              <w:pStyle w:val="NormalWeb"/>
              <w:spacing w:before="0" w:beforeAutospacing="0" w:after="180" w:afterAutospacing="0"/>
              <w:rPr>
                <w:sz w:val="20"/>
                <w:szCs w:val="20"/>
              </w:rPr>
            </w:pPr>
            <w:r>
              <w:rPr>
                <w:sz w:val="20"/>
                <w:szCs w:val="20"/>
              </w:rPr>
              <w:t> </w:t>
            </w:r>
          </w:p>
          <w:p w14:paraId="69FBDCE6" w14:textId="77777777" w:rsidR="008033D4" w:rsidRDefault="00655B74">
            <w:pPr>
              <w:pStyle w:val="NormalWeb"/>
              <w:spacing w:before="0" w:beforeAutospacing="0" w:after="180" w:afterAutospacing="0"/>
              <w:rPr>
                <w:sz w:val="20"/>
                <w:szCs w:val="20"/>
              </w:rPr>
            </w:pPr>
            <w:r>
              <w:rPr>
                <w:b/>
                <w:bCs/>
                <w:i/>
                <w:iCs/>
                <w:sz w:val="20"/>
                <w:szCs w:val="20"/>
              </w:rPr>
              <w:t xml:space="preserve">Proposal 2: </w:t>
            </w:r>
            <w:r>
              <w:rPr>
                <w:sz w:val="20"/>
                <w:szCs w:val="20"/>
              </w:rPr>
              <w:t xml:space="preserve">The parameters in configured maximum output power including </w:t>
            </w:r>
            <w:proofErr w:type="spellStart"/>
            <w:r>
              <w:rPr>
                <w:sz w:val="20"/>
                <w:szCs w:val="20"/>
              </w:rPr>
              <w:t>ΔP</w:t>
            </w:r>
            <w:r>
              <w:rPr>
                <w:sz w:val="20"/>
                <w:szCs w:val="20"/>
                <w:vertAlign w:val="subscript"/>
              </w:rPr>
              <w:t>PowerClass</w:t>
            </w:r>
            <w:proofErr w:type="spellEnd"/>
            <w:r>
              <w:rPr>
                <w:sz w:val="20"/>
                <w:szCs w:val="20"/>
              </w:rPr>
              <w:t xml:space="preserve">,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rPr>
              <w:t xml:space="preserve"> and ∆</w:t>
            </w:r>
            <w:proofErr w:type="spellStart"/>
            <w:r>
              <w:rPr>
                <w:sz w:val="20"/>
                <w:szCs w:val="20"/>
              </w:rPr>
              <w:t>T</w:t>
            </w:r>
            <w:r>
              <w:rPr>
                <w:sz w:val="20"/>
                <w:szCs w:val="20"/>
                <w:vertAlign w:val="subscript"/>
              </w:rPr>
              <w:t>RxSRS</w:t>
            </w:r>
            <w:proofErr w:type="spellEnd"/>
            <w:r>
              <w:rPr>
                <w:sz w:val="20"/>
                <w:szCs w:val="20"/>
              </w:rPr>
              <w:t xml:space="preserve"> can </w:t>
            </w:r>
            <w:proofErr w:type="gramStart"/>
            <w:r>
              <w:rPr>
                <w:sz w:val="20"/>
                <w:szCs w:val="20"/>
              </w:rPr>
              <w:t>be considered to be</w:t>
            </w:r>
            <w:proofErr w:type="gramEnd"/>
            <w:r>
              <w:rPr>
                <w:sz w:val="20"/>
                <w:szCs w:val="20"/>
              </w:rPr>
              <w:t xml:space="preserve"> optimized/removed/simplified in priority.</w:t>
            </w:r>
          </w:p>
          <w:p w14:paraId="7E5655BE" w14:textId="77777777" w:rsidR="008033D4" w:rsidRDefault="00655B74">
            <w:pPr>
              <w:pStyle w:val="NormalWeb"/>
              <w:spacing w:before="0" w:beforeAutospacing="0" w:after="180" w:afterAutospacing="0"/>
              <w:rPr>
                <w:sz w:val="20"/>
                <w:szCs w:val="20"/>
                <w:lang w:val="en-US"/>
              </w:rPr>
            </w:pPr>
            <w:r>
              <w:rPr>
                <w:b/>
                <w:bCs/>
                <w:i/>
                <w:iCs/>
                <w:sz w:val="20"/>
                <w:szCs w:val="20"/>
              </w:rPr>
              <w:t xml:space="preserve">Proposal 3: </w:t>
            </w:r>
            <w:r>
              <w:rPr>
                <w:sz w:val="20"/>
                <w:szCs w:val="20"/>
              </w:rPr>
              <w:t>For FDD bands, PC3 can still be the default power class. For around 7GHz, PC2 can be the default power class. For TDD bands in FR1, the default class can be further discussed.</w:t>
            </w:r>
          </w:p>
          <w:p w14:paraId="51245355" w14:textId="77777777" w:rsidR="008033D4" w:rsidRDefault="00655B74">
            <w:pPr>
              <w:pStyle w:val="NormalWeb"/>
              <w:spacing w:before="0" w:beforeAutospacing="0" w:after="180" w:afterAutospacing="0"/>
              <w:rPr>
                <w:sz w:val="20"/>
                <w:szCs w:val="20"/>
              </w:rPr>
            </w:pPr>
            <w:r>
              <w:rPr>
                <w:b/>
                <w:bCs/>
                <w:i/>
                <w:iCs/>
                <w:sz w:val="20"/>
                <w:szCs w:val="20"/>
              </w:rPr>
              <w:t xml:space="preserve">Proposal 4: </w:t>
            </w:r>
            <w:r>
              <w:rPr>
                <w:sz w:val="20"/>
                <w:szCs w:val="20"/>
              </w:rPr>
              <w:t>It is not necessary to consider duty-cycle for SAR solution in 6GR. We can keep P-MPR as a SAR solution in 6GR.</w:t>
            </w:r>
          </w:p>
          <w:p w14:paraId="799DC0B6" w14:textId="77777777" w:rsidR="008033D4" w:rsidRDefault="00655B74">
            <w:pPr>
              <w:pStyle w:val="NormalWeb"/>
              <w:spacing w:before="0" w:beforeAutospacing="0" w:after="180" w:afterAutospacing="0"/>
              <w:rPr>
                <w:sz w:val="20"/>
                <w:szCs w:val="20"/>
              </w:rPr>
            </w:pPr>
            <w:r>
              <w:rPr>
                <w:b/>
                <w:bCs/>
                <w:i/>
                <w:iCs/>
                <w:sz w:val="20"/>
                <w:szCs w:val="20"/>
              </w:rPr>
              <w:t xml:space="preserve">Proposal 5: </w:t>
            </w:r>
            <w:r>
              <w:rPr>
                <w:sz w:val="20"/>
                <w:szCs w:val="20"/>
              </w:rPr>
              <w:t>SAR can be applied in below 6GHz, MPE (PD) can be applied in above 6GHz in 6GR.</w:t>
            </w:r>
          </w:p>
          <w:p w14:paraId="33F70858" w14:textId="77777777" w:rsidR="008033D4" w:rsidRDefault="00655B74">
            <w:pPr>
              <w:pStyle w:val="NormalWeb"/>
              <w:spacing w:before="0" w:beforeAutospacing="0" w:after="180" w:afterAutospacing="0"/>
              <w:rPr>
                <w:sz w:val="20"/>
                <w:szCs w:val="20"/>
                <w:lang w:val="en-US"/>
              </w:rPr>
            </w:pPr>
            <w:r>
              <w:rPr>
                <w:b/>
                <w:bCs/>
                <w:i/>
                <w:iCs/>
                <w:sz w:val="20"/>
                <w:szCs w:val="20"/>
              </w:rPr>
              <w:t xml:space="preserve">Proposal 6: </w:t>
            </w:r>
            <w:r>
              <w:rPr>
                <w:sz w:val="20"/>
                <w:szCs w:val="20"/>
              </w:rPr>
              <w:t>Whether to keep 3dB step for power class or alter other values for higher power class can be further studied in 6GR.</w:t>
            </w:r>
          </w:p>
          <w:p w14:paraId="2707E61F" w14:textId="77777777" w:rsidR="008033D4" w:rsidRDefault="00655B74">
            <w:pPr>
              <w:pStyle w:val="NormalWeb"/>
              <w:spacing w:before="0" w:beforeAutospacing="0" w:after="180" w:afterAutospacing="0"/>
              <w:rPr>
                <w:sz w:val="20"/>
                <w:szCs w:val="20"/>
              </w:rPr>
            </w:pPr>
            <w:r>
              <w:rPr>
                <w:sz w:val="20"/>
                <w:szCs w:val="20"/>
              </w:rPr>
              <w:t> </w:t>
            </w:r>
          </w:p>
        </w:tc>
      </w:tr>
      <w:tr w:rsidR="008033D4" w14:paraId="2F2420C4"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1FB476"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Qualcomm</w:t>
            </w:r>
          </w:p>
          <w:p w14:paraId="4D5ACD1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F7AA401" w14:textId="77777777" w:rsidR="008033D4" w:rsidRDefault="008033D4">
            <w:pPr>
              <w:pStyle w:val="NormalWeb"/>
              <w:spacing w:before="0" w:beforeAutospacing="0" w:after="0" w:afterAutospacing="0"/>
              <w:rPr>
                <w:rFonts w:ascii="Calibri" w:hAnsi="Calibri" w:cs="Calibri"/>
                <w:sz w:val="20"/>
                <w:szCs w:val="20"/>
              </w:rPr>
            </w:pPr>
            <w:hyperlink r:id="rId25" w:history="1">
              <w:r>
                <w:rPr>
                  <w:rStyle w:val="Hyperlink"/>
                  <w:rFonts w:ascii="Calibri" w:hAnsi="Calibri" w:cs="Calibri"/>
                  <w:sz w:val="20"/>
                  <w:szCs w:val="20"/>
                </w:rPr>
                <w:t>R4-2520825</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27A21" w14:textId="77777777" w:rsidR="008033D4" w:rsidRDefault="00655B74">
            <w:pPr>
              <w:pStyle w:val="NormalWeb"/>
              <w:spacing w:before="0" w:beforeAutospacing="0" w:after="180" w:afterAutospacing="0"/>
              <w:rPr>
                <w:sz w:val="20"/>
                <w:szCs w:val="20"/>
              </w:rPr>
            </w:pPr>
            <w:r>
              <w:rPr>
                <w:b/>
                <w:bCs/>
                <w:sz w:val="20"/>
                <w:szCs w:val="20"/>
              </w:rPr>
              <w:t xml:space="preserve">Observation 2.1.1-1: </w:t>
            </w:r>
            <w:r>
              <w:rPr>
                <w:sz w:val="20"/>
                <w:szCs w:val="20"/>
              </w:rPr>
              <w:t>Current specifications force UE to limit its power potential without known reason</w:t>
            </w:r>
          </w:p>
          <w:p w14:paraId="07440D92" w14:textId="77777777" w:rsidR="008033D4" w:rsidRDefault="00655B74">
            <w:pPr>
              <w:pStyle w:val="NormalWeb"/>
              <w:spacing w:before="0" w:beforeAutospacing="0" w:after="180" w:afterAutospacing="0"/>
              <w:rPr>
                <w:sz w:val="20"/>
                <w:szCs w:val="20"/>
              </w:rPr>
            </w:pPr>
            <w:r>
              <w:rPr>
                <w:b/>
                <w:bCs/>
                <w:sz w:val="20"/>
                <w:szCs w:val="20"/>
              </w:rPr>
              <w:t xml:space="preserve">Proposal 2.1.1-1: </w:t>
            </w:r>
            <w:r>
              <w:rPr>
                <w:sz w:val="20"/>
                <w:szCs w:val="20"/>
              </w:rPr>
              <w:t xml:space="preserve">Relax upper limit of the </w:t>
            </w:r>
            <w:proofErr w:type="spellStart"/>
            <w:r>
              <w:rPr>
                <w:sz w:val="20"/>
                <w:szCs w:val="20"/>
              </w:rPr>
              <w:t>Pcmax</w:t>
            </w:r>
            <w:proofErr w:type="spellEnd"/>
            <w:r>
              <w:rPr>
                <w:sz w:val="20"/>
                <w:szCs w:val="20"/>
              </w:rPr>
              <w:t xml:space="preserve"> H-L window to allow UE leverage lower IL of the front end</w:t>
            </w:r>
          </w:p>
          <w:p w14:paraId="58C95BC0" w14:textId="77777777" w:rsidR="008033D4" w:rsidRDefault="00655B74">
            <w:pPr>
              <w:pStyle w:val="NormalWeb"/>
              <w:spacing w:before="0" w:beforeAutospacing="0" w:after="180" w:afterAutospacing="0"/>
              <w:rPr>
                <w:sz w:val="20"/>
                <w:szCs w:val="20"/>
              </w:rPr>
            </w:pPr>
            <w:r>
              <w:rPr>
                <w:b/>
                <w:bCs/>
                <w:sz w:val="20"/>
                <w:szCs w:val="20"/>
              </w:rPr>
              <w:t xml:space="preserve">Observation 2.1.1-2: </w:t>
            </w:r>
            <w:r>
              <w:rPr>
                <w:sz w:val="20"/>
                <w:szCs w:val="20"/>
              </w:rPr>
              <w:t xml:space="preserve">Output power accuracy and predictability does not need to conflict with enabling UE to maximise it output power potential </w:t>
            </w:r>
          </w:p>
          <w:p w14:paraId="3FD1BA0E" w14:textId="77777777" w:rsidR="008033D4" w:rsidRDefault="00655B74">
            <w:pPr>
              <w:pStyle w:val="NormalWeb"/>
              <w:spacing w:before="0" w:beforeAutospacing="0" w:after="180" w:afterAutospacing="0"/>
              <w:rPr>
                <w:sz w:val="20"/>
                <w:szCs w:val="20"/>
              </w:rPr>
            </w:pPr>
            <w:r>
              <w:rPr>
                <w:b/>
                <w:bCs/>
                <w:sz w:val="20"/>
                <w:szCs w:val="20"/>
                <w:u w:val="single"/>
              </w:rPr>
              <w:t>SAR &amp; Default power class</w:t>
            </w:r>
          </w:p>
          <w:p w14:paraId="6BDB74BD" w14:textId="77777777" w:rsidR="008033D4" w:rsidRDefault="00655B74">
            <w:pPr>
              <w:pStyle w:val="NormalWeb"/>
              <w:spacing w:before="0" w:beforeAutospacing="0" w:after="180" w:afterAutospacing="0"/>
              <w:rPr>
                <w:sz w:val="20"/>
                <w:szCs w:val="20"/>
              </w:rPr>
            </w:pPr>
            <w:r>
              <w:rPr>
                <w:b/>
                <w:bCs/>
                <w:sz w:val="20"/>
                <w:szCs w:val="20"/>
              </w:rPr>
              <w:t xml:space="preserve">Observation 2.1.2-1: </w:t>
            </w:r>
            <w:r>
              <w:rPr>
                <w:sz w:val="20"/>
                <w:szCs w:val="20"/>
              </w:rPr>
              <w:t xml:space="preserve">Benefit of using of default power class as it is in 5G-NR with SAR method is not clear </w:t>
            </w:r>
          </w:p>
          <w:p w14:paraId="5D1A65B4" w14:textId="77777777" w:rsidR="008033D4" w:rsidRDefault="00655B74">
            <w:pPr>
              <w:pStyle w:val="NormalWeb"/>
              <w:spacing w:before="0" w:beforeAutospacing="0" w:after="180" w:afterAutospacing="0"/>
              <w:rPr>
                <w:sz w:val="20"/>
                <w:szCs w:val="20"/>
              </w:rPr>
            </w:pPr>
            <w:r>
              <w:rPr>
                <w:b/>
                <w:bCs/>
                <w:sz w:val="20"/>
                <w:szCs w:val="20"/>
              </w:rPr>
              <w:t xml:space="preserve">Proposal 2.1.2-1: </w:t>
            </w:r>
            <w:r>
              <w:rPr>
                <w:sz w:val="20"/>
                <w:szCs w:val="20"/>
              </w:rPr>
              <w:t>For 6G, there is no need to define a default power class. A self-consistent approach would be for all UEs to indicate power class.</w:t>
            </w:r>
          </w:p>
          <w:p w14:paraId="58BC8BB9" w14:textId="77777777" w:rsidR="008033D4" w:rsidRDefault="00655B74">
            <w:pPr>
              <w:pStyle w:val="NormalWeb"/>
              <w:spacing w:before="0" w:beforeAutospacing="0" w:after="180" w:afterAutospacing="0"/>
              <w:rPr>
                <w:sz w:val="20"/>
                <w:szCs w:val="20"/>
              </w:rPr>
            </w:pPr>
            <w:r>
              <w:rPr>
                <w:b/>
                <w:bCs/>
                <w:sz w:val="20"/>
                <w:szCs w:val="20"/>
              </w:rPr>
              <w:t xml:space="preserve">Proposal 2.1.2-2: </w:t>
            </w:r>
            <w:r>
              <w:rPr>
                <w:sz w:val="20"/>
                <w:szCs w:val="20"/>
              </w:rPr>
              <w:t>RAN4 does not define a duty cycle limitation in 3GPP based on SAR or MPE compliance</w:t>
            </w:r>
          </w:p>
          <w:p w14:paraId="5449102C" w14:textId="77777777" w:rsidR="008033D4" w:rsidRDefault="00655B74">
            <w:pPr>
              <w:pStyle w:val="NormalWeb"/>
              <w:spacing w:before="0" w:beforeAutospacing="0" w:after="180" w:afterAutospacing="0"/>
              <w:rPr>
                <w:sz w:val="20"/>
                <w:szCs w:val="20"/>
              </w:rPr>
            </w:pPr>
            <w:r>
              <w:rPr>
                <w:b/>
                <w:bCs/>
                <w:sz w:val="20"/>
                <w:szCs w:val="20"/>
              </w:rPr>
              <w:t xml:space="preserve">Proposal 2.1.2-3: </w:t>
            </w:r>
            <w:r>
              <w:rPr>
                <w:sz w:val="20"/>
                <w:szCs w:val="20"/>
              </w:rPr>
              <w:t xml:space="preserve">RAN4 to study use cases and deployment scenarios under 6G SI to concluded what is feasible UL duty cycle requirement from network needs point of view to ensure optimal component cost and size. </w:t>
            </w:r>
          </w:p>
          <w:p w14:paraId="11FE4B44" w14:textId="77777777" w:rsidR="008033D4" w:rsidRDefault="00655B74">
            <w:pPr>
              <w:pStyle w:val="NormalWeb"/>
              <w:spacing w:before="0" w:beforeAutospacing="0" w:after="180" w:afterAutospacing="0"/>
              <w:rPr>
                <w:sz w:val="20"/>
                <w:szCs w:val="20"/>
              </w:rPr>
            </w:pPr>
            <w:r>
              <w:rPr>
                <w:b/>
                <w:bCs/>
                <w:sz w:val="20"/>
                <w:szCs w:val="20"/>
              </w:rPr>
              <w:t>Proposal 2.1.3-1:</w:t>
            </w:r>
            <w:r>
              <w:rPr>
                <w:sz w:val="20"/>
                <w:szCs w:val="20"/>
              </w:rPr>
              <w:t xml:space="preserve"> For 6G, the default understanding is that the UE may use multiple antenna ports to transmit, and no explicit ‘</w:t>
            </w:r>
            <w:proofErr w:type="spellStart"/>
            <w:r>
              <w:rPr>
                <w:sz w:val="20"/>
                <w:szCs w:val="20"/>
              </w:rPr>
              <w:t>TxD</w:t>
            </w:r>
            <w:proofErr w:type="spellEnd"/>
            <w:r>
              <w:rPr>
                <w:sz w:val="20"/>
                <w:szCs w:val="20"/>
              </w:rPr>
              <w:t>’ indication is required from the UE.</w:t>
            </w:r>
          </w:p>
          <w:p w14:paraId="639A3D07" w14:textId="77777777" w:rsidR="008033D4" w:rsidRDefault="00655B74">
            <w:pPr>
              <w:pStyle w:val="NormalWeb"/>
              <w:spacing w:before="0" w:beforeAutospacing="0" w:after="180" w:afterAutospacing="0"/>
              <w:rPr>
                <w:sz w:val="20"/>
                <w:szCs w:val="20"/>
              </w:rPr>
            </w:pPr>
            <w:r>
              <w:rPr>
                <w:sz w:val="20"/>
                <w:szCs w:val="20"/>
              </w:rPr>
              <w:t> </w:t>
            </w:r>
          </w:p>
        </w:tc>
      </w:tr>
      <w:tr w:rsidR="008033D4" w14:paraId="34A2156B"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09D646"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Ericsson</w:t>
            </w:r>
          </w:p>
          <w:p w14:paraId="4C6DF17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0D4C78F" w14:textId="77777777" w:rsidR="008033D4" w:rsidRDefault="008033D4">
            <w:pPr>
              <w:pStyle w:val="NormalWeb"/>
              <w:spacing w:before="0" w:beforeAutospacing="0" w:after="0" w:afterAutospacing="0"/>
              <w:rPr>
                <w:rFonts w:ascii="Calibri" w:hAnsi="Calibri" w:cs="Calibri"/>
                <w:sz w:val="20"/>
                <w:szCs w:val="20"/>
              </w:rPr>
            </w:pPr>
            <w:hyperlink r:id="rId26" w:history="1">
              <w:r>
                <w:rPr>
                  <w:rStyle w:val="Hyperlink"/>
                  <w:rFonts w:ascii="Calibri" w:hAnsi="Calibri" w:cs="Calibri"/>
                  <w:sz w:val="20"/>
                  <w:szCs w:val="20"/>
                </w:rPr>
                <w:t>R4-2521135</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F8794F" w14:textId="77777777" w:rsidR="008033D4" w:rsidRDefault="00655B74">
            <w:pPr>
              <w:pStyle w:val="NormalWeb"/>
              <w:spacing w:before="120" w:beforeAutospacing="0" w:after="120" w:afterAutospacing="0"/>
              <w:rPr>
                <w:rFonts w:ascii="Arial" w:hAnsi="Arial" w:cs="Arial"/>
                <w:sz w:val="20"/>
                <w:szCs w:val="20"/>
              </w:rPr>
            </w:pPr>
            <w:r>
              <w:rPr>
                <w:rFonts w:ascii="Arial" w:hAnsi="Arial" w:cs="Arial"/>
                <w:b/>
                <w:bCs/>
                <w:sz w:val="20"/>
                <w:szCs w:val="20"/>
              </w:rPr>
              <w:t>TX power accuracy</w:t>
            </w:r>
          </w:p>
          <w:p w14:paraId="7052CD06" w14:textId="77777777" w:rsidR="008033D4" w:rsidRDefault="00655B74">
            <w:pPr>
              <w:pStyle w:val="NormalWeb"/>
              <w:spacing w:before="0" w:beforeAutospacing="0" w:after="120" w:afterAutospacing="0"/>
              <w:rPr>
                <w:sz w:val="20"/>
                <w:szCs w:val="20"/>
              </w:rPr>
            </w:pPr>
            <w:r>
              <w:rPr>
                <w:b/>
                <w:bCs/>
                <w:sz w:val="20"/>
                <w:szCs w:val="20"/>
              </w:rPr>
              <w:t>Proposal 3.1:</w:t>
            </w:r>
            <w:r>
              <w:rPr>
                <w:sz w:val="20"/>
                <w:szCs w:val="20"/>
              </w:rPr>
              <w:t xml:space="preserve"> RAN4 collaborates with RAN1 from the start of the 6G study on the design of any reference symbols to be used for reciprocity-based DL-MIMO, if specified, and for coherent UL-MIMO with due account of expected UE transmit performance. </w:t>
            </w:r>
          </w:p>
          <w:p w14:paraId="33904CCD" w14:textId="77777777" w:rsidR="008033D4" w:rsidRDefault="00655B74">
            <w:pPr>
              <w:pStyle w:val="NormalWeb"/>
              <w:spacing w:before="120" w:beforeAutospacing="0" w:after="120" w:afterAutospacing="0"/>
              <w:rPr>
                <w:rFonts w:ascii="Arial" w:hAnsi="Arial" w:cs="Arial"/>
                <w:sz w:val="20"/>
                <w:szCs w:val="20"/>
              </w:rPr>
            </w:pPr>
            <w:r>
              <w:rPr>
                <w:rFonts w:ascii="Arial" w:hAnsi="Arial" w:cs="Arial"/>
                <w:b/>
                <w:bCs/>
                <w:sz w:val="20"/>
                <w:szCs w:val="20"/>
              </w:rPr>
              <w:t>UE power class structure and the default power class</w:t>
            </w:r>
          </w:p>
          <w:p w14:paraId="41DF246C" w14:textId="77777777" w:rsidR="008033D4" w:rsidRDefault="00655B74">
            <w:pPr>
              <w:pStyle w:val="NormalWeb"/>
              <w:spacing w:before="0" w:beforeAutospacing="0" w:after="120" w:afterAutospacing="0"/>
              <w:rPr>
                <w:sz w:val="20"/>
                <w:szCs w:val="20"/>
                <w:lang w:val="en-US"/>
              </w:rPr>
            </w:pPr>
            <w:r>
              <w:rPr>
                <w:b/>
                <w:bCs/>
                <w:sz w:val="20"/>
                <w:szCs w:val="20"/>
              </w:rPr>
              <w:t>Proposal 3.2:</w:t>
            </w:r>
            <w:r>
              <w:rPr>
                <w:sz w:val="20"/>
                <w:szCs w:val="20"/>
              </w:rPr>
              <w:t xml:space="preserve"> Reuse PC3 (23 dBm) as the default power class for all operating bands in 6GR.</w:t>
            </w:r>
          </w:p>
          <w:p w14:paraId="288515CF" w14:textId="77777777" w:rsidR="008033D4" w:rsidRDefault="00655B74">
            <w:pPr>
              <w:pStyle w:val="NormalWeb"/>
              <w:spacing w:before="0" w:beforeAutospacing="0" w:after="120" w:afterAutospacing="0"/>
              <w:rPr>
                <w:sz w:val="20"/>
                <w:szCs w:val="20"/>
              </w:rPr>
            </w:pPr>
            <w:r>
              <w:rPr>
                <w:b/>
                <w:bCs/>
                <w:sz w:val="20"/>
                <w:szCs w:val="20"/>
              </w:rPr>
              <w:lastRenderedPageBreak/>
              <w:t xml:space="preserve">Proposal 3.3: </w:t>
            </w:r>
            <w:r>
              <w:rPr>
                <w:sz w:val="20"/>
                <w:szCs w:val="20"/>
              </w:rPr>
              <w:t>Study how to design the UE capability framework on the supported UE power class for single carrier/CA, such that it is unambiguous for the NW and robust, so that it works for either single or multiple configured UL carriers.</w:t>
            </w:r>
          </w:p>
          <w:p w14:paraId="14A2601F" w14:textId="77777777" w:rsidR="008033D4" w:rsidRDefault="00655B74">
            <w:pPr>
              <w:pStyle w:val="NormalWeb"/>
              <w:spacing w:before="120" w:beforeAutospacing="0" w:after="120" w:afterAutospacing="0"/>
              <w:rPr>
                <w:rFonts w:ascii="Arial" w:hAnsi="Arial" w:cs="Arial"/>
                <w:sz w:val="20"/>
                <w:szCs w:val="20"/>
              </w:rPr>
            </w:pPr>
            <w:proofErr w:type="spellStart"/>
            <w:r>
              <w:rPr>
                <w:rFonts w:ascii="Arial" w:hAnsi="Arial" w:cs="Arial"/>
                <w:b/>
                <w:bCs/>
                <w:sz w:val="20"/>
                <w:szCs w:val="20"/>
              </w:rPr>
              <w:t>Pcmax</w:t>
            </w:r>
            <w:proofErr w:type="spellEnd"/>
          </w:p>
          <w:p w14:paraId="344E4866" w14:textId="77777777" w:rsidR="008033D4" w:rsidRDefault="00655B74">
            <w:pPr>
              <w:pStyle w:val="NormalWeb"/>
              <w:spacing w:before="0" w:beforeAutospacing="0" w:after="120" w:afterAutospacing="0"/>
              <w:rPr>
                <w:sz w:val="20"/>
                <w:szCs w:val="20"/>
              </w:rPr>
            </w:pPr>
            <w:r>
              <w:rPr>
                <w:b/>
                <w:bCs/>
                <w:sz w:val="20"/>
                <w:szCs w:val="20"/>
              </w:rPr>
              <w:t xml:space="preserve">Proposal 3.4: </w:t>
            </w:r>
            <w:r>
              <w:rPr>
                <w:sz w:val="20"/>
                <w:szCs w:val="20"/>
              </w:rPr>
              <w:t>modification or removal of current maximum output power limits could be studied, but only if accompanied by the appropriate UE reporting.</w:t>
            </w:r>
          </w:p>
          <w:p w14:paraId="3A3C414E" w14:textId="77777777" w:rsidR="008033D4" w:rsidRDefault="00655B74">
            <w:pPr>
              <w:pStyle w:val="NormalWeb"/>
              <w:spacing w:before="120" w:beforeAutospacing="0" w:after="120" w:afterAutospacing="0"/>
              <w:rPr>
                <w:rFonts w:ascii="Arial" w:hAnsi="Arial" w:cs="Arial"/>
                <w:sz w:val="20"/>
                <w:szCs w:val="20"/>
              </w:rPr>
            </w:pPr>
            <w:r>
              <w:rPr>
                <w:rFonts w:ascii="Arial" w:hAnsi="Arial" w:cs="Arial"/>
                <w:sz w:val="20"/>
                <w:szCs w:val="20"/>
              </w:rPr>
              <w:t> </w:t>
            </w:r>
          </w:p>
        </w:tc>
      </w:tr>
      <w:tr w:rsidR="008033D4" w14:paraId="4438CEC8"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C79AB"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lastRenderedPageBreak/>
              <w:t>ZTE</w:t>
            </w:r>
          </w:p>
          <w:p w14:paraId="6474801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463E76C" w14:textId="77777777" w:rsidR="008033D4" w:rsidRDefault="008033D4">
            <w:pPr>
              <w:pStyle w:val="NormalWeb"/>
              <w:spacing w:before="0" w:beforeAutospacing="0" w:after="0" w:afterAutospacing="0"/>
              <w:rPr>
                <w:rFonts w:ascii="Calibri" w:hAnsi="Calibri" w:cs="Calibri"/>
                <w:sz w:val="20"/>
                <w:szCs w:val="20"/>
              </w:rPr>
            </w:pPr>
            <w:hyperlink r:id="rId27" w:history="1">
              <w:r>
                <w:rPr>
                  <w:rStyle w:val="Hyperlink"/>
                  <w:rFonts w:ascii="Calibri" w:hAnsi="Calibri" w:cs="Calibri"/>
                  <w:sz w:val="20"/>
                  <w:szCs w:val="20"/>
                </w:rPr>
                <w:t>R4-2521281</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B202FB" w14:textId="77777777" w:rsidR="008033D4" w:rsidRDefault="00655B74">
            <w:pPr>
              <w:pStyle w:val="NormalWeb"/>
              <w:spacing w:before="120" w:beforeAutospacing="0" w:after="120" w:afterAutospacing="0"/>
              <w:rPr>
                <w:sz w:val="20"/>
                <w:szCs w:val="20"/>
              </w:rPr>
            </w:pPr>
            <w:r>
              <w:rPr>
                <w:b/>
                <w:bCs/>
                <w:sz w:val="20"/>
                <w:szCs w:val="20"/>
              </w:rPr>
              <w:t>Proposal 2:</w:t>
            </w:r>
            <w:r>
              <w:rPr>
                <w:sz w:val="20"/>
                <w:szCs w:val="20"/>
              </w:rPr>
              <w:t xml:space="preserve"> To allow UE to deliver more output power, enhancing PA capability in each Tx chain and/or adopting large array UL MIMO could be considered.</w:t>
            </w:r>
          </w:p>
          <w:p w14:paraId="332954D7" w14:textId="77777777" w:rsidR="008033D4" w:rsidRDefault="00655B74">
            <w:pPr>
              <w:pStyle w:val="NormalWeb"/>
              <w:spacing w:before="120" w:beforeAutospacing="0" w:after="120" w:afterAutospacing="0"/>
              <w:rPr>
                <w:sz w:val="20"/>
                <w:szCs w:val="20"/>
              </w:rPr>
            </w:pPr>
            <w:r>
              <w:rPr>
                <w:b/>
                <w:bCs/>
                <w:sz w:val="20"/>
                <w:szCs w:val="20"/>
              </w:rPr>
              <w:t>Observation 1:</w:t>
            </w:r>
            <w:r>
              <w:rPr>
                <w:sz w:val="20"/>
                <w:szCs w:val="20"/>
              </w:rPr>
              <w:t xml:space="preserve"> For single band, the current power class definition in 5G may constrain the UE maximum output power, especially for UL MIMO.</w:t>
            </w:r>
          </w:p>
          <w:p w14:paraId="53A88708" w14:textId="77777777" w:rsidR="008033D4" w:rsidRDefault="00655B74">
            <w:pPr>
              <w:pStyle w:val="NormalWeb"/>
              <w:spacing w:before="120" w:beforeAutospacing="0" w:after="120" w:afterAutospacing="0"/>
              <w:rPr>
                <w:sz w:val="20"/>
                <w:szCs w:val="20"/>
              </w:rPr>
            </w:pPr>
            <w:r>
              <w:rPr>
                <w:b/>
                <w:bCs/>
                <w:sz w:val="20"/>
                <w:szCs w:val="20"/>
              </w:rPr>
              <w:t xml:space="preserve">Observation 2: </w:t>
            </w:r>
            <w:r>
              <w:rPr>
                <w:sz w:val="20"/>
                <w:szCs w:val="20"/>
              </w:rPr>
              <w:t>Introducing too many power classes would cause power class fragment and complexity for the requirements definition.</w:t>
            </w:r>
          </w:p>
          <w:p w14:paraId="03513053" w14:textId="77777777" w:rsidR="008033D4" w:rsidRDefault="00655B74">
            <w:pPr>
              <w:pStyle w:val="NormalWeb"/>
              <w:spacing w:before="120" w:beforeAutospacing="0" w:after="120" w:afterAutospacing="0"/>
              <w:rPr>
                <w:sz w:val="20"/>
                <w:szCs w:val="20"/>
              </w:rPr>
            </w:pPr>
            <w:r>
              <w:rPr>
                <w:b/>
                <w:bCs/>
                <w:sz w:val="20"/>
                <w:szCs w:val="20"/>
              </w:rPr>
              <w:t>Proposal 3:</w:t>
            </w:r>
            <w:r>
              <w:rPr>
                <w:sz w:val="20"/>
                <w:szCs w:val="20"/>
              </w:rPr>
              <w:t xml:space="preserve"> For 6GR, it is proposed to consider the real transmission output power per antenna connector or per Tx chain/PA for the single band power class framework.</w:t>
            </w:r>
          </w:p>
          <w:p w14:paraId="5CB7A1A3" w14:textId="77777777" w:rsidR="008033D4" w:rsidRDefault="00655B74">
            <w:pPr>
              <w:pStyle w:val="NormalWeb"/>
              <w:spacing w:before="120" w:beforeAutospacing="0" w:after="120" w:afterAutospacing="0"/>
              <w:rPr>
                <w:sz w:val="20"/>
                <w:szCs w:val="20"/>
              </w:rPr>
            </w:pPr>
            <w:proofErr w:type="spellStart"/>
            <w:r>
              <w:rPr>
                <w:b/>
                <w:bCs/>
                <w:sz w:val="20"/>
                <w:szCs w:val="20"/>
                <w:u w:val="single"/>
              </w:rPr>
              <w:t>Pcmax</w:t>
            </w:r>
            <w:proofErr w:type="spellEnd"/>
          </w:p>
          <w:p w14:paraId="0BC0E0FB" w14:textId="77777777" w:rsidR="008033D4" w:rsidRDefault="00655B74">
            <w:pPr>
              <w:pStyle w:val="NormalWeb"/>
              <w:spacing w:before="120" w:beforeAutospacing="0" w:after="120" w:afterAutospacing="0"/>
              <w:rPr>
                <w:sz w:val="20"/>
                <w:szCs w:val="20"/>
              </w:rPr>
            </w:pPr>
            <w:r>
              <w:rPr>
                <w:b/>
                <w:bCs/>
                <w:sz w:val="20"/>
                <w:szCs w:val="20"/>
              </w:rPr>
              <w:t xml:space="preserve">Observation 10: </w:t>
            </w:r>
            <w:r>
              <w:rPr>
                <w:sz w:val="20"/>
                <w:szCs w:val="20"/>
              </w:rPr>
              <w:t xml:space="preserve">In </w:t>
            </w:r>
            <w:proofErr w:type="spellStart"/>
            <w:r>
              <w:rPr>
                <w:sz w:val="20"/>
                <w:szCs w:val="20"/>
              </w:rPr>
              <w:t>5G</w:t>
            </w:r>
            <w:proofErr w:type="spellEnd"/>
            <w:r>
              <w:rPr>
                <w:sz w:val="20"/>
                <w:szCs w:val="20"/>
              </w:rPr>
              <w:t xml:space="preserve"> NR, ∆</w:t>
            </w:r>
            <w:proofErr w:type="spellStart"/>
            <w:r>
              <w:rPr>
                <w:sz w:val="20"/>
                <w:szCs w:val="20"/>
              </w:rPr>
              <w:t>T</w:t>
            </w:r>
            <w:r>
              <w:rPr>
                <w:sz w:val="20"/>
                <w:szCs w:val="20"/>
                <w:vertAlign w:val="subscript"/>
              </w:rPr>
              <w:t>RxSRS</w:t>
            </w:r>
            <w:proofErr w:type="spellEnd"/>
            <w:r>
              <w:rPr>
                <w:sz w:val="20"/>
                <w:szCs w:val="20"/>
              </w:rPr>
              <w:t xml:space="preserve"> requirements were not </w:t>
            </w:r>
            <w:proofErr w:type="gramStart"/>
            <w:r>
              <w:rPr>
                <w:sz w:val="20"/>
                <w:szCs w:val="20"/>
              </w:rPr>
              <w:t>verified in reality, and</w:t>
            </w:r>
            <w:proofErr w:type="gramEnd"/>
            <w:r>
              <w:rPr>
                <w:sz w:val="20"/>
                <w:szCs w:val="20"/>
              </w:rPr>
              <w:t xml:space="preserve"> the SRS insertion loss imbalance issues was discussed buts not solved.</w:t>
            </w:r>
          </w:p>
          <w:p w14:paraId="0183C3D8" w14:textId="77777777" w:rsidR="008033D4" w:rsidRDefault="00655B74">
            <w:pPr>
              <w:pStyle w:val="NormalWeb"/>
              <w:spacing w:before="120" w:beforeAutospacing="0" w:after="120" w:afterAutospacing="0"/>
              <w:rPr>
                <w:sz w:val="20"/>
                <w:szCs w:val="20"/>
              </w:rPr>
            </w:pPr>
            <w:r>
              <w:rPr>
                <w:b/>
                <w:bCs/>
                <w:sz w:val="20"/>
                <w:szCs w:val="20"/>
              </w:rPr>
              <w:t>Observation 11:</w:t>
            </w:r>
            <w:r>
              <w:rPr>
                <w:sz w:val="20"/>
                <w:szCs w:val="20"/>
              </w:rPr>
              <w:t xml:space="preserve"> Duty cycle SAR solution was not implemented in 5G NR according to the previous discussion.</w:t>
            </w:r>
          </w:p>
          <w:p w14:paraId="36FCF3F6" w14:textId="77777777" w:rsidR="008033D4" w:rsidRDefault="00655B74">
            <w:pPr>
              <w:pStyle w:val="NormalWeb"/>
              <w:spacing w:before="120" w:beforeAutospacing="0" w:after="120" w:afterAutospacing="0"/>
              <w:rPr>
                <w:sz w:val="20"/>
                <w:szCs w:val="20"/>
              </w:rPr>
            </w:pPr>
            <w:r>
              <w:rPr>
                <w:b/>
                <w:bCs/>
                <w:sz w:val="20"/>
                <w:szCs w:val="20"/>
              </w:rPr>
              <w:t xml:space="preserve">Observation 12: </w:t>
            </w:r>
            <w:r>
              <w:rPr>
                <w:sz w:val="20"/>
                <w:szCs w:val="20"/>
              </w:rPr>
              <w:t>Delta Tib/Rib requirements are time consuming work to be validated. Removing the delta Tib value can enable a bit higher configured transmitted power, and removing the delta Rib value can enable a bit lower receive sensitivity requirements.</w:t>
            </w:r>
          </w:p>
          <w:p w14:paraId="2127EA94" w14:textId="77777777" w:rsidR="008033D4" w:rsidRDefault="00655B74">
            <w:pPr>
              <w:pStyle w:val="NormalWeb"/>
              <w:spacing w:before="120" w:beforeAutospacing="0" w:after="120" w:afterAutospacing="0"/>
              <w:rPr>
                <w:sz w:val="20"/>
                <w:szCs w:val="20"/>
              </w:rPr>
            </w:pPr>
            <w:r>
              <w:rPr>
                <w:b/>
                <w:bCs/>
                <w:sz w:val="20"/>
                <w:szCs w:val="20"/>
              </w:rPr>
              <w:t xml:space="preserve">Proposal 13: </w:t>
            </w:r>
            <w:r>
              <w:rPr>
                <w:sz w:val="20"/>
                <w:szCs w:val="20"/>
              </w:rPr>
              <w:t>To remove duty cycle SAR solution in 6GR.</w:t>
            </w:r>
          </w:p>
          <w:p w14:paraId="135EF647" w14:textId="77777777" w:rsidR="008033D4" w:rsidRDefault="00655B74">
            <w:pPr>
              <w:pStyle w:val="NormalWeb"/>
              <w:spacing w:before="120" w:beforeAutospacing="0" w:after="120" w:afterAutospacing="0"/>
              <w:rPr>
                <w:sz w:val="20"/>
                <w:szCs w:val="20"/>
              </w:rPr>
            </w:pPr>
            <w:r>
              <w:rPr>
                <w:b/>
                <w:bCs/>
                <w:sz w:val="20"/>
                <w:szCs w:val="20"/>
              </w:rPr>
              <w:t xml:space="preserve">Proposal 14: </w:t>
            </w:r>
            <w:r>
              <w:rPr>
                <w:sz w:val="20"/>
                <w:szCs w:val="20"/>
              </w:rPr>
              <w:t>To solve ∆</w:t>
            </w:r>
            <w:proofErr w:type="spellStart"/>
            <w:r>
              <w:rPr>
                <w:sz w:val="20"/>
                <w:szCs w:val="20"/>
              </w:rPr>
              <w:t>T</w:t>
            </w:r>
            <w:r>
              <w:rPr>
                <w:sz w:val="20"/>
                <w:szCs w:val="20"/>
                <w:vertAlign w:val="subscript"/>
              </w:rPr>
              <w:t>RxSRS</w:t>
            </w:r>
            <w:proofErr w:type="spellEnd"/>
            <w:r>
              <w:rPr>
                <w:sz w:val="20"/>
                <w:szCs w:val="20"/>
              </w:rPr>
              <w:t xml:space="preserve"> issues in the configured transmitted power requirement.</w:t>
            </w:r>
          </w:p>
          <w:p w14:paraId="3D1AB259" w14:textId="77777777" w:rsidR="008033D4" w:rsidRDefault="00655B74">
            <w:pPr>
              <w:pStyle w:val="NormalWeb"/>
              <w:spacing w:before="120" w:beforeAutospacing="0" w:after="120" w:afterAutospacing="0"/>
              <w:rPr>
                <w:sz w:val="20"/>
                <w:szCs w:val="20"/>
              </w:rPr>
            </w:pPr>
            <w:r>
              <w:rPr>
                <w:sz w:val="20"/>
                <w:szCs w:val="20"/>
              </w:rPr>
              <w:t> </w:t>
            </w:r>
          </w:p>
        </w:tc>
      </w:tr>
      <w:tr w:rsidR="008033D4" w14:paraId="1BFA4C1B"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1AF5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Oppo</w:t>
            </w:r>
          </w:p>
          <w:p w14:paraId="088F760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2B03FA5" w14:textId="77777777" w:rsidR="008033D4" w:rsidRDefault="008033D4">
            <w:pPr>
              <w:pStyle w:val="NormalWeb"/>
              <w:spacing w:before="0" w:beforeAutospacing="0" w:after="0" w:afterAutospacing="0"/>
              <w:rPr>
                <w:rFonts w:ascii="Calibri" w:hAnsi="Calibri" w:cs="Calibri"/>
                <w:sz w:val="20"/>
                <w:szCs w:val="20"/>
              </w:rPr>
            </w:pPr>
            <w:hyperlink r:id="rId28" w:history="1">
              <w:r>
                <w:rPr>
                  <w:rStyle w:val="Hyperlink"/>
                  <w:rFonts w:ascii="Calibri" w:hAnsi="Calibri" w:cs="Calibri"/>
                  <w:sz w:val="20"/>
                  <w:szCs w:val="20"/>
                </w:rPr>
                <w:t>R4-2521450</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86408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w:t>
            </w:r>
            <w:r>
              <w:rPr>
                <w:rFonts w:ascii="Calibri" w:hAnsi="Calibri" w:cs="Calibri"/>
                <w:sz w:val="20"/>
                <w:szCs w:val="20"/>
              </w:rPr>
              <w:t xml:space="preserve"> Power class definition should make sure UE can fully utilize the PA power capabilities while distinguish different levels of UEs in terms of Tx power.</w:t>
            </w:r>
          </w:p>
          <w:p w14:paraId="3F6685F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2</w:t>
            </w:r>
            <w:r>
              <w:rPr>
                <w:rFonts w:ascii="Calibri" w:hAnsi="Calibri" w:cs="Calibri"/>
                <w:sz w:val="20"/>
                <w:szCs w:val="20"/>
              </w:rPr>
              <w:t xml:space="preserve">: Less than 3dB power step makes the power classes are not well distinguished and has much overlapping power. </w:t>
            </w:r>
          </w:p>
          <w:p w14:paraId="5B2E161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w:t>
            </w:r>
            <w:r>
              <w:rPr>
                <w:rFonts w:ascii="Calibri" w:hAnsi="Calibri" w:cs="Calibri"/>
                <w:sz w:val="20"/>
                <w:szCs w:val="20"/>
              </w:rPr>
              <w:t xml:space="preserve"> Keep 3dB power step among power classes.</w:t>
            </w:r>
          </w:p>
          <w:p w14:paraId="1211730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275A54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w:t>
            </w:r>
            <w:r>
              <w:rPr>
                <w:rFonts w:ascii="Calibri" w:hAnsi="Calibri" w:cs="Calibri"/>
                <w:sz w:val="20"/>
                <w:szCs w:val="20"/>
              </w:rPr>
              <w:t xml:space="preserve"> For UE with multiple Tx PAs, the gap between max UE power capability and power class can reach 1.8dB.</w:t>
            </w:r>
          </w:p>
          <w:p w14:paraId="3651C22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w:t>
            </w:r>
            <w:r>
              <w:rPr>
                <w:rFonts w:ascii="Calibri" w:hAnsi="Calibri" w:cs="Calibri"/>
                <w:sz w:val="20"/>
                <w:szCs w:val="20"/>
              </w:rPr>
              <w:t xml:space="preserve"> The +/-2dB power tolerance was introduced to accommodate massive production variations.</w:t>
            </w:r>
          </w:p>
          <w:p w14:paraId="7991F83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FECD3C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4</w:t>
            </w:r>
            <w:r>
              <w:rPr>
                <w:rFonts w:ascii="Calibri" w:hAnsi="Calibri" w:cs="Calibri"/>
                <w:sz w:val="20"/>
                <w:szCs w:val="20"/>
              </w:rPr>
              <w:t>:  Study how to handle the issue of power gap b/w UE max Tx power capability and power class reporting in the beginning of 6G</w:t>
            </w:r>
          </w:p>
          <w:p w14:paraId="6B84C21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Proposal 5: </w:t>
            </w:r>
            <w:r>
              <w:rPr>
                <w:rFonts w:ascii="Calibri" w:hAnsi="Calibri" w:cs="Calibri"/>
                <w:sz w:val="20"/>
                <w:szCs w:val="20"/>
              </w:rPr>
              <w:t>Consider reuse the power boosting scheme that allow UE to report the boosted power comparing to the reported power class.</w:t>
            </w:r>
          </w:p>
          <w:p w14:paraId="5F160B7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BC3003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lastRenderedPageBreak/>
              <w:t>Observation 15:</w:t>
            </w:r>
            <w:r>
              <w:rPr>
                <w:rFonts w:ascii="Calibri" w:hAnsi="Calibri" w:cs="Calibri"/>
                <w:sz w:val="20"/>
                <w:szCs w:val="20"/>
              </w:rPr>
              <w:t xml:space="preserve"> </w:t>
            </w:r>
            <w:proofErr w:type="spellStart"/>
            <w:proofErr w:type="gramStart"/>
            <w:r>
              <w:rPr>
                <w:rFonts w:ascii="Calibri" w:hAnsi="Calibri" w:cs="Calibri"/>
                <w:sz w:val="20"/>
                <w:szCs w:val="20"/>
              </w:rPr>
              <w:t>Pcmax,h</w:t>
            </w:r>
            <w:proofErr w:type="spellEnd"/>
            <w:proofErr w:type="gramEnd"/>
            <w:r>
              <w:rPr>
                <w:rFonts w:ascii="Calibri" w:hAnsi="Calibri" w:cs="Calibri"/>
                <w:sz w:val="20"/>
                <w:szCs w:val="20"/>
              </w:rPr>
              <w:t xml:space="preserve"> has become the gating factor for UE to transmit higher power especially when UE has multi-Tx PAs.</w:t>
            </w:r>
          </w:p>
          <w:p w14:paraId="32EB2C7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Observation 16: </w:t>
            </w:r>
            <w:r>
              <w:rPr>
                <w:rFonts w:ascii="Calibri" w:hAnsi="Calibri" w:cs="Calibri"/>
                <w:sz w:val="20"/>
                <w:szCs w:val="20"/>
              </w:rPr>
              <w:t xml:space="preserve">Power boosting or remove the </w:t>
            </w:r>
            <w:proofErr w:type="spellStart"/>
            <w:proofErr w:type="gramStart"/>
            <w:r>
              <w:rPr>
                <w:rFonts w:ascii="Calibri" w:hAnsi="Calibri" w:cs="Calibri"/>
                <w:sz w:val="20"/>
                <w:szCs w:val="20"/>
              </w:rPr>
              <w:t>Pcmax,h</w:t>
            </w:r>
            <w:proofErr w:type="spellEnd"/>
            <w:proofErr w:type="gramEnd"/>
            <w:r>
              <w:rPr>
                <w:rFonts w:ascii="Calibri" w:hAnsi="Calibri" w:cs="Calibri"/>
                <w:sz w:val="20"/>
                <w:szCs w:val="20"/>
              </w:rPr>
              <w:t xml:space="preserve"> are two potential approaches to allow UE </w:t>
            </w:r>
            <w:proofErr w:type="gramStart"/>
            <w:r>
              <w:rPr>
                <w:rFonts w:ascii="Calibri" w:hAnsi="Calibri" w:cs="Calibri"/>
                <w:sz w:val="20"/>
                <w:szCs w:val="20"/>
              </w:rPr>
              <w:t>transmit</w:t>
            </w:r>
            <w:proofErr w:type="gramEnd"/>
            <w:r>
              <w:rPr>
                <w:rFonts w:ascii="Calibri" w:hAnsi="Calibri" w:cs="Calibri"/>
                <w:sz w:val="20"/>
                <w:szCs w:val="20"/>
              </w:rPr>
              <w:t xml:space="preserve"> higher power whenever possible.</w:t>
            </w:r>
          </w:p>
          <w:p w14:paraId="0315DB5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Proposal 16: </w:t>
            </w:r>
            <w:r>
              <w:rPr>
                <w:rFonts w:ascii="Calibri" w:hAnsi="Calibri" w:cs="Calibri"/>
                <w:sz w:val="20"/>
                <w:szCs w:val="20"/>
              </w:rPr>
              <w:t xml:space="preserve">Study how to enable UE to fully utilize its PA capabilities. And power boosting approach is preferred comparing to remove the </w:t>
            </w:r>
            <w:proofErr w:type="spellStart"/>
            <w:proofErr w:type="gramStart"/>
            <w:r>
              <w:rPr>
                <w:rFonts w:ascii="Calibri" w:hAnsi="Calibri" w:cs="Calibri"/>
                <w:sz w:val="20"/>
                <w:szCs w:val="20"/>
              </w:rPr>
              <w:t>Pcmax,h</w:t>
            </w:r>
            <w:proofErr w:type="spellEnd"/>
            <w:proofErr w:type="gramEnd"/>
            <w:r>
              <w:rPr>
                <w:rFonts w:ascii="Calibri" w:hAnsi="Calibri" w:cs="Calibri"/>
                <w:sz w:val="20"/>
                <w:szCs w:val="20"/>
              </w:rPr>
              <w:t xml:space="preserve"> limits.</w:t>
            </w:r>
          </w:p>
          <w:p w14:paraId="788BCFE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6B4899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Power class for different MIMO layers</w:t>
            </w:r>
          </w:p>
          <w:p w14:paraId="770F7C8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829785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Observation 5: </w:t>
            </w:r>
            <w:r>
              <w:rPr>
                <w:rFonts w:ascii="Calibri" w:hAnsi="Calibri" w:cs="Calibri"/>
                <w:sz w:val="20"/>
                <w:szCs w:val="20"/>
              </w:rPr>
              <w:t xml:space="preserve">        For UEs not supporting </w:t>
            </w:r>
            <w:proofErr w:type="spellStart"/>
            <w:r>
              <w:rPr>
                <w:rFonts w:ascii="Calibri" w:hAnsi="Calibri" w:cs="Calibri"/>
                <w:sz w:val="20"/>
                <w:szCs w:val="20"/>
              </w:rPr>
              <w:t>TxD</w:t>
            </w:r>
            <w:proofErr w:type="spellEnd"/>
            <w:r>
              <w:rPr>
                <w:rFonts w:ascii="Calibri" w:hAnsi="Calibri" w:cs="Calibri"/>
                <w:sz w:val="20"/>
                <w:szCs w:val="20"/>
              </w:rPr>
              <w:t>, the power capability could be different for different MIMO layer configurations, like PC2 in single port, but PC1.5 for UL MIMO. This power difference cannot be differentiated with 5G NR per band power class reporting.</w:t>
            </w:r>
          </w:p>
          <w:p w14:paraId="59F9D90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7:         </w:t>
            </w:r>
            <w:r>
              <w:rPr>
                <w:rFonts w:ascii="Calibri" w:hAnsi="Calibri" w:cs="Calibri"/>
                <w:sz w:val="20"/>
                <w:szCs w:val="20"/>
              </w:rPr>
              <w:t>For single band power class reporting, allow UE to report different power class for different MIMO Layers.</w:t>
            </w:r>
          </w:p>
          <w:p w14:paraId="6106AE7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85FE06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Default power class</w:t>
            </w:r>
          </w:p>
          <w:p w14:paraId="71317D3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29E0CC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6:         </w:t>
            </w:r>
            <w:r>
              <w:rPr>
                <w:rFonts w:ascii="Calibri" w:hAnsi="Calibri" w:cs="Calibri"/>
                <w:sz w:val="20"/>
                <w:szCs w:val="20"/>
              </w:rPr>
              <w:t>For TDD bands, PC2 has been widely supported on the market.</w:t>
            </w:r>
          </w:p>
          <w:p w14:paraId="545D587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Proposal 8: </w:t>
            </w:r>
            <w:r>
              <w:rPr>
                <w:rFonts w:ascii="Calibri" w:hAnsi="Calibri" w:cs="Calibri"/>
                <w:sz w:val="20"/>
                <w:szCs w:val="20"/>
              </w:rPr>
              <w:t>For TDD bands, PC2 is defined as baseline. FFS whether PC2 or PC3 is baseline for FDD bands.</w:t>
            </w:r>
          </w:p>
          <w:p w14:paraId="1C17476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41A745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r>
              <w:rPr>
                <w:rFonts w:ascii="Calibri" w:hAnsi="Calibri" w:cs="Calibri"/>
                <w:b/>
                <w:bCs/>
                <w:sz w:val="20"/>
                <w:szCs w:val="20"/>
                <w:u w:val="single"/>
              </w:rPr>
              <w:t>SAR</w:t>
            </w:r>
          </w:p>
          <w:p w14:paraId="45EECDA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5537C0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17:</w:t>
            </w:r>
            <w:r>
              <w:rPr>
                <w:rFonts w:ascii="Calibri" w:hAnsi="Calibri" w:cs="Calibri"/>
                <w:sz w:val="20"/>
                <w:szCs w:val="20"/>
              </w:rPr>
              <w:t xml:space="preserve"> Duty cycle-based SAR solutions in RAN4 spec is very complex, but it hasn’t been implemented in UE. Only PMPR is applied.</w:t>
            </w:r>
          </w:p>
          <w:p w14:paraId="1EC9A03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17</w:t>
            </w:r>
            <w:r>
              <w:rPr>
                <w:rFonts w:ascii="Calibri" w:hAnsi="Calibri" w:cs="Calibri"/>
                <w:sz w:val="20"/>
                <w:szCs w:val="20"/>
              </w:rPr>
              <w:t>: In 6G, only rely on PMPR to solve SAR issue and no other SAR solution is to be defined.</w:t>
            </w:r>
          </w:p>
          <w:p w14:paraId="3813194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FBE338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ECAACD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0565B5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r>
      <w:tr w:rsidR="008033D4" w14:paraId="20607AF4"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46703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 xml:space="preserve">LG </w:t>
            </w:r>
            <w:proofErr w:type="spellStart"/>
            <w:r>
              <w:rPr>
                <w:rFonts w:ascii="Calibri" w:hAnsi="Calibri" w:cs="Calibri"/>
                <w:sz w:val="20"/>
                <w:szCs w:val="20"/>
              </w:rPr>
              <w:t>Electronixs</w:t>
            </w:r>
            <w:proofErr w:type="spellEnd"/>
          </w:p>
          <w:p w14:paraId="654ACD1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1AB85C4" w14:textId="77777777" w:rsidR="008033D4" w:rsidRDefault="008033D4">
            <w:pPr>
              <w:pStyle w:val="NormalWeb"/>
              <w:spacing w:before="0" w:beforeAutospacing="0" w:after="0" w:afterAutospacing="0"/>
              <w:rPr>
                <w:rFonts w:ascii="Calibri" w:hAnsi="Calibri" w:cs="Calibri"/>
                <w:sz w:val="20"/>
                <w:szCs w:val="20"/>
              </w:rPr>
            </w:pPr>
            <w:hyperlink r:id="rId29" w:history="1">
              <w:r>
                <w:rPr>
                  <w:rStyle w:val="Hyperlink"/>
                  <w:rFonts w:ascii="Calibri" w:hAnsi="Calibri" w:cs="Calibri"/>
                  <w:sz w:val="20"/>
                  <w:szCs w:val="20"/>
                </w:rPr>
                <w:t>R4-2521515</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75478" w14:textId="77777777" w:rsidR="008033D4" w:rsidRDefault="00655B74">
            <w:pPr>
              <w:pStyle w:val="NormalWeb"/>
              <w:spacing w:before="0" w:beforeAutospacing="0" w:after="0" w:afterAutospacing="0"/>
              <w:rPr>
                <w:rFonts w:ascii="Calibri" w:hAnsi="Calibri" w:cs="Calibri"/>
                <w:sz w:val="20"/>
                <w:szCs w:val="20"/>
              </w:rPr>
            </w:pPr>
            <w:proofErr w:type="spellStart"/>
            <w:r>
              <w:rPr>
                <w:rFonts w:ascii="Calibri" w:hAnsi="Calibri" w:cs="Calibri"/>
                <w:b/>
                <w:bCs/>
                <w:sz w:val="20"/>
                <w:szCs w:val="20"/>
                <w:u w:val="single"/>
              </w:rPr>
              <w:t>Pcmax</w:t>
            </w:r>
            <w:proofErr w:type="spellEnd"/>
          </w:p>
          <w:p w14:paraId="61B0562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4E565B0" w14:textId="77777777" w:rsidR="008033D4" w:rsidRDefault="00655B74">
            <w:pPr>
              <w:pStyle w:val="NormalWeb"/>
              <w:spacing w:before="0" w:beforeAutospacing="0" w:after="0" w:afterAutospacing="0"/>
              <w:rPr>
                <w:sz w:val="20"/>
                <w:szCs w:val="20"/>
              </w:rPr>
            </w:pPr>
            <w:r>
              <w:rPr>
                <w:b/>
                <w:bCs/>
                <w:sz w:val="20"/>
                <w:szCs w:val="20"/>
              </w:rPr>
              <w:t>Proposal 1</w:t>
            </w:r>
            <w:r>
              <w:rPr>
                <w:sz w:val="20"/>
                <w:szCs w:val="20"/>
              </w:rPr>
              <w:t>: A review of the 5G configured Tx power equation parameters is necessary for 6G</w:t>
            </w:r>
          </w:p>
          <w:p w14:paraId="2F7AFD23" w14:textId="77777777" w:rsidR="008033D4" w:rsidRDefault="00655B74">
            <w:pPr>
              <w:pStyle w:val="NormalWeb"/>
              <w:spacing w:before="0" w:beforeAutospacing="0" w:after="0" w:afterAutospacing="0"/>
              <w:rPr>
                <w:sz w:val="20"/>
                <w:szCs w:val="20"/>
              </w:rPr>
            </w:pPr>
            <w:r>
              <w:rPr>
                <w:b/>
                <w:bCs/>
                <w:sz w:val="20"/>
                <w:szCs w:val="20"/>
              </w:rPr>
              <w:t>∆</w:t>
            </w:r>
            <w:proofErr w:type="spellStart"/>
            <w:proofErr w:type="gramStart"/>
            <w:r>
              <w:rPr>
                <w:b/>
                <w:bCs/>
                <w:sz w:val="20"/>
                <w:szCs w:val="20"/>
              </w:rPr>
              <w:t>T</w:t>
            </w:r>
            <w:r>
              <w:rPr>
                <w:b/>
                <w:bCs/>
                <w:sz w:val="20"/>
                <w:szCs w:val="20"/>
                <w:vertAlign w:val="subscript"/>
              </w:rPr>
              <w:t>C,c</w:t>
            </w:r>
            <w:proofErr w:type="spellEnd"/>
            <w:proofErr w:type="gramEnd"/>
            <w:r>
              <w:rPr>
                <w:sz w:val="20"/>
                <w:szCs w:val="20"/>
              </w:rPr>
              <w:t>: Needs re-examination considering the 6G RF characteristics and the new Channel Bandwidth.</w:t>
            </w:r>
          </w:p>
          <w:p w14:paraId="1C4DE648" w14:textId="77777777" w:rsidR="008033D4" w:rsidRDefault="00655B74">
            <w:pPr>
              <w:pStyle w:val="NormalWeb"/>
              <w:spacing w:before="0" w:beforeAutospacing="0" w:after="0" w:afterAutospacing="0"/>
              <w:rPr>
                <w:sz w:val="20"/>
                <w:szCs w:val="20"/>
              </w:rPr>
            </w:pPr>
            <w:proofErr w:type="spellStart"/>
            <w:r>
              <w:rPr>
                <w:b/>
                <w:bCs/>
                <w:sz w:val="20"/>
                <w:szCs w:val="20"/>
              </w:rPr>
              <w:t>ΔP</w:t>
            </w:r>
            <w:r>
              <w:rPr>
                <w:b/>
                <w:bCs/>
                <w:sz w:val="20"/>
                <w:szCs w:val="20"/>
                <w:vertAlign w:val="subscript"/>
              </w:rPr>
              <w:t>PowerClass</w:t>
            </w:r>
            <w:proofErr w:type="spellEnd"/>
            <w:r>
              <w:rPr>
                <w:sz w:val="20"/>
                <w:szCs w:val="20"/>
              </w:rPr>
              <w:t>: The necessity of the parameter itself should be fundamentally re-evaluated for exclusion from the 6G standard or replacement with a clearer alternative.</w:t>
            </w:r>
          </w:p>
          <w:p w14:paraId="73882554" w14:textId="77777777" w:rsidR="008033D4" w:rsidRDefault="00655B74">
            <w:pPr>
              <w:pStyle w:val="NormalWeb"/>
              <w:spacing w:before="0" w:beforeAutospacing="0" w:after="0" w:afterAutospacing="0"/>
              <w:rPr>
                <w:sz w:val="20"/>
                <w:szCs w:val="20"/>
              </w:rPr>
            </w:pPr>
            <w:proofErr w:type="spellStart"/>
            <w:r>
              <w:rPr>
                <w:b/>
                <w:bCs/>
                <w:sz w:val="20"/>
                <w:szCs w:val="20"/>
              </w:rPr>
              <w:t>ΔP</w:t>
            </w:r>
            <w:r>
              <w:rPr>
                <w:b/>
                <w:bCs/>
                <w:sz w:val="20"/>
                <w:szCs w:val="20"/>
                <w:vertAlign w:val="subscript"/>
              </w:rPr>
              <w:t>PowerBoost</w:t>
            </w:r>
            <w:proofErr w:type="spellEnd"/>
            <w:r>
              <w:rPr>
                <w:sz w:val="20"/>
                <w:szCs w:val="20"/>
              </w:rPr>
              <w:t xml:space="preserve">: Investigate through </w:t>
            </w:r>
            <w:proofErr w:type="spellStart"/>
            <w:r>
              <w:rPr>
                <w:sz w:val="20"/>
                <w:szCs w:val="20"/>
              </w:rPr>
              <w:t>6G</w:t>
            </w:r>
            <w:proofErr w:type="spellEnd"/>
            <w:r>
              <w:rPr>
                <w:sz w:val="20"/>
                <w:szCs w:val="20"/>
              </w:rPr>
              <w:t xml:space="preserve"> studies whether there are more efficient and clear methods to support UL high power.</w:t>
            </w:r>
          </w:p>
          <w:p w14:paraId="490D0B2A" w14:textId="77777777" w:rsidR="008033D4" w:rsidRDefault="00655B74">
            <w:pPr>
              <w:pStyle w:val="NormalWeb"/>
              <w:spacing w:before="0" w:beforeAutospacing="0" w:after="0" w:afterAutospacing="0"/>
              <w:rPr>
                <w:sz w:val="20"/>
                <w:szCs w:val="20"/>
              </w:rPr>
            </w:pPr>
            <w:proofErr w:type="spellStart"/>
            <w:r>
              <w:rPr>
                <w:b/>
                <w:bCs/>
                <w:sz w:val="20"/>
                <w:szCs w:val="20"/>
              </w:rPr>
              <w:t>Δ</w:t>
            </w:r>
            <w:proofErr w:type="gramStart"/>
            <w:r>
              <w:rPr>
                <w:b/>
                <w:bCs/>
                <w:sz w:val="20"/>
                <w:szCs w:val="20"/>
              </w:rPr>
              <w:t>T</w:t>
            </w:r>
            <w:r>
              <w:rPr>
                <w:b/>
                <w:bCs/>
                <w:sz w:val="20"/>
                <w:szCs w:val="20"/>
                <w:vertAlign w:val="subscript"/>
              </w:rPr>
              <w:t>IB,c</w:t>
            </w:r>
            <w:proofErr w:type="spellEnd"/>
            <w:proofErr w:type="gramEnd"/>
            <w:r>
              <w:rPr>
                <w:sz w:val="20"/>
                <w:szCs w:val="20"/>
              </w:rPr>
              <w:t>: Discussions should be held to find and implement ways to either remove or simplify this parameter.</w:t>
            </w:r>
          </w:p>
          <w:p w14:paraId="147229A5" w14:textId="77777777" w:rsidR="008033D4" w:rsidRDefault="00655B74">
            <w:pPr>
              <w:pStyle w:val="NormalWeb"/>
              <w:spacing w:before="0" w:beforeAutospacing="0" w:after="0" w:afterAutospacing="0"/>
              <w:rPr>
                <w:sz w:val="20"/>
                <w:szCs w:val="20"/>
              </w:rPr>
            </w:pPr>
            <w:r>
              <w:rPr>
                <w:sz w:val="20"/>
                <w:szCs w:val="20"/>
              </w:rPr>
              <w:t> </w:t>
            </w:r>
          </w:p>
          <w:p w14:paraId="7AB45B2E" w14:textId="77777777" w:rsidR="008033D4" w:rsidRDefault="00655B74">
            <w:pPr>
              <w:pStyle w:val="NormalWeb"/>
              <w:spacing w:before="0" w:beforeAutospacing="0" w:after="0" w:afterAutospacing="0"/>
              <w:rPr>
                <w:sz w:val="20"/>
                <w:szCs w:val="20"/>
              </w:rPr>
            </w:pPr>
            <w:r>
              <w:rPr>
                <w:sz w:val="20"/>
                <w:szCs w:val="20"/>
              </w:rPr>
              <w:t> </w:t>
            </w:r>
          </w:p>
          <w:p w14:paraId="741AF569" w14:textId="77777777" w:rsidR="008033D4" w:rsidRDefault="00655B74">
            <w:pPr>
              <w:pStyle w:val="NormalWeb"/>
              <w:spacing w:before="0" w:beforeAutospacing="0" w:after="0" w:afterAutospacing="0"/>
              <w:rPr>
                <w:sz w:val="20"/>
                <w:szCs w:val="20"/>
              </w:rPr>
            </w:pPr>
            <w:r>
              <w:rPr>
                <w:b/>
                <w:bCs/>
                <w:sz w:val="20"/>
                <w:szCs w:val="20"/>
              </w:rPr>
              <w:t>SAR</w:t>
            </w:r>
          </w:p>
          <w:p w14:paraId="4945A72B" w14:textId="77777777" w:rsidR="008033D4" w:rsidRDefault="00655B74">
            <w:pPr>
              <w:pStyle w:val="NormalWeb"/>
              <w:spacing w:before="0" w:beforeAutospacing="0" w:after="0" w:afterAutospacing="0"/>
              <w:rPr>
                <w:sz w:val="20"/>
                <w:szCs w:val="20"/>
              </w:rPr>
            </w:pPr>
            <w:r>
              <w:rPr>
                <w:sz w:val="20"/>
                <w:szCs w:val="20"/>
              </w:rPr>
              <w:t> </w:t>
            </w:r>
          </w:p>
          <w:p w14:paraId="102AF75D" w14:textId="77777777" w:rsidR="008033D4" w:rsidRDefault="00655B74">
            <w:pPr>
              <w:pStyle w:val="NormalWeb"/>
              <w:spacing w:before="0" w:beforeAutospacing="0" w:after="0" w:afterAutospacing="0"/>
              <w:rPr>
                <w:sz w:val="20"/>
                <w:szCs w:val="20"/>
              </w:rPr>
            </w:pPr>
            <w:r>
              <w:rPr>
                <w:b/>
                <w:bCs/>
                <w:sz w:val="20"/>
                <w:szCs w:val="20"/>
              </w:rPr>
              <w:t>Observation 1</w:t>
            </w:r>
            <w:r>
              <w:rPr>
                <w:sz w:val="20"/>
                <w:szCs w:val="20"/>
              </w:rPr>
              <w:t>. For frequencies below 10 GHz, exposure assessment is primarily based on absorbed power metrics such as SAR or APD, whereas for frequencies above 10 GHz, the assessment is primarily based on incident power metrics such as IPD, reflecting the dominant interaction mechanism at higher frequencies.</w:t>
            </w:r>
          </w:p>
          <w:p w14:paraId="5B605CFC" w14:textId="77777777" w:rsidR="008033D4" w:rsidRDefault="00655B74">
            <w:pPr>
              <w:pStyle w:val="NormalWeb"/>
              <w:spacing w:before="0" w:beforeAutospacing="0" w:after="0" w:afterAutospacing="0"/>
              <w:rPr>
                <w:sz w:val="20"/>
                <w:szCs w:val="20"/>
              </w:rPr>
            </w:pPr>
            <w:r>
              <w:rPr>
                <w:sz w:val="20"/>
                <w:szCs w:val="20"/>
              </w:rPr>
              <w:t> </w:t>
            </w:r>
          </w:p>
          <w:p w14:paraId="1ADC2436" w14:textId="77777777" w:rsidR="008033D4" w:rsidRDefault="00655B74">
            <w:pPr>
              <w:pStyle w:val="NormalWeb"/>
              <w:spacing w:before="0" w:beforeAutospacing="0" w:after="0" w:afterAutospacing="0"/>
              <w:rPr>
                <w:sz w:val="20"/>
                <w:szCs w:val="20"/>
              </w:rPr>
            </w:pPr>
            <w:r>
              <w:rPr>
                <w:b/>
                <w:bCs/>
                <w:sz w:val="20"/>
                <w:szCs w:val="20"/>
              </w:rPr>
              <w:t>Observation 2</w:t>
            </w:r>
            <w:r>
              <w:rPr>
                <w:sz w:val="20"/>
                <w:szCs w:val="20"/>
              </w:rPr>
              <w:t xml:space="preserve">. At higher frequencies, uplink performance suffers due to greater propagation loss, prompting consideration of </w:t>
            </w:r>
            <w:proofErr w:type="gramStart"/>
            <w:r>
              <w:rPr>
                <w:sz w:val="20"/>
                <w:szCs w:val="20"/>
              </w:rPr>
              <w:t>High Power UE</w:t>
            </w:r>
            <w:proofErr w:type="gramEnd"/>
            <w:r>
              <w:rPr>
                <w:sz w:val="20"/>
                <w:szCs w:val="20"/>
              </w:rPr>
              <w:t xml:space="preserve"> configurations. However, higher transmit power increases also SAR and APD. This is attributed to the frequency</w:t>
            </w:r>
            <w:r>
              <w:rPr>
                <w:sz w:val="20"/>
                <w:szCs w:val="20"/>
              </w:rPr>
              <w:noBreakHyphen/>
              <w:t xml:space="preserve">dependent increase in human tissue conductivity — 0.97 S/m @ 900 MHz, 1.5 S/m @ 2100 MHz, 2.91 S/m @ 3500 MHz, 6.07 S/m @ 6500 MHz, 8.46 S/m @ 8500 MHz, and 10.4 S/m @ 10000 MHz — which leads to greater RF energy absorption. Since conductivity increases by nearly a factor of 10 across this frequency range, SAR/APD risk can also increase by approximately 10× under the same electric </w:t>
            </w:r>
            <w:r>
              <w:rPr>
                <w:sz w:val="20"/>
                <w:szCs w:val="20"/>
              </w:rPr>
              <w:lastRenderedPageBreak/>
              <w:t>field (E) conditions. Consequently, while higher power operation can improve communication performance, it also introduces additional challenges in meeting human RF exposure compliance requirements.</w:t>
            </w:r>
          </w:p>
          <w:p w14:paraId="0A65FE57" w14:textId="77777777" w:rsidR="008033D4" w:rsidRDefault="00655B74">
            <w:pPr>
              <w:pStyle w:val="NormalWeb"/>
              <w:spacing w:before="0" w:beforeAutospacing="0" w:after="0" w:afterAutospacing="0"/>
              <w:rPr>
                <w:sz w:val="20"/>
                <w:szCs w:val="20"/>
              </w:rPr>
            </w:pPr>
            <w:r>
              <w:rPr>
                <w:sz w:val="20"/>
                <w:szCs w:val="20"/>
              </w:rPr>
              <w:t> </w:t>
            </w:r>
          </w:p>
          <w:p w14:paraId="05DB1777" w14:textId="77777777" w:rsidR="008033D4" w:rsidRDefault="00655B74">
            <w:pPr>
              <w:pStyle w:val="NormalWeb"/>
              <w:spacing w:before="0" w:beforeAutospacing="0" w:after="0" w:afterAutospacing="0"/>
              <w:rPr>
                <w:sz w:val="20"/>
                <w:szCs w:val="20"/>
              </w:rPr>
            </w:pPr>
            <w:r>
              <w:rPr>
                <w:b/>
                <w:bCs/>
                <w:sz w:val="20"/>
                <w:szCs w:val="20"/>
              </w:rPr>
              <w:t>Observation 3:</w:t>
            </w:r>
            <w:r>
              <w:rPr>
                <w:sz w:val="20"/>
                <w:szCs w:val="20"/>
              </w:rPr>
              <w:t xml:space="preserve"> Measurements of commercial devices show also a negative trend in average power with increasing frequency.</w:t>
            </w:r>
          </w:p>
          <w:p w14:paraId="411FEB20" w14:textId="77777777" w:rsidR="008033D4" w:rsidRDefault="00655B74">
            <w:pPr>
              <w:pStyle w:val="NormalWeb"/>
              <w:spacing w:before="0" w:beforeAutospacing="0" w:after="0" w:afterAutospacing="0"/>
              <w:rPr>
                <w:sz w:val="20"/>
                <w:szCs w:val="20"/>
              </w:rPr>
            </w:pPr>
            <w:r>
              <w:rPr>
                <w:b/>
                <w:bCs/>
                <w:sz w:val="20"/>
                <w:szCs w:val="20"/>
              </w:rPr>
              <w:t>Table 1- Average Power Settings for 10 recent 5G phones from two different companies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723"/>
              <w:gridCol w:w="1286"/>
              <w:gridCol w:w="1286"/>
              <w:gridCol w:w="1185"/>
              <w:gridCol w:w="1165"/>
            </w:tblGrid>
            <w:tr w:rsidR="008033D4" w14:paraId="0EF51B5E" w14:textId="77777777">
              <w:tc>
                <w:tcPr>
                  <w:tcW w:w="2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BFBA0" w14:textId="77777777" w:rsidR="008033D4" w:rsidRDefault="00655B74">
                  <w:pPr>
                    <w:pStyle w:val="NormalWeb"/>
                    <w:spacing w:before="0" w:beforeAutospacing="0" w:after="0" w:afterAutospacing="0"/>
                    <w:jc w:val="center"/>
                    <w:rPr>
                      <w:sz w:val="20"/>
                      <w:szCs w:val="20"/>
                    </w:rPr>
                  </w:pPr>
                  <w:r>
                    <w:rPr>
                      <w:sz w:val="20"/>
                      <w:szCs w:val="20"/>
                    </w:rPr>
                    <w:t> </w:t>
                  </w:r>
                </w:p>
              </w:tc>
              <w:tc>
                <w:tcPr>
                  <w:tcW w:w="12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0EA2A" w14:textId="77777777" w:rsidR="008033D4" w:rsidRDefault="00655B74">
                  <w:pPr>
                    <w:pStyle w:val="NormalWeb"/>
                    <w:spacing w:before="0" w:beforeAutospacing="0" w:after="0" w:afterAutospacing="0"/>
                    <w:jc w:val="center"/>
                    <w:rPr>
                      <w:sz w:val="20"/>
                      <w:szCs w:val="20"/>
                    </w:rPr>
                  </w:pPr>
                  <w:r>
                    <w:rPr>
                      <w:sz w:val="20"/>
                      <w:szCs w:val="20"/>
                    </w:rPr>
                    <w:t>n66</w:t>
                  </w:r>
                </w:p>
                <w:p w14:paraId="76641A35" w14:textId="77777777" w:rsidR="008033D4" w:rsidRDefault="00655B74">
                  <w:pPr>
                    <w:pStyle w:val="NormalWeb"/>
                    <w:spacing w:before="0" w:beforeAutospacing="0" w:after="0" w:afterAutospacing="0"/>
                    <w:jc w:val="center"/>
                    <w:rPr>
                      <w:sz w:val="20"/>
                      <w:szCs w:val="20"/>
                    </w:rPr>
                  </w:pPr>
                  <w:r>
                    <w:rPr>
                      <w:sz w:val="20"/>
                      <w:szCs w:val="20"/>
                    </w:rPr>
                    <w:t>1710 - 1780</w:t>
                  </w:r>
                </w:p>
              </w:tc>
              <w:tc>
                <w:tcPr>
                  <w:tcW w:w="12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E5D7F" w14:textId="77777777" w:rsidR="008033D4" w:rsidRDefault="00655B74">
                  <w:pPr>
                    <w:pStyle w:val="NormalWeb"/>
                    <w:spacing w:before="0" w:beforeAutospacing="0" w:after="0" w:afterAutospacing="0"/>
                    <w:jc w:val="center"/>
                    <w:rPr>
                      <w:sz w:val="20"/>
                      <w:szCs w:val="20"/>
                    </w:rPr>
                  </w:pPr>
                  <w:r>
                    <w:rPr>
                      <w:sz w:val="20"/>
                      <w:szCs w:val="20"/>
                    </w:rPr>
                    <w:t>B25/n25</w:t>
                  </w:r>
                </w:p>
                <w:p w14:paraId="4E65CB7E" w14:textId="77777777" w:rsidR="008033D4" w:rsidRDefault="00655B74">
                  <w:pPr>
                    <w:pStyle w:val="NormalWeb"/>
                    <w:spacing w:before="0" w:beforeAutospacing="0" w:after="0" w:afterAutospacing="0"/>
                    <w:jc w:val="center"/>
                    <w:rPr>
                      <w:sz w:val="20"/>
                      <w:szCs w:val="20"/>
                    </w:rPr>
                  </w:pPr>
                  <w:r>
                    <w:rPr>
                      <w:sz w:val="20"/>
                      <w:szCs w:val="20"/>
                    </w:rPr>
                    <w:t>1850 - 1915</w:t>
                  </w:r>
                </w:p>
              </w:tc>
              <w:tc>
                <w:tcPr>
                  <w:tcW w:w="1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3C9271" w14:textId="77777777" w:rsidR="008033D4" w:rsidRDefault="00655B74">
                  <w:pPr>
                    <w:pStyle w:val="NormalWeb"/>
                    <w:spacing w:before="0" w:beforeAutospacing="0" w:after="0" w:afterAutospacing="0"/>
                    <w:jc w:val="center"/>
                    <w:rPr>
                      <w:sz w:val="20"/>
                      <w:szCs w:val="20"/>
                    </w:rPr>
                  </w:pPr>
                  <w:r>
                    <w:rPr>
                      <w:sz w:val="20"/>
                      <w:szCs w:val="20"/>
                    </w:rPr>
                    <w:t>n7 or n41</w:t>
                  </w:r>
                </w:p>
                <w:p w14:paraId="58CAC195" w14:textId="77777777" w:rsidR="008033D4" w:rsidRDefault="00655B74">
                  <w:pPr>
                    <w:pStyle w:val="NormalWeb"/>
                    <w:spacing w:before="0" w:beforeAutospacing="0" w:after="0" w:afterAutospacing="0"/>
                    <w:jc w:val="center"/>
                    <w:rPr>
                      <w:sz w:val="20"/>
                      <w:szCs w:val="20"/>
                    </w:rPr>
                  </w:pPr>
                  <w:r>
                    <w:rPr>
                      <w:sz w:val="20"/>
                      <w:szCs w:val="20"/>
                    </w:rPr>
                    <w:t>2500-2570</w:t>
                  </w:r>
                </w:p>
              </w:tc>
              <w:tc>
                <w:tcPr>
                  <w:tcW w:w="11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71445F" w14:textId="77777777" w:rsidR="008033D4" w:rsidRDefault="00655B74">
                  <w:pPr>
                    <w:pStyle w:val="NormalWeb"/>
                    <w:spacing w:before="0" w:beforeAutospacing="0" w:after="0" w:afterAutospacing="0"/>
                    <w:jc w:val="center"/>
                    <w:rPr>
                      <w:sz w:val="20"/>
                      <w:szCs w:val="20"/>
                    </w:rPr>
                  </w:pPr>
                  <w:r>
                    <w:rPr>
                      <w:sz w:val="20"/>
                      <w:szCs w:val="20"/>
                    </w:rPr>
                    <w:t>n77</w:t>
                  </w:r>
                </w:p>
                <w:p w14:paraId="1558E926" w14:textId="77777777" w:rsidR="008033D4" w:rsidRDefault="00655B74">
                  <w:pPr>
                    <w:pStyle w:val="NormalWeb"/>
                    <w:spacing w:before="0" w:beforeAutospacing="0" w:after="0" w:afterAutospacing="0"/>
                    <w:jc w:val="center"/>
                    <w:rPr>
                      <w:sz w:val="20"/>
                      <w:szCs w:val="20"/>
                    </w:rPr>
                  </w:pPr>
                  <w:r>
                    <w:rPr>
                      <w:sz w:val="20"/>
                      <w:szCs w:val="20"/>
                    </w:rPr>
                    <w:t>3300 - 4200</w:t>
                  </w:r>
                </w:p>
              </w:tc>
            </w:tr>
            <w:tr w:rsidR="008033D4" w14:paraId="134AFCB4" w14:textId="77777777">
              <w:tc>
                <w:tcPr>
                  <w:tcW w:w="2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27A057" w14:textId="77777777" w:rsidR="008033D4" w:rsidRDefault="00655B74">
                  <w:pPr>
                    <w:pStyle w:val="NormalWeb"/>
                    <w:spacing w:before="0" w:beforeAutospacing="0" w:after="0" w:afterAutospacing="0"/>
                    <w:jc w:val="center"/>
                    <w:rPr>
                      <w:sz w:val="20"/>
                      <w:szCs w:val="20"/>
                    </w:rPr>
                  </w:pPr>
                  <w:proofErr w:type="spellStart"/>
                  <w:r>
                    <w:rPr>
                      <w:sz w:val="20"/>
                      <w:szCs w:val="20"/>
                    </w:rPr>
                    <w:t>Avg</w:t>
                  </w:r>
                  <w:proofErr w:type="spellEnd"/>
                  <w:r>
                    <w:rPr>
                      <w:sz w:val="20"/>
                      <w:szCs w:val="20"/>
                    </w:rPr>
                    <w:t xml:space="preserve"> Power Set of A company</w:t>
                  </w:r>
                </w:p>
              </w:tc>
              <w:tc>
                <w:tcPr>
                  <w:tcW w:w="1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F167A" w14:textId="77777777" w:rsidR="008033D4" w:rsidRDefault="00655B74">
                  <w:pPr>
                    <w:pStyle w:val="NormalWeb"/>
                    <w:spacing w:before="0" w:beforeAutospacing="0" w:after="0" w:afterAutospacing="0"/>
                    <w:jc w:val="center"/>
                    <w:rPr>
                      <w:sz w:val="20"/>
                      <w:szCs w:val="20"/>
                    </w:rPr>
                  </w:pPr>
                  <w:r>
                    <w:rPr>
                      <w:sz w:val="20"/>
                      <w:szCs w:val="20"/>
                    </w:rPr>
                    <w:t>20.3 dBm</w:t>
                  </w:r>
                </w:p>
              </w:tc>
              <w:tc>
                <w:tcPr>
                  <w:tcW w:w="1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4E1D50" w14:textId="77777777" w:rsidR="008033D4" w:rsidRDefault="00655B74">
                  <w:pPr>
                    <w:pStyle w:val="NormalWeb"/>
                    <w:spacing w:before="0" w:beforeAutospacing="0" w:after="0" w:afterAutospacing="0"/>
                    <w:jc w:val="center"/>
                    <w:rPr>
                      <w:sz w:val="20"/>
                      <w:szCs w:val="20"/>
                    </w:rPr>
                  </w:pPr>
                  <w:r>
                    <w:rPr>
                      <w:sz w:val="20"/>
                      <w:szCs w:val="20"/>
                    </w:rPr>
                    <w:t>20.4 dBm</w:t>
                  </w:r>
                </w:p>
              </w:tc>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C75B7C" w14:textId="77777777" w:rsidR="008033D4" w:rsidRDefault="00655B74">
                  <w:pPr>
                    <w:pStyle w:val="NormalWeb"/>
                    <w:spacing w:before="0" w:beforeAutospacing="0" w:after="0" w:afterAutospacing="0"/>
                    <w:jc w:val="center"/>
                    <w:rPr>
                      <w:sz w:val="20"/>
                      <w:szCs w:val="20"/>
                    </w:rPr>
                  </w:pPr>
                  <w:r>
                    <w:rPr>
                      <w:sz w:val="20"/>
                      <w:szCs w:val="20"/>
                    </w:rPr>
                    <w:t>19.3 dBm</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0D5A38" w14:textId="77777777" w:rsidR="008033D4" w:rsidRDefault="00655B74">
                  <w:pPr>
                    <w:pStyle w:val="NormalWeb"/>
                    <w:spacing w:before="0" w:beforeAutospacing="0" w:after="0" w:afterAutospacing="0"/>
                    <w:jc w:val="center"/>
                    <w:rPr>
                      <w:sz w:val="20"/>
                      <w:szCs w:val="20"/>
                    </w:rPr>
                  </w:pPr>
                  <w:r>
                    <w:rPr>
                      <w:sz w:val="20"/>
                      <w:szCs w:val="20"/>
                    </w:rPr>
                    <w:t>18.4 dBm</w:t>
                  </w:r>
                </w:p>
              </w:tc>
            </w:tr>
            <w:tr w:rsidR="008033D4" w14:paraId="4AE142E8" w14:textId="77777777">
              <w:tc>
                <w:tcPr>
                  <w:tcW w:w="2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CD2E27" w14:textId="77777777" w:rsidR="008033D4" w:rsidRDefault="00655B74">
                  <w:pPr>
                    <w:pStyle w:val="NormalWeb"/>
                    <w:spacing w:before="0" w:beforeAutospacing="0" w:after="0" w:afterAutospacing="0"/>
                    <w:jc w:val="center"/>
                    <w:rPr>
                      <w:sz w:val="20"/>
                      <w:szCs w:val="20"/>
                    </w:rPr>
                  </w:pPr>
                  <w:proofErr w:type="spellStart"/>
                  <w:r>
                    <w:rPr>
                      <w:sz w:val="20"/>
                      <w:szCs w:val="20"/>
                    </w:rPr>
                    <w:t>Avg</w:t>
                  </w:r>
                  <w:proofErr w:type="spellEnd"/>
                  <w:r>
                    <w:rPr>
                      <w:sz w:val="20"/>
                      <w:szCs w:val="20"/>
                    </w:rPr>
                    <w:t xml:space="preserve"> Power Set of B company</w:t>
                  </w:r>
                </w:p>
              </w:tc>
              <w:tc>
                <w:tcPr>
                  <w:tcW w:w="1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7060D0" w14:textId="77777777" w:rsidR="008033D4" w:rsidRDefault="00655B74">
                  <w:pPr>
                    <w:pStyle w:val="NormalWeb"/>
                    <w:spacing w:before="0" w:beforeAutospacing="0" w:after="0" w:afterAutospacing="0"/>
                    <w:jc w:val="center"/>
                    <w:rPr>
                      <w:sz w:val="20"/>
                      <w:szCs w:val="20"/>
                    </w:rPr>
                  </w:pPr>
                  <w:r>
                    <w:rPr>
                      <w:sz w:val="20"/>
                      <w:szCs w:val="20"/>
                    </w:rPr>
                    <w:t>19.5 dBm</w:t>
                  </w:r>
                </w:p>
              </w:tc>
              <w:tc>
                <w:tcPr>
                  <w:tcW w:w="12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3EF2D0" w14:textId="77777777" w:rsidR="008033D4" w:rsidRDefault="00655B74">
                  <w:pPr>
                    <w:pStyle w:val="NormalWeb"/>
                    <w:spacing w:before="0" w:beforeAutospacing="0" w:after="0" w:afterAutospacing="0"/>
                    <w:jc w:val="center"/>
                    <w:rPr>
                      <w:sz w:val="20"/>
                      <w:szCs w:val="20"/>
                    </w:rPr>
                  </w:pPr>
                  <w:r>
                    <w:rPr>
                      <w:sz w:val="20"/>
                      <w:szCs w:val="20"/>
                    </w:rPr>
                    <w:t>19.3 dBm</w:t>
                  </w:r>
                </w:p>
              </w:tc>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F5FAF1" w14:textId="77777777" w:rsidR="008033D4" w:rsidRDefault="00655B74">
                  <w:pPr>
                    <w:pStyle w:val="NormalWeb"/>
                    <w:spacing w:before="0" w:beforeAutospacing="0" w:after="0" w:afterAutospacing="0"/>
                    <w:jc w:val="center"/>
                    <w:rPr>
                      <w:sz w:val="20"/>
                      <w:szCs w:val="20"/>
                    </w:rPr>
                  </w:pPr>
                  <w:r>
                    <w:rPr>
                      <w:sz w:val="20"/>
                      <w:szCs w:val="20"/>
                    </w:rPr>
                    <w:t>18.3 dBm</w:t>
                  </w:r>
                </w:p>
              </w:tc>
              <w:tc>
                <w:tcPr>
                  <w:tcW w:w="11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8C02D" w14:textId="77777777" w:rsidR="008033D4" w:rsidRDefault="00655B74">
                  <w:pPr>
                    <w:pStyle w:val="NormalWeb"/>
                    <w:spacing w:before="0" w:beforeAutospacing="0" w:after="0" w:afterAutospacing="0"/>
                    <w:jc w:val="center"/>
                    <w:rPr>
                      <w:sz w:val="20"/>
                      <w:szCs w:val="20"/>
                    </w:rPr>
                  </w:pPr>
                  <w:r>
                    <w:rPr>
                      <w:sz w:val="20"/>
                      <w:szCs w:val="20"/>
                    </w:rPr>
                    <w:t>17.4 dBm</w:t>
                  </w:r>
                </w:p>
              </w:tc>
            </w:tr>
          </w:tbl>
          <w:p w14:paraId="3ED09FD7" w14:textId="77777777" w:rsidR="008033D4" w:rsidRDefault="00655B74">
            <w:pPr>
              <w:pStyle w:val="NormalWeb"/>
              <w:spacing w:before="0" w:beforeAutospacing="0" w:after="0" w:afterAutospacing="0"/>
              <w:rPr>
                <w:sz w:val="20"/>
                <w:szCs w:val="20"/>
              </w:rPr>
            </w:pPr>
            <w:r>
              <w:rPr>
                <w:b/>
                <w:bCs/>
                <w:sz w:val="20"/>
                <w:szCs w:val="20"/>
              </w:rPr>
              <w:t>Proposal 2:</w:t>
            </w:r>
            <w:r>
              <w:rPr>
                <w:sz w:val="20"/>
                <w:szCs w:val="20"/>
              </w:rPr>
              <w:t xml:space="preserve"> Take observations 1, 2 and 3 into account when discussing the UE transmission and output power related aspects during the study item.</w:t>
            </w:r>
          </w:p>
          <w:p w14:paraId="6490C19C"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tc>
      </w:tr>
      <w:tr w:rsidR="008033D4" w14:paraId="4A82E76A" w14:textId="77777777">
        <w:tc>
          <w:tcPr>
            <w:tcW w:w="1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59B11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Sony</w:t>
            </w:r>
          </w:p>
          <w:p w14:paraId="7BEBA00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9667912" w14:textId="77777777" w:rsidR="008033D4" w:rsidRDefault="008033D4">
            <w:pPr>
              <w:pStyle w:val="NormalWeb"/>
              <w:spacing w:before="0" w:beforeAutospacing="0" w:after="0" w:afterAutospacing="0"/>
              <w:rPr>
                <w:rFonts w:ascii="Calibri" w:hAnsi="Calibri" w:cs="Calibri"/>
                <w:sz w:val="20"/>
                <w:szCs w:val="20"/>
              </w:rPr>
            </w:pPr>
            <w:hyperlink r:id="rId30" w:history="1">
              <w:r>
                <w:rPr>
                  <w:rStyle w:val="Hyperlink"/>
                  <w:rFonts w:ascii="Calibri" w:hAnsi="Calibri" w:cs="Calibri"/>
                  <w:sz w:val="20"/>
                  <w:szCs w:val="20"/>
                </w:rPr>
                <w:t>R4-2522049</w:t>
              </w:r>
            </w:hyperlink>
          </w:p>
        </w:tc>
        <w:tc>
          <w:tcPr>
            <w:tcW w:w="80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3F6343" w14:textId="77777777" w:rsidR="008033D4" w:rsidRDefault="00655B74">
            <w:pPr>
              <w:pStyle w:val="NormalWeb"/>
              <w:spacing w:before="0" w:beforeAutospacing="0" w:after="120" w:afterAutospacing="0"/>
              <w:rPr>
                <w:sz w:val="20"/>
                <w:szCs w:val="20"/>
              </w:rPr>
            </w:pPr>
            <w:r>
              <w:rPr>
                <w:b/>
                <w:bCs/>
                <w:sz w:val="20"/>
                <w:szCs w:val="20"/>
              </w:rPr>
              <w:t xml:space="preserve">Proposal 5: </w:t>
            </w:r>
            <w:r>
              <w:rPr>
                <w:sz w:val="20"/>
                <w:szCs w:val="20"/>
              </w:rPr>
              <w:t xml:space="preserve">RAN4 may need to collaborate with RAN1 in 6GR to develop an improved power control framework, with clearer UE </w:t>
            </w:r>
            <w:proofErr w:type="spellStart"/>
            <w:r>
              <w:rPr>
                <w:sz w:val="20"/>
                <w:szCs w:val="20"/>
              </w:rPr>
              <w:t>behavior</w:t>
            </w:r>
            <w:proofErr w:type="spellEnd"/>
            <w:r>
              <w:rPr>
                <w:sz w:val="20"/>
                <w:szCs w:val="20"/>
              </w:rPr>
              <w:t xml:space="preserve"> defined in terms of actual output power.</w:t>
            </w:r>
          </w:p>
          <w:p w14:paraId="19CFABE7" w14:textId="77777777" w:rsidR="008033D4" w:rsidRDefault="00655B74">
            <w:pPr>
              <w:pStyle w:val="NormalWeb"/>
              <w:spacing w:before="0" w:beforeAutospacing="0" w:after="120" w:afterAutospacing="0"/>
              <w:rPr>
                <w:sz w:val="20"/>
                <w:szCs w:val="20"/>
              </w:rPr>
            </w:pPr>
            <w:r>
              <w:rPr>
                <w:sz w:val="20"/>
                <w:szCs w:val="20"/>
              </w:rPr>
              <w:t> </w:t>
            </w:r>
          </w:p>
          <w:p w14:paraId="4F0276FD" w14:textId="77777777" w:rsidR="008033D4" w:rsidRDefault="00655B74">
            <w:pPr>
              <w:pStyle w:val="NormalWeb"/>
              <w:spacing w:before="0" w:beforeAutospacing="0" w:after="120" w:afterAutospacing="0"/>
              <w:rPr>
                <w:sz w:val="20"/>
                <w:szCs w:val="20"/>
              </w:rPr>
            </w:pPr>
            <w:r>
              <w:rPr>
                <w:sz w:val="20"/>
                <w:szCs w:val="20"/>
              </w:rPr>
              <w:t> </w:t>
            </w:r>
          </w:p>
          <w:p w14:paraId="2C9B98FC" w14:textId="77777777" w:rsidR="008033D4" w:rsidRDefault="00655B74">
            <w:pPr>
              <w:pStyle w:val="NormalWeb"/>
              <w:spacing w:before="0" w:beforeAutospacing="0" w:after="120" w:afterAutospacing="0"/>
              <w:rPr>
                <w:sz w:val="20"/>
                <w:szCs w:val="20"/>
              </w:rPr>
            </w:pPr>
            <w:r>
              <w:rPr>
                <w:b/>
                <w:bCs/>
                <w:sz w:val="20"/>
                <w:szCs w:val="20"/>
              </w:rPr>
              <w:t xml:space="preserve">Proposal 7: </w:t>
            </w:r>
            <w:r>
              <w:rPr>
                <w:sz w:val="20"/>
                <w:szCs w:val="20"/>
              </w:rPr>
              <w:t xml:space="preserve">RAN4 shall study whether it is feasible to define a unified requirement for each power class that is agnostic to the UE Tx implementation, thereby simplifying the HPUE requirement framework. </w:t>
            </w:r>
          </w:p>
          <w:p w14:paraId="66E8684A" w14:textId="77777777" w:rsidR="009245ED" w:rsidRDefault="009245ED">
            <w:pPr>
              <w:pStyle w:val="NormalWeb"/>
              <w:spacing w:before="0" w:beforeAutospacing="0" w:after="120" w:afterAutospacing="0"/>
              <w:rPr>
                <w:sz w:val="20"/>
                <w:szCs w:val="20"/>
              </w:rPr>
            </w:pPr>
          </w:p>
          <w:p w14:paraId="61EBC3AF" w14:textId="77777777" w:rsidR="009245ED" w:rsidRDefault="009245ED" w:rsidP="009245ED">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7:</w:t>
            </w:r>
            <w:r>
              <w:rPr>
                <w:rFonts w:ascii="Calibri" w:hAnsi="Calibri" w:cs="Calibri"/>
                <w:sz w:val="22"/>
                <w:szCs w:val="22"/>
              </w:rPr>
              <w:t xml:space="preserve"> Very limited output power level is observed around 7GHz and 15 GHz with 100% duty cycle due to the MPE (APD) limitation in ICNIRP. </w:t>
            </w:r>
          </w:p>
          <w:p w14:paraId="2C306ECF" w14:textId="77777777" w:rsidR="009245ED" w:rsidRDefault="009245ED" w:rsidP="009245ED">
            <w:pPr>
              <w:pStyle w:val="NormalWeb"/>
              <w:spacing w:before="0" w:beforeAutospacing="0" w:after="0" w:afterAutospacing="0"/>
              <w:rPr>
                <w:rFonts w:ascii="Calibri" w:hAnsi="Calibri" w:cs="Calibri"/>
                <w:sz w:val="22"/>
                <w:szCs w:val="22"/>
                <w:lang w:val="en-US"/>
              </w:rPr>
            </w:pPr>
          </w:p>
          <w:p w14:paraId="0A3529B1" w14:textId="2CBEF92D" w:rsidR="009245ED" w:rsidRDefault="009245ED" w:rsidP="009245ED">
            <w:pPr>
              <w:pStyle w:val="NormalWeb"/>
              <w:spacing w:before="0" w:beforeAutospacing="0" w:after="120" w:afterAutospacing="0"/>
              <w:rPr>
                <w:sz w:val="20"/>
                <w:szCs w:val="20"/>
              </w:rPr>
            </w:pPr>
            <w:r>
              <w:rPr>
                <w:rFonts w:ascii="Calibri" w:hAnsi="Calibri" w:cs="Calibri"/>
                <w:b/>
                <w:bCs/>
                <w:sz w:val="22"/>
                <w:szCs w:val="22"/>
              </w:rPr>
              <w:t>Proposal 6:</w:t>
            </w:r>
            <w:r>
              <w:rPr>
                <w:rFonts w:ascii="Calibri" w:hAnsi="Calibri" w:cs="Calibri"/>
                <w:sz w:val="22"/>
                <w:szCs w:val="22"/>
              </w:rPr>
              <w:t xml:space="preserve"> RAN4 shall investigate the SAR/MPE solution around 7GHz and 15 GHz with consideration both power backoff and duty cycle based on approach, with target also to achieve a </w:t>
            </w:r>
            <w:proofErr w:type="gramStart"/>
            <w:r>
              <w:rPr>
                <w:rFonts w:ascii="Calibri" w:hAnsi="Calibri" w:cs="Calibri"/>
                <w:sz w:val="22"/>
                <w:szCs w:val="22"/>
              </w:rPr>
              <w:t>more clear</w:t>
            </w:r>
            <w:proofErr w:type="gramEnd"/>
            <w:r>
              <w:rPr>
                <w:rFonts w:ascii="Calibri" w:hAnsi="Calibri" w:cs="Calibri"/>
                <w:sz w:val="22"/>
                <w:szCs w:val="22"/>
              </w:rPr>
              <w:t xml:space="preserve"> UE </w:t>
            </w:r>
            <w:proofErr w:type="spellStart"/>
            <w:r>
              <w:rPr>
                <w:rFonts w:ascii="Calibri" w:hAnsi="Calibri" w:cs="Calibri"/>
                <w:sz w:val="22"/>
                <w:szCs w:val="22"/>
              </w:rPr>
              <w:t>behavior</w:t>
            </w:r>
            <w:proofErr w:type="spellEnd"/>
            <w:r>
              <w:rPr>
                <w:rFonts w:ascii="Calibri" w:hAnsi="Calibri" w:cs="Calibri"/>
                <w:sz w:val="22"/>
                <w:szCs w:val="22"/>
              </w:rPr>
              <w:t xml:space="preserve"> in terms of output power than 5G NR.</w:t>
            </w:r>
          </w:p>
          <w:p w14:paraId="6848C38D" w14:textId="77777777" w:rsidR="008033D4" w:rsidRDefault="00655B74">
            <w:pPr>
              <w:pStyle w:val="NormalWeb"/>
              <w:spacing w:before="0" w:beforeAutospacing="0" w:after="120" w:afterAutospacing="0"/>
              <w:rPr>
                <w:sz w:val="20"/>
                <w:szCs w:val="20"/>
              </w:rPr>
            </w:pPr>
            <w:r>
              <w:rPr>
                <w:sz w:val="20"/>
                <w:szCs w:val="20"/>
              </w:rPr>
              <w:t> </w:t>
            </w:r>
          </w:p>
        </w:tc>
      </w:tr>
      <w:bookmarkEnd w:id="0"/>
    </w:tbl>
    <w:p w14:paraId="1AF4BCA1" w14:textId="77777777" w:rsidR="008033D4" w:rsidRDefault="008033D4"/>
    <w:p w14:paraId="39F52E47" w14:textId="77777777" w:rsidR="008033D4" w:rsidRDefault="00655B74">
      <w:pPr>
        <w:spacing w:after="0"/>
      </w:pPr>
      <w:r>
        <w:br w:type="page"/>
      </w:r>
    </w:p>
    <w:p w14:paraId="0DFD1FB4" w14:textId="77777777" w:rsidR="008033D4" w:rsidRDefault="00655B74" w:rsidP="00C853B9">
      <w:pPr>
        <w:pStyle w:val="Heading2"/>
        <w:ind w:left="576"/>
      </w:pPr>
      <w:r>
        <w:rPr>
          <w:rFonts w:hint="eastAsia"/>
        </w:rPr>
        <w:lastRenderedPageBreak/>
        <w:t>Open issues</w:t>
      </w:r>
      <w:r>
        <w:t xml:space="preserve"> summary</w:t>
      </w:r>
    </w:p>
    <w:p w14:paraId="42B601ED" w14:textId="43B56217" w:rsidR="008033D4" w:rsidRDefault="00655B74">
      <w:pPr>
        <w:pStyle w:val="Heading3"/>
      </w:pPr>
      <w:r>
        <w:t>Sub-topic 1-1 Single carrier requirements</w:t>
      </w:r>
    </w:p>
    <w:p w14:paraId="7F80CAC0" w14:textId="69AAAD65" w:rsidR="003A0EDF" w:rsidRDefault="005E5231">
      <w:pPr>
        <w:rPr>
          <w:bCs/>
          <w:lang w:eastAsia="ko-KR"/>
        </w:rPr>
      </w:pPr>
      <w:r w:rsidRPr="005E5231">
        <w:rPr>
          <w:bCs/>
          <w:noProof/>
          <w:lang w:eastAsia="ko-KR"/>
        </w:rPr>
        <mc:AlternateContent>
          <mc:Choice Requires="wps">
            <w:drawing>
              <wp:anchor distT="45720" distB="45720" distL="114300" distR="114300" simplePos="0" relativeHeight="251658241" behindDoc="0" locked="0" layoutInCell="1" allowOverlap="1" wp14:anchorId="50BEF78F" wp14:editId="24F3B651">
                <wp:simplePos x="0" y="0"/>
                <wp:positionH relativeFrom="margin">
                  <wp:align>left</wp:align>
                </wp:positionH>
                <wp:positionV relativeFrom="paragraph">
                  <wp:posOffset>440055</wp:posOffset>
                </wp:positionV>
                <wp:extent cx="6343650" cy="2273300"/>
                <wp:effectExtent l="0" t="0" r="19050" b="12700"/>
                <wp:wrapSquare wrapText="bothSides"/>
                <wp:docPr id="9636185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2273300"/>
                        </a:xfrm>
                        <a:prstGeom prst="rect">
                          <a:avLst/>
                        </a:prstGeom>
                        <a:solidFill>
                          <a:srgbClr val="FFFFFF"/>
                        </a:solidFill>
                        <a:ln w="9525">
                          <a:solidFill>
                            <a:srgbClr val="000000"/>
                          </a:solidFill>
                          <a:miter lim="800000"/>
                          <a:headEnd/>
                          <a:tailEnd/>
                        </a:ln>
                      </wps:spPr>
                      <wps:txbx>
                        <w:txbxContent>
                          <w:p w14:paraId="165C76A8" w14:textId="77777777" w:rsidR="005E5231" w:rsidRPr="00055549" w:rsidRDefault="005E5231" w:rsidP="005E523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7440D848"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 xml:space="preserve">Study </w:t>
                            </w:r>
                            <w:proofErr w:type="spellStart"/>
                            <w:r w:rsidRPr="00055549">
                              <w:rPr>
                                <w:rFonts w:eastAsia="SimSun"/>
                                <w:szCs w:val="24"/>
                                <w:lang w:eastAsia="zh-CN"/>
                              </w:rPr>
                              <w:t>6G</w:t>
                            </w:r>
                            <w:proofErr w:type="spellEnd"/>
                            <w:r w:rsidRPr="00055549">
                              <w:rPr>
                                <w:rFonts w:eastAsia="SimSun"/>
                                <w:szCs w:val="24"/>
                                <w:lang w:eastAsia="zh-CN"/>
                              </w:rPr>
                              <w:t xml:space="preserve"> </w:t>
                            </w:r>
                            <w:r>
                              <w:rPr>
                                <w:rFonts w:eastAsia="SimSun"/>
                                <w:szCs w:val="24"/>
                                <w:lang w:eastAsia="zh-CN"/>
                              </w:rPr>
                              <w:t>output power requirements</w:t>
                            </w:r>
                            <w:r w:rsidRPr="00055549">
                              <w:rPr>
                                <w:rFonts w:eastAsia="SimSun"/>
                                <w:szCs w:val="24"/>
                                <w:lang w:eastAsia="zh-CN"/>
                              </w:rPr>
                              <w:t xml:space="preserve"> to enable more flexibility to different UE implementations to reflect the </w:t>
                            </w:r>
                            <w:r>
                              <w:rPr>
                                <w:rFonts w:eastAsia="SimSun"/>
                                <w:szCs w:val="24"/>
                                <w:lang w:eastAsia="zh-CN"/>
                              </w:rPr>
                              <w:t>RF front-end</w:t>
                            </w:r>
                            <w:r w:rsidRPr="00055549">
                              <w:rPr>
                                <w:rFonts w:eastAsia="SimSun"/>
                                <w:szCs w:val="24"/>
                                <w:lang w:eastAsia="zh-CN"/>
                              </w:rPr>
                              <w:t xml:space="preserve"> capability for single band</w:t>
                            </w:r>
                          </w:p>
                          <w:p w14:paraId="76B62668" w14:textId="77777777" w:rsidR="005E5231" w:rsidRPr="00055549" w:rsidRDefault="005E5231" w:rsidP="005E5231">
                            <w:pPr>
                              <w:pStyle w:val="ListParagraph"/>
                              <w:numPr>
                                <w:ilvl w:val="2"/>
                                <w:numId w:val="9"/>
                              </w:numPr>
                              <w:overflowPunct/>
                              <w:autoSpaceDE/>
                              <w:autoSpaceDN/>
                              <w:adjustRightInd/>
                              <w:spacing w:after="120"/>
                              <w:ind w:left="2376" w:firstLineChars="0"/>
                              <w:textAlignment w:val="auto"/>
                              <w:rPr>
                                <w:rFonts w:eastAsia="SimSun"/>
                                <w:szCs w:val="24"/>
                                <w:lang w:eastAsia="zh-CN"/>
                              </w:rPr>
                            </w:pPr>
                            <w:r w:rsidRPr="00055549">
                              <w:rPr>
                                <w:rFonts w:eastAsia="SimSun"/>
                                <w:szCs w:val="24"/>
                                <w:lang w:eastAsia="zh-CN"/>
                              </w:rPr>
                              <w:t>Encourage inputs on how to allow UE to deliver more output power and how power class framework includes e.g. Tx diversity and UL-MIMO</w:t>
                            </w:r>
                          </w:p>
                          <w:p w14:paraId="44EC657B"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Study improvements on configured maximum output power requirements and associated parameters</w:t>
                            </w:r>
                          </w:p>
                          <w:p w14:paraId="3BFE09B5" w14:textId="77777777" w:rsidR="005E5231" w:rsidRPr="00055549" w:rsidDel="00A10B31" w:rsidRDefault="005E5231" w:rsidP="005E5231">
                            <w:pPr>
                              <w:pStyle w:val="ListParagraph"/>
                              <w:numPr>
                                <w:ilvl w:val="1"/>
                                <w:numId w:val="9"/>
                              </w:numPr>
                              <w:ind w:left="1656" w:firstLineChars="0"/>
                              <w:rPr>
                                <w:rFonts w:eastAsia="SimSun"/>
                                <w:szCs w:val="24"/>
                                <w:lang w:eastAsia="zh-CN"/>
                              </w:rPr>
                            </w:pPr>
                            <w:r w:rsidRPr="00055549" w:rsidDel="00A10B31">
                              <w:rPr>
                                <w:rFonts w:eastAsia="SimSun"/>
                                <w:szCs w:val="24"/>
                                <w:lang w:eastAsia="zh-CN"/>
                              </w:rPr>
                              <w:t>Strive to improve clarity on UE power ability under different UE condition (e.g. configured, activated, scheduled) in all output power requirements</w:t>
                            </w:r>
                          </w:p>
                          <w:p w14:paraId="1BC73F6B"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lang w:val="en-US" w:eastAsia="zh-CN"/>
                              </w:rPr>
                            </w:pPr>
                            <w:r w:rsidRPr="00055549">
                              <w:rPr>
                                <w:lang w:val="en-US" w:eastAsia="zh-CN"/>
                              </w:rPr>
                              <w:t xml:space="preserve">Study the default power class for FDD and TDD bands for </w:t>
                            </w:r>
                            <w:proofErr w:type="spellStart"/>
                            <w:r w:rsidRPr="00055549">
                              <w:rPr>
                                <w:lang w:val="en-US" w:eastAsia="zh-CN"/>
                              </w:rPr>
                              <w:t>6G</w:t>
                            </w:r>
                            <w:proofErr w:type="spellEnd"/>
                          </w:p>
                          <w:p w14:paraId="45D8BD78"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 xml:space="preserve">Study </w:t>
                            </w:r>
                            <w:r>
                              <w:rPr>
                                <w:rFonts w:eastAsia="SimSun"/>
                                <w:szCs w:val="24"/>
                                <w:lang w:eastAsia="zh-CN"/>
                              </w:rPr>
                              <w:t>how to handle</w:t>
                            </w:r>
                            <w:r w:rsidRPr="00055549">
                              <w:rPr>
                                <w:rFonts w:eastAsia="SimSun"/>
                                <w:szCs w:val="24"/>
                                <w:lang w:eastAsia="zh-CN"/>
                              </w:rPr>
                              <w:t xml:space="preserve"> SAR</w:t>
                            </w:r>
                            <w:r>
                              <w:rPr>
                                <w:rFonts w:eastAsia="SimSun"/>
                                <w:szCs w:val="24"/>
                                <w:lang w:eastAsia="zh-CN"/>
                              </w:rPr>
                              <w:t>/MPE</w:t>
                            </w:r>
                            <w:r w:rsidRPr="00055549">
                              <w:rPr>
                                <w:rFonts w:eastAsia="SimSun"/>
                                <w:szCs w:val="24"/>
                                <w:lang w:eastAsia="zh-CN"/>
                              </w:rPr>
                              <w:t xml:space="preserve"> for 6GR</w:t>
                            </w:r>
                          </w:p>
                          <w:p w14:paraId="77001086" w14:textId="6F33193F" w:rsidR="005E5231" w:rsidRPr="005E5231" w:rsidRDefault="005E5231">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BEF78F" id="_x0000_t202" coordsize="21600,21600" o:spt="202" path="m,l,21600r21600,l21600,xe">
                <v:stroke joinstyle="miter"/>
                <v:path gradientshapeok="t" o:connecttype="rect"/>
              </v:shapetype>
              <v:shape id="Text Box 2" o:spid="_x0000_s1026" type="#_x0000_t202" style="position:absolute;margin-left:0;margin-top:34.65pt;width:499.5pt;height:179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">
                <v:textbox>
                  <w:txbxContent>
                    <w:p w14:paraId="165C76A8" w14:textId="77777777" w:rsidR="005E5231" w:rsidRPr="00055549" w:rsidRDefault="005E5231" w:rsidP="005E523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7440D848"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 xml:space="preserve">Study </w:t>
                      </w:r>
                      <w:proofErr w:type="spellStart"/>
                      <w:r w:rsidRPr="00055549">
                        <w:rPr>
                          <w:rFonts w:eastAsia="SimSun"/>
                          <w:szCs w:val="24"/>
                          <w:lang w:eastAsia="zh-CN"/>
                        </w:rPr>
                        <w:t>6G</w:t>
                      </w:r>
                      <w:proofErr w:type="spellEnd"/>
                      <w:r w:rsidRPr="00055549">
                        <w:rPr>
                          <w:rFonts w:eastAsia="SimSun"/>
                          <w:szCs w:val="24"/>
                          <w:lang w:eastAsia="zh-CN"/>
                        </w:rPr>
                        <w:t xml:space="preserve"> </w:t>
                      </w:r>
                      <w:r>
                        <w:rPr>
                          <w:rFonts w:eastAsia="SimSun"/>
                          <w:szCs w:val="24"/>
                          <w:lang w:eastAsia="zh-CN"/>
                        </w:rPr>
                        <w:t>output power requirements</w:t>
                      </w:r>
                      <w:r w:rsidRPr="00055549">
                        <w:rPr>
                          <w:rFonts w:eastAsia="SimSun"/>
                          <w:szCs w:val="24"/>
                          <w:lang w:eastAsia="zh-CN"/>
                        </w:rPr>
                        <w:t xml:space="preserve"> to enable more flexibility to different UE implementations to reflect the </w:t>
                      </w:r>
                      <w:r>
                        <w:rPr>
                          <w:rFonts w:eastAsia="SimSun"/>
                          <w:szCs w:val="24"/>
                          <w:lang w:eastAsia="zh-CN"/>
                        </w:rPr>
                        <w:t>RF front-end</w:t>
                      </w:r>
                      <w:r w:rsidRPr="00055549">
                        <w:rPr>
                          <w:rFonts w:eastAsia="SimSun"/>
                          <w:szCs w:val="24"/>
                          <w:lang w:eastAsia="zh-CN"/>
                        </w:rPr>
                        <w:t xml:space="preserve"> capability for single band</w:t>
                      </w:r>
                    </w:p>
                    <w:p w14:paraId="76B62668" w14:textId="77777777" w:rsidR="005E5231" w:rsidRPr="00055549" w:rsidRDefault="005E5231" w:rsidP="005E5231">
                      <w:pPr>
                        <w:pStyle w:val="ListParagraph"/>
                        <w:numPr>
                          <w:ilvl w:val="2"/>
                          <w:numId w:val="9"/>
                        </w:numPr>
                        <w:overflowPunct/>
                        <w:autoSpaceDE/>
                        <w:autoSpaceDN/>
                        <w:adjustRightInd/>
                        <w:spacing w:after="120"/>
                        <w:ind w:left="2376" w:firstLineChars="0"/>
                        <w:textAlignment w:val="auto"/>
                        <w:rPr>
                          <w:rFonts w:eastAsia="SimSun"/>
                          <w:szCs w:val="24"/>
                          <w:lang w:eastAsia="zh-CN"/>
                        </w:rPr>
                      </w:pPr>
                      <w:r w:rsidRPr="00055549">
                        <w:rPr>
                          <w:rFonts w:eastAsia="SimSun"/>
                          <w:szCs w:val="24"/>
                          <w:lang w:eastAsia="zh-CN"/>
                        </w:rPr>
                        <w:t>Encourage inputs on how to allow UE to deliver more output power and how power class framework includes e.g. Tx diversity and UL-MIMO</w:t>
                      </w:r>
                    </w:p>
                    <w:p w14:paraId="44EC657B"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Study improvements on configured maximum output power requirements and associated parameters</w:t>
                      </w:r>
                    </w:p>
                    <w:p w14:paraId="3BFE09B5" w14:textId="77777777" w:rsidR="005E5231" w:rsidRPr="00055549" w:rsidDel="00A10B31" w:rsidRDefault="005E5231" w:rsidP="005E5231">
                      <w:pPr>
                        <w:pStyle w:val="ListParagraph"/>
                        <w:numPr>
                          <w:ilvl w:val="1"/>
                          <w:numId w:val="9"/>
                        </w:numPr>
                        <w:ind w:left="1656" w:firstLineChars="0"/>
                        <w:rPr>
                          <w:rFonts w:eastAsia="SimSun"/>
                          <w:szCs w:val="24"/>
                          <w:lang w:eastAsia="zh-CN"/>
                        </w:rPr>
                      </w:pPr>
                      <w:r w:rsidRPr="00055549" w:rsidDel="00A10B31">
                        <w:rPr>
                          <w:rFonts w:eastAsia="SimSun"/>
                          <w:szCs w:val="24"/>
                          <w:lang w:eastAsia="zh-CN"/>
                        </w:rPr>
                        <w:t>Strive to improve clarity on UE power ability under different UE condition (e.g. configured, activated, scheduled) in all output power requirements</w:t>
                      </w:r>
                    </w:p>
                    <w:p w14:paraId="1BC73F6B"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lang w:val="en-US" w:eastAsia="zh-CN"/>
                        </w:rPr>
                      </w:pPr>
                      <w:r w:rsidRPr="00055549">
                        <w:rPr>
                          <w:lang w:val="en-US" w:eastAsia="zh-CN"/>
                        </w:rPr>
                        <w:t xml:space="preserve">Study the default power class for FDD and TDD bands for </w:t>
                      </w:r>
                      <w:proofErr w:type="spellStart"/>
                      <w:r w:rsidRPr="00055549">
                        <w:rPr>
                          <w:lang w:val="en-US" w:eastAsia="zh-CN"/>
                        </w:rPr>
                        <w:t>6G</w:t>
                      </w:r>
                      <w:proofErr w:type="spellEnd"/>
                    </w:p>
                    <w:p w14:paraId="45D8BD78" w14:textId="77777777" w:rsidR="005E5231" w:rsidRPr="00055549" w:rsidRDefault="005E5231" w:rsidP="005E5231">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 xml:space="preserve">Study </w:t>
                      </w:r>
                      <w:r>
                        <w:rPr>
                          <w:rFonts w:eastAsia="SimSun"/>
                          <w:szCs w:val="24"/>
                          <w:lang w:eastAsia="zh-CN"/>
                        </w:rPr>
                        <w:t>how to handle</w:t>
                      </w:r>
                      <w:r w:rsidRPr="00055549">
                        <w:rPr>
                          <w:rFonts w:eastAsia="SimSun"/>
                          <w:szCs w:val="24"/>
                          <w:lang w:eastAsia="zh-CN"/>
                        </w:rPr>
                        <w:t xml:space="preserve"> SAR</w:t>
                      </w:r>
                      <w:r>
                        <w:rPr>
                          <w:rFonts w:eastAsia="SimSun"/>
                          <w:szCs w:val="24"/>
                          <w:lang w:eastAsia="zh-CN"/>
                        </w:rPr>
                        <w:t>/MPE</w:t>
                      </w:r>
                      <w:r w:rsidRPr="00055549">
                        <w:rPr>
                          <w:rFonts w:eastAsia="SimSun"/>
                          <w:szCs w:val="24"/>
                          <w:lang w:eastAsia="zh-CN"/>
                        </w:rPr>
                        <w:t xml:space="preserve"> for 6GR</w:t>
                      </w:r>
                    </w:p>
                    <w:p w14:paraId="77001086" w14:textId="6F33193F" w:rsidR="005E5231" w:rsidRPr="005E5231" w:rsidRDefault="005E5231">
                      <w:pPr>
                        <w:rPr>
                          <w:lang w:val="en-US"/>
                        </w:rPr>
                      </w:pPr>
                    </w:p>
                  </w:txbxContent>
                </v:textbox>
                <w10:wrap type="square" anchorx="margin"/>
              </v:shape>
            </w:pict>
          </mc:Fallback>
        </mc:AlternateContent>
      </w:r>
      <w:r w:rsidR="003A0EDF" w:rsidRPr="003A0EDF">
        <w:rPr>
          <w:bCs/>
          <w:lang w:eastAsia="ko-KR"/>
        </w:rPr>
        <w:t xml:space="preserve">Agreement </w:t>
      </w:r>
      <w:r w:rsidR="003A0EDF">
        <w:rPr>
          <w:bCs/>
          <w:lang w:eastAsia="ko-KR"/>
        </w:rPr>
        <w:t>from previous meeting:</w:t>
      </w:r>
    </w:p>
    <w:p w14:paraId="331E258D" w14:textId="77777777" w:rsidR="003A0EDF" w:rsidRDefault="003A0EDF">
      <w:pPr>
        <w:rPr>
          <w:b/>
          <w:u w:val="single"/>
          <w:lang w:eastAsia="ko-KR"/>
        </w:rPr>
      </w:pPr>
    </w:p>
    <w:p w14:paraId="5B74AA27" w14:textId="30B5377B" w:rsidR="008033D4" w:rsidRDefault="00655B74">
      <w:pPr>
        <w:rPr>
          <w:b/>
          <w:u w:val="single"/>
          <w:lang w:eastAsia="ko-KR"/>
        </w:rPr>
      </w:pPr>
      <w:r>
        <w:rPr>
          <w:b/>
          <w:u w:val="single"/>
          <w:lang w:eastAsia="ko-KR"/>
        </w:rPr>
        <w:t xml:space="preserve">Issue 1-1-1: Power class framework </w:t>
      </w:r>
    </w:p>
    <w:p w14:paraId="25B077D5" w14:textId="77777777" w:rsidR="008033D4" w:rsidRDefault="00655B74">
      <w:pPr>
        <w:rPr>
          <w:bCs/>
          <w:lang w:eastAsia="ko-KR"/>
        </w:rPr>
      </w:pPr>
      <w:r>
        <w:rPr>
          <w:bCs/>
          <w:lang w:eastAsia="ko-KR"/>
        </w:rPr>
        <w:t>Issues 1-1-1 and 1-1-2 and 1-1-3 are related. It is beneficial to discuss them all, but it is likely that the resulting way forward needs to consider all three issues together.</w:t>
      </w:r>
    </w:p>
    <w:p w14:paraId="7DF1DBCD" w14:textId="77777777" w:rsidR="008033D4" w:rsidRDefault="00655B74">
      <w:pPr>
        <w:rPr>
          <w:bCs/>
          <w:lang w:eastAsia="ko-KR"/>
        </w:rPr>
      </w:pPr>
      <w:r>
        <w:rPr>
          <w:bCs/>
          <w:lang w:eastAsia="ko-KR"/>
        </w:rPr>
        <w:t>Desired improvements for issues 1-1-1 to 1-1-3</w:t>
      </w:r>
    </w:p>
    <w:p w14:paraId="428A34DE" w14:textId="77777777" w:rsidR="008033D4" w:rsidRDefault="00655B74">
      <w:pPr>
        <w:pStyle w:val="ListParagraph"/>
        <w:numPr>
          <w:ilvl w:val="0"/>
          <w:numId w:val="2"/>
        </w:numPr>
        <w:ind w:firstLineChars="0"/>
        <w:contextualSpacing/>
        <w:rPr>
          <w:bCs/>
          <w:lang w:val="en-US" w:eastAsia="ko-KR"/>
        </w:rPr>
      </w:pPr>
      <w:r>
        <w:rPr>
          <w:bCs/>
          <w:lang w:val="en-US" w:eastAsia="ko-KR"/>
        </w:rPr>
        <w:t>Make sure UE can fully utilize the PA power capabilities</w:t>
      </w:r>
    </w:p>
    <w:p w14:paraId="4B1B09FB" w14:textId="77777777" w:rsidR="008033D4" w:rsidRDefault="00655B74">
      <w:pPr>
        <w:pStyle w:val="ListParagraph"/>
        <w:numPr>
          <w:ilvl w:val="0"/>
          <w:numId w:val="2"/>
        </w:numPr>
        <w:ind w:firstLineChars="0"/>
        <w:contextualSpacing/>
        <w:rPr>
          <w:bCs/>
          <w:lang w:val="sv-SE" w:eastAsia="ko-KR"/>
        </w:rPr>
      </w:pPr>
      <w:r>
        <w:rPr>
          <w:bCs/>
          <w:lang w:val="sv-SE" w:eastAsia="ko-KR"/>
        </w:rPr>
        <w:t>Avoid fragmentation and ambiguity</w:t>
      </w:r>
    </w:p>
    <w:p w14:paraId="675ABA26" w14:textId="77777777" w:rsidR="008033D4" w:rsidRDefault="00655B74">
      <w:pPr>
        <w:rPr>
          <w:bCs/>
          <w:lang w:eastAsia="ko-KR"/>
        </w:rPr>
      </w:pPr>
      <w:r>
        <w:rPr>
          <w:bCs/>
          <w:lang w:eastAsia="ko-KR"/>
        </w:rPr>
        <w:t>Key observations</w:t>
      </w:r>
    </w:p>
    <w:p w14:paraId="1EA42716" w14:textId="77777777" w:rsidR="008033D4" w:rsidRDefault="00655B74">
      <w:pPr>
        <w:pStyle w:val="ListParagraph"/>
        <w:numPr>
          <w:ilvl w:val="0"/>
          <w:numId w:val="2"/>
        </w:numPr>
        <w:ind w:firstLineChars="0"/>
        <w:contextualSpacing/>
        <w:rPr>
          <w:bCs/>
          <w:lang w:val="en-US" w:eastAsia="ko-KR"/>
        </w:rPr>
      </w:pPr>
      <w:r>
        <w:rPr>
          <w:bCs/>
          <w:lang w:val="en-US" w:eastAsia="ko-KR"/>
        </w:rPr>
        <w:t xml:space="preserve">Smaller </w:t>
      </w:r>
      <w:proofErr w:type="gramStart"/>
      <w:r>
        <w:rPr>
          <w:bCs/>
          <w:lang w:val="en-US" w:eastAsia="ko-KR"/>
        </w:rPr>
        <w:t>step</w:t>
      </w:r>
      <w:proofErr w:type="gramEnd"/>
      <w:r>
        <w:rPr>
          <w:bCs/>
          <w:lang w:val="en-US" w:eastAsia="ko-KR"/>
        </w:rPr>
        <w:t xml:space="preserve"> between power classes could ease fully using PA capabilities</w:t>
      </w:r>
    </w:p>
    <w:p w14:paraId="1A7C4452" w14:textId="77777777" w:rsidR="008033D4" w:rsidRDefault="00655B74">
      <w:pPr>
        <w:pStyle w:val="ListParagraph"/>
        <w:numPr>
          <w:ilvl w:val="0"/>
          <w:numId w:val="2"/>
        </w:numPr>
        <w:ind w:firstLineChars="0"/>
        <w:contextualSpacing/>
        <w:rPr>
          <w:bCs/>
          <w:lang w:val="en-US" w:eastAsia="ko-KR"/>
        </w:rPr>
      </w:pPr>
      <w:r>
        <w:rPr>
          <w:bCs/>
          <w:lang w:val="en-US" w:eastAsia="ko-KR"/>
        </w:rPr>
        <w:t xml:space="preserve">Smaller </w:t>
      </w:r>
      <w:proofErr w:type="gramStart"/>
      <w:r>
        <w:rPr>
          <w:bCs/>
          <w:lang w:val="en-US" w:eastAsia="ko-KR"/>
        </w:rPr>
        <w:t>step</w:t>
      </w:r>
      <w:proofErr w:type="gramEnd"/>
      <w:r>
        <w:rPr>
          <w:bCs/>
          <w:lang w:val="en-US" w:eastAsia="ko-KR"/>
        </w:rPr>
        <w:t xml:space="preserve"> between power classes could also result in more fragmentation and there will be a lot of overlap between power classes</w:t>
      </w:r>
    </w:p>
    <w:p w14:paraId="2C55C2A6" w14:textId="77777777" w:rsidR="008033D4" w:rsidRDefault="00655B74">
      <w:pPr>
        <w:pStyle w:val="ListParagraph"/>
        <w:numPr>
          <w:ilvl w:val="0"/>
          <w:numId w:val="2"/>
        </w:numPr>
        <w:ind w:firstLineChars="0"/>
        <w:contextualSpacing/>
        <w:rPr>
          <w:bCs/>
          <w:lang w:val="en-US" w:eastAsia="ko-KR"/>
        </w:rPr>
      </w:pPr>
      <w:r>
        <w:rPr>
          <w:bCs/>
          <w:lang w:val="en-US" w:eastAsia="ko-KR"/>
        </w:rPr>
        <w:t>3 dB step size can avoid fragmentation and reduce requirement complexity</w:t>
      </w:r>
    </w:p>
    <w:p w14:paraId="7119315E" w14:textId="77777777" w:rsidR="008033D4" w:rsidRDefault="008033D4">
      <w:pPr>
        <w:pStyle w:val="ListParagraph"/>
        <w:overflowPunct/>
        <w:autoSpaceDE/>
        <w:autoSpaceDN/>
        <w:adjustRightInd/>
        <w:spacing w:after="120"/>
        <w:ind w:left="720" w:firstLineChars="0" w:firstLine="0"/>
        <w:textAlignment w:val="auto"/>
        <w:rPr>
          <w:rFonts w:eastAsia="SimSun"/>
          <w:szCs w:val="24"/>
          <w:lang w:val="en-US" w:eastAsia="zh-CN"/>
        </w:rPr>
      </w:pPr>
    </w:p>
    <w:p w14:paraId="6E87E5E5"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8B810B"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Retain the current power class framework with 3 dB step size</w:t>
      </w:r>
    </w:p>
    <w:p w14:paraId="78E270C3"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more accurate reporting of real output power capability</w:t>
      </w:r>
    </w:p>
    <w:p w14:paraId="220CED17"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Define nominal power with more granularity, e.g. 1 dB</w:t>
      </w:r>
    </w:p>
    <w:p w14:paraId="64F055C2"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how many sets of e.g. MPR and A-MPR requirements to be defined</w:t>
      </w:r>
    </w:p>
    <w:p w14:paraId="7316DB79"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EEB5A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6BBBBE2" w14:textId="77777777" w:rsidR="008033D4" w:rsidRDefault="008033D4">
      <w:pPr>
        <w:rPr>
          <w:b/>
          <w:u w:val="single"/>
          <w:lang w:eastAsia="ko-KR"/>
        </w:rPr>
      </w:pPr>
    </w:p>
    <w:p w14:paraId="36B4A19A" w14:textId="77777777" w:rsidR="005E5231" w:rsidRDefault="005E5231">
      <w:pPr>
        <w:rPr>
          <w:b/>
          <w:u w:val="single"/>
          <w:lang w:eastAsia="ko-KR"/>
        </w:rPr>
      </w:pPr>
    </w:p>
    <w:p w14:paraId="3940BC43" w14:textId="77777777" w:rsidR="005E5231" w:rsidRDefault="005E5231">
      <w:pPr>
        <w:rPr>
          <w:b/>
          <w:u w:val="single"/>
          <w:lang w:eastAsia="ko-KR"/>
        </w:rPr>
      </w:pPr>
    </w:p>
    <w:p w14:paraId="5A802A85" w14:textId="77777777" w:rsidR="005E5231" w:rsidRDefault="005E5231">
      <w:pPr>
        <w:rPr>
          <w:b/>
          <w:u w:val="single"/>
          <w:lang w:eastAsia="ko-KR"/>
        </w:rPr>
      </w:pPr>
    </w:p>
    <w:p w14:paraId="59C11602" w14:textId="77777777" w:rsidR="005E5231" w:rsidRDefault="005E5231">
      <w:pPr>
        <w:rPr>
          <w:b/>
          <w:u w:val="single"/>
          <w:lang w:eastAsia="ko-KR"/>
        </w:rPr>
      </w:pPr>
    </w:p>
    <w:p w14:paraId="5B239C60" w14:textId="77777777" w:rsidR="008033D4" w:rsidRDefault="00655B74">
      <w:pPr>
        <w:rPr>
          <w:b/>
          <w:u w:val="single"/>
          <w:lang w:eastAsia="ko-KR"/>
        </w:rPr>
      </w:pPr>
      <w:r>
        <w:rPr>
          <w:b/>
          <w:u w:val="single"/>
          <w:lang w:eastAsia="ko-KR"/>
        </w:rPr>
        <w:lastRenderedPageBreak/>
        <w:t xml:space="preserve">Issue 1-1-2: Power class for multi-Tx features (e.g. </w:t>
      </w:r>
      <w:proofErr w:type="spellStart"/>
      <w:r>
        <w:rPr>
          <w:b/>
          <w:u w:val="single"/>
          <w:lang w:eastAsia="ko-KR"/>
        </w:rPr>
        <w:t>TxD</w:t>
      </w:r>
      <w:proofErr w:type="spellEnd"/>
      <w:r>
        <w:rPr>
          <w:b/>
          <w:u w:val="single"/>
          <w:lang w:eastAsia="ko-KR"/>
        </w:rPr>
        <w:t xml:space="preserve">, UL-MIMO) </w:t>
      </w:r>
    </w:p>
    <w:p w14:paraId="0032EF76" w14:textId="77777777" w:rsidR="008033D4" w:rsidRDefault="008033D4">
      <w:pPr>
        <w:spacing w:after="0"/>
        <w:rPr>
          <w:b/>
          <w:u w:val="single"/>
          <w:lang w:eastAsia="ko-KR"/>
        </w:rPr>
      </w:pPr>
    </w:p>
    <w:p w14:paraId="3D193A83" w14:textId="77777777" w:rsidR="008033D4" w:rsidRDefault="00655B74">
      <w:pPr>
        <w:rPr>
          <w:bCs/>
          <w:lang w:eastAsia="ko-KR"/>
        </w:rPr>
      </w:pPr>
      <w:r>
        <w:rPr>
          <w:bCs/>
          <w:lang w:eastAsia="ko-KR"/>
        </w:rPr>
        <w:t>Key observations</w:t>
      </w:r>
    </w:p>
    <w:p w14:paraId="0BE699B9"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A3FFD0"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Consider transmission power </w:t>
      </w:r>
      <w:r>
        <w:rPr>
          <w:rFonts w:eastAsia="SimSun" w:hint="eastAsia"/>
          <w:szCs w:val="24"/>
          <w:lang w:val="en-US" w:eastAsia="zh-CN"/>
        </w:rPr>
        <w:t xml:space="preserve">per antenna connector or </w:t>
      </w:r>
      <w:r>
        <w:rPr>
          <w:rFonts w:eastAsia="SimSun"/>
          <w:szCs w:val="24"/>
          <w:lang w:eastAsia="zh-CN"/>
        </w:rPr>
        <w:t>per chain/PA</w:t>
      </w:r>
    </w:p>
    <w:p w14:paraId="36998B7B"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This includes asymmetric power capability</w:t>
      </w:r>
      <w:r>
        <w:rPr>
          <w:rFonts w:eastAsia="SimSun" w:hint="eastAsia"/>
          <w:szCs w:val="24"/>
          <w:lang w:val="en-US" w:eastAsia="zh-CN"/>
        </w:rPr>
        <w:t xml:space="preserve"> per antenna connector or</w:t>
      </w:r>
      <w:r>
        <w:rPr>
          <w:rFonts w:eastAsia="SimSun"/>
          <w:szCs w:val="24"/>
          <w:lang w:eastAsia="zh-CN"/>
        </w:rPr>
        <w:t xml:space="preserve"> per chain/PA  </w:t>
      </w:r>
    </w:p>
    <w:p w14:paraId="3B88BB03"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Use same framework independent of number of chains/Pas</w:t>
      </w:r>
    </w:p>
    <w:p w14:paraId="077B26F4"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UE may use multiple antenna ports to transmit, and no explicit ‘</w:t>
      </w:r>
      <w:proofErr w:type="spellStart"/>
      <w:r>
        <w:rPr>
          <w:rFonts w:eastAsia="SimSun"/>
          <w:szCs w:val="24"/>
          <w:lang w:eastAsia="zh-CN"/>
        </w:rPr>
        <w:t>TxD</w:t>
      </w:r>
      <w:proofErr w:type="spellEnd"/>
      <w:r>
        <w:rPr>
          <w:rFonts w:eastAsia="SimSun"/>
          <w:szCs w:val="24"/>
          <w:lang w:eastAsia="zh-CN"/>
        </w:rPr>
        <w:t>’ indication is required from the UE.</w:t>
      </w:r>
    </w:p>
    <w:p w14:paraId="1A920F59"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FFS how to ensure this enables fully utilizing PA capabilities</w:t>
      </w:r>
    </w:p>
    <w:p w14:paraId="70637F5A"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199E7A"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F01B27" w14:textId="77777777" w:rsidR="008033D4" w:rsidRDefault="008033D4">
      <w:pPr>
        <w:spacing w:after="0"/>
        <w:rPr>
          <w:b/>
          <w:u w:val="single"/>
          <w:lang w:eastAsia="ko-KR"/>
        </w:rPr>
      </w:pPr>
    </w:p>
    <w:p w14:paraId="064E6E6E" w14:textId="77777777" w:rsidR="008033D4" w:rsidRDefault="008033D4">
      <w:pPr>
        <w:spacing w:after="0"/>
        <w:rPr>
          <w:b/>
          <w:u w:val="single"/>
          <w:lang w:eastAsia="ko-KR"/>
        </w:rPr>
      </w:pPr>
    </w:p>
    <w:p w14:paraId="09EF1B7A" w14:textId="77777777" w:rsidR="008033D4" w:rsidRDefault="00655B74">
      <w:pPr>
        <w:spacing w:after="0"/>
        <w:rPr>
          <w:b/>
          <w:u w:val="single"/>
          <w:lang w:eastAsia="ko-KR"/>
        </w:rPr>
      </w:pPr>
      <w:r>
        <w:rPr>
          <w:b/>
          <w:u w:val="single"/>
          <w:lang w:eastAsia="ko-KR"/>
        </w:rPr>
        <w:t xml:space="preserve">Issue 1-1-3: Enabling fully utilizing PA capabilities </w:t>
      </w:r>
    </w:p>
    <w:p w14:paraId="34FDBC90" w14:textId="77777777" w:rsidR="008033D4" w:rsidRDefault="008033D4">
      <w:pPr>
        <w:spacing w:after="0"/>
        <w:rPr>
          <w:b/>
          <w:u w:val="single"/>
          <w:lang w:eastAsia="ko-KR"/>
        </w:rPr>
      </w:pPr>
    </w:p>
    <w:p w14:paraId="05379E5B" w14:textId="77777777" w:rsidR="008033D4" w:rsidRDefault="00655B74">
      <w:pPr>
        <w:rPr>
          <w:bCs/>
          <w:lang w:eastAsia="ko-KR"/>
        </w:rPr>
      </w:pPr>
      <w:r>
        <w:rPr>
          <w:bCs/>
          <w:lang w:eastAsia="ko-KR"/>
        </w:rPr>
        <w:t>Key observations</w:t>
      </w:r>
    </w:p>
    <w:p w14:paraId="41C2CBD2" w14:textId="77777777" w:rsidR="008033D4" w:rsidRDefault="00655B74">
      <w:pPr>
        <w:pStyle w:val="ListParagraph"/>
        <w:numPr>
          <w:ilvl w:val="0"/>
          <w:numId w:val="2"/>
        </w:numPr>
        <w:spacing w:after="0"/>
        <w:ind w:firstLineChars="0"/>
        <w:rPr>
          <w:bCs/>
          <w:lang w:eastAsia="ko-KR"/>
        </w:rPr>
      </w:pPr>
      <w:r>
        <w:rPr>
          <w:bCs/>
          <w:lang w:eastAsia="ko-KR"/>
        </w:rPr>
        <w:t xml:space="preserve">Output power accuracy and predictability </w:t>
      </w:r>
      <w:proofErr w:type="gramStart"/>
      <w:r>
        <w:rPr>
          <w:bCs/>
          <w:lang w:eastAsia="ko-KR"/>
        </w:rPr>
        <w:t>does</w:t>
      </w:r>
      <w:proofErr w:type="gramEnd"/>
      <w:r>
        <w:rPr>
          <w:bCs/>
          <w:lang w:eastAsia="ko-KR"/>
        </w:rPr>
        <w:t xml:space="preserve"> not need to conflict with enabling UE to maximise it output power potential</w:t>
      </w:r>
    </w:p>
    <w:p w14:paraId="69120B0F" w14:textId="77777777" w:rsidR="008033D4" w:rsidRDefault="00655B74">
      <w:pPr>
        <w:pStyle w:val="ListParagraph"/>
        <w:numPr>
          <w:ilvl w:val="0"/>
          <w:numId w:val="2"/>
        </w:numPr>
        <w:spacing w:after="0"/>
        <w:ind w:firstLineChars="0"/>
        <w:rPr>
          <w:lang w:eastAsia="ko-KR"/>
        </w:rPr>
      </w:pPr>
      <w:r>
        <w:rPr>
          <w:lang w:eastAsia="ko-KR"/>
        </w:rPr>
        <w:t>Network has control over absolute maximum output power via Pmax</w:t>
      </w:r>
    </w:p>
    <w:p w14:paraId="743F1B22" w14:textId="77777777" w:rsidR="008033D4" w:rsidRDefault="008033D4">
      <w:pPr>
        <w:pStyle w:val="ListParagraph"/>
        <w:spacing w:after="0"/>
        <w:ind w:left="720" w:firstLineChars="0" w:firstLine="0"/>
        <w:rPr>
          <w:b/>
          <w:u w:val="single"/>
          <w:lang w:eastAsia="ko-KR"/>
        </w:rPr>
      </w:pPr>
    </w:p>
    <w:p w14:paraId="3400DBA4" w14:textId="77777777" w:rsidR="008033D4" w:rsidRDefault="008033D4">
      <w:pPr>
        <w:pStyle w:val="ListParagraph"/>
        <w:spacing w:after="0"/>
        <w:ind w:left="720" w:firstLineChars="0" w:firstLine="0"/>
        <w:rPr>
          <w:b/>
          <w:u w:val="single"/>
          <w:lang w:eastAsia="ko-KR"/>
        </w:rPr>
      </w:pPr>
    </w:p>
    <w:p w14:paraId="1FF6F8D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0B46CC0"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Power boosting associated with </w:t>
      </w:r>
      <w:proofErr w:type="spellStart"/>
      <w:r>
        <w:rPr>
          <w:rFonts w:eastAsia="SimSun"/>
          <w:szCs w:val="24"/>
          <w:lang w:eastAsia="zh-CN"/>
        </w:rPr>
        <w:t>signaling</w:t>
      </w:r>
      <w:proofErr w:type="spellEnd"/>
    </w:p>
    <w:p w14:paraId="04BCE123"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1a: Report nominal output power capability with more granularity</w:t>
      </w:r>
    </w:p>
    <w:p w14:paraId="5D15B7F5"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proofErr w:type="spellStart"/>
      <w:r>
        <w:rPr>
          <w:rFonts w:eastAsia="SimSun"/>
          <w:szCs w:val="24"/>
          <w:lang w:eastAsia="zh-CN"/>
        </w:rPr>
        <w:t>1b</w:t>
      </w:r>
      <w:proofErr w:type="spellEnd"/>
      <w:r>
        <w:rPr>
          <w:rFonts w:eastAsia="SimSun"/>
          <w:szCs w:val="24"/>
          <w:lang w:eastAsia="zh-CN"/>
        </w:rPr>
        <w:t xml:space="preserve">: Explicit </w:t>
      </w:r>
      <w:proofErr w:type="spellStart"/>
      <w:r>
        <w:rPr>
          <w:rFonts w:eastAsia="SimSun"/>
          <w:szCs w:val="24"/>
          <w:lang w:eastAsia="zh-CN"/>
        </w:rPr>
        <w:t>signaling</w:t>
      </w:r>
      <w:proofErr w:type="spellEnd"/>
      <w:r>
        <w:rPr>
          <w:rFonts w:eastAsia="SimSun"/>
          <w:szCs w:val="24"/>
          <w:lang w:eastAsia="zh-CN"/>
        </w:rPr>
        <w:t xml:space="preserve"> for power boosting </w:t>
      </w:r>
    </w:p>
    <w:p w14:paraId="253F0D5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More flexible power class definition</w:t>
      </w:r>
    </w:p>
    <w:p w14:paraId="7EEFAC8D"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2a: Allow more flexibility to </w:t>
      </w:r>
      <w:proofErr w:type="spellStart"/>
      <w:r>
        <w:rPr>
          <w:rFonts w:eastAsia="SimSun"/>
          <w:szCs w:val="24"/>
          <w:lang w:eastAsia="zh-CN"/>
        </w:rPr>
        <w:t>Pcmax_H</w:t>
      </w:r>
      <w:proofErr w:type="spellEnd"/>
      <w:r>
        <w:rPr>
          <w:rFonts w:eastAsia="SimSun"/>
          <w:szCs w:val="24"/>
          <w:lang w:eastAsia="zh-CN"/>
        </w:rPr>
        <w:t xml:space="preserve"> while maintaining power accuracy</w:t>
      </w:r>
    </w:p>
    <w:p w14:paraId="4BBB9748"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A77AF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1873A7C" w14:textId="77777777" w:rsidR="005E5231" w:rsidRDefault="005E5231">
      <w:pPr>
        <w:spacing w:after="0"/>
        <w:rPr>
          <w:b/>
          <w:u w:val="single"/>
          <w:lang w:eastAsia="ko-KR"/>
        </w:rPr>
      </w:pPr>
    </w:p>
    <w:p w14:paraId="20802FFF" w14:textId="77777777" w:rsidR="008033D4" w:rsidRDefault="00655B74">
      <w:pPr>
        <w:spacing w:after="0"/>
        <w:rPr>
          <w:b/>
          <w:u w:val="single"/>
          <w:lang w:eastAsia="ko-KR"/>
        </w:rPr>
      </w:pPr>
      <w:r>
        <w:rPr>
          <w:b/>
          <w:u w:val="single"/>
          <w:lang w:eastAsia="ko-KR"/>
        </w:rPr>
        <w:t>Issue 1-1-4: Default power class</w:t>
      </w:r>
    </w:p>
    <w:p w14:paraId="70BE03A1" w14:textId="77777777" w:rsidR="008033D4" w:rsidRDefault="008033D4">
      <w:pPr>
        <w:spacing w:after="0"/>
        <w:rPr>
          <w:b/>
          <w:u w:val="single"/>
          <w:lang w:eastAsia="ko-KR"/>
        </w:rPr>
      </w:pPr>
    </w:p>
    <w:p w14:paraId="449E27F5" w14:textId="77777777" w:rsidR="008033D4" w:rsidRDefault="00655B74">
      <w:pPr>
        <w:spacing w:after="0"/>
        <w:rPr>
          <w:bCs/>
          <w:lang w:eastAsia="ko-KR"/>
        </w:rPr>
      </w:pPr>
      <w:r>
        <w:rPr>
          <w:bCs/>
          <w:lang w:eastAsia="ko-KR"/>
        </w:rPr>
        <w:t>Key observations</w:t>
      </w:r>
    </w:p>
    <w:p w14:paraId="026FAE36" w14:textId="77777777" w:rsidR="008033D4" w:rsidRDefault="008033D4">
      <w:pPr>
        <w:spacing w:after="0"/>
        <w:rPr>
          <w:bCs/>
          <w:lang w:eastAsia="ko-KR"/>
        </w:rPr>
      </w:pPr>
    </w:p>
    <w:p w14:paraId="117AF6AE" w14:textId="77777777" w:rsidR="008033D4" w:rsidRDefault="00655B74">
      <w:pPr>
        <w:pStyle w:val="ListParagraph"/>
        <w:numPr>
          <w:ilvl w:val="0"/>
          <w:numId w:val="2"/>
        </w:numPr>
        <w:spacing w:after="0"/>
        <w:ind w:firstLineChars="0"/>
        <w:rPr>
          <w:bCs/>
          <w:lang w:eastAsia="ko-KR"/>
        </w:rPr>
      </w:pPr>
      <w:r>
        <w:rPr>
          <w:bCs/>
          <w:lang w:eastAsia="ko-KR"/>
        </w:rPr>
        <w:t xml:space="preserve">In some countries regulation does not allow HPUE, e.g. in Japan FDD bands are only allowed to </w:t>
      </w:r>
      <w:proofErr w:type="gramStart"/>
      <w:r>
        <w:rPr>
          <w:bCs/>
          <w:lang w:eastAsia="ko-KR"/>
        </w:rPr>
        <w:t>operating</w:t>
      </w:r>
      <w:proofErr w:type="gramEnd"/>
      <w:r>
        <w:rPr>
          <w:bCs/>
          <w:lang w:eastAsia="ko-KR"/>
        </w:rPr>
        <w:t xml:space="preserve"> in PC3.</w:t>
      </w:r>
    </w:p>
    <w:p w14:paraId="3556395F" w14:textId="77777777" w:rsidR="008033D4" w:rsidRDefault="008033D4">
      <w:pPr>
        <w:spacing w:after="0"/>
        <w:rPr>
          <w:b/>
          <w:u w:val="single"/>
          <w:lang w:eastAsia="ko-KR"/>
        </w:rPr>
      </w:pPr>
    </w:p>
    <w:p w14:paraId="47E3B8EB"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39ED2F"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Do not define default power class. UE always indicates its power class.</w:t>
      </w:r>
    </w:p>
    <w:p w14:paraId="774CE76F"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23 dBm for all operating bands</w:t>
      </w:r>
    </w:p>
    <w:p w14:paraId="5C57727A"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[23..26] dBm for FDD bands</w:t>
      </w:r>
    </w:p>
    <w:p w14:paraId="21CF948E"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[26..29 dBm] for TDD bands</w:t>
      </w:r>
    </w:p>
    <w:p w14:paraId="3382C415" w14:textId="77777777" w:rsidR="008033D4" w:rsidRDefault="00655B74">
      <w:pPr>
        <w:spacing w:after="120"/>
        <w:rPr>
          <w:szCs w:val="24"/>
          <w:lang w:eastAsia="zh-CN"/>
        </w:rPr>
      </w:pPr>
      <w:r>
        <w:rPr>
          <w:szCs w:val="24"/>
          <w:lang w:eastAsia="zh-CN"/>
        </w:rPr>
        <w:t xml:space="preserve">When discussing proposals, aspects to consider include e.g. network UL coverage / UL link budget at different frequency sub-ranges, impact to </w:t>
      </w:r>
      <w:proofErr w:type="spellStart"/>
      <w:r>
        <w:rPr>
          <w:szCs w:val="24"/>
          <w:lang w:eastAsia="zh-CN"/>
        </w:rPr>
        <w:t>refsens</w:t>
      </w:r>
      <w:proofErr w:type="spellEnd"/>
    </w:p>
    <w:p w14:paraId="3AA931D2"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E9171D"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15A198C" w14:textId="77777777" w:rsidR="008033D4" w:rsidRDefault="00655B74">
      <w:pPr>
        <w:spacing w:after="0"/>
        <w:rPr>
          <w:b/>
          <w:u w:val="single"/>
          <w:lang w:eastAsia="ko-KR"/>
        </w:rPr>
      </w:pPr>
      <w:r>
        <w:rPr>
          <w:b/>
          <w:u w:val="single"/>
          <w:lang w:eastAsia="ko-KR"/>
        </w:rPr>
        <w:lastRenderedPageBreak/>
        <w:t>Issue 1-1-5: SAR/MPE solution</w:t>
      </w:r>
    </w:p>
    <w:p w14:paraId="2892FB3C" w14:textId="77777777" w:rsidR="008033D4" w:rsidRDefault="008033D4">
      <w:pPr>
        <w:spacing w:after="0"/>
        <w:rPr>
          <w:b/>
          <w:u w:val="single"/>
          <w:lang w:eastAsia="ko-KR"/>
        </w:rPr>
      </w:pPr>
    </w:p>
    <w:p w14:paraId="29BCEB83" w14:textId="21C6A62A" w:rsidR="008033D4" w:rsidRDefault="00655B74">
      <w:pPr>
        <w:spacing w:after="0"/>
        <w:rPr>
          <w:bCs/>
          <w:lang w:eastAsia="ko-KR"/>
        </w:rPr>
      </w:pPr>
      <w:r>
        <w:rPr>
          <w:bCs/>
          <w:lang w:eastAsia="ko-KR"/>
        </w:rPr>
        <w:t xml:space="preserve">Almost unanimously companies agree that duty cycle should not be used for SAR/MPE and P-MPR should be the baseline solution. </w:t>
      </w:r>
      <w:r w:rsidR="009245ED">
        <w:rPr>
          <w:bCs/>
          <w:lang w:eastAsia="ko-KR"/>
        </w:rPr>
        <w:t xml:space="preserve">Meanwhile, it has been observed by some companies that limited output power with increased frequencies, e.g., 7GHz and 15GHz, due to SAR/MPE limits. </w:t>
      </w:r>
      <w:r>
        <w:rPr>
          <w:bCs/>
          <w:lang w:eastAsia="ko-KR"/>
        </w:rPr>
        <w:t>Further discussion is needed on separation of SAR and MPE and whether anything else than P-MPR is studies for SAR.</w:t>
      </w:r>
    </w:p>
    <w:p w14:paraId="4FA3DBB4" w14:textId="77777777" w:rsidR="008033D4" w:rsidRDefault="008033D4">
      <w:pPr>
        <w:spacing w:after="0"/>
        <w:rPr>
          <w:b/>
          <w:u w:val="single"/>
          <w:lang w:eastAsia="ko-KR"/>
        </w:rPr>
      </w:pPr>
    </w:p>
    <w:p w14:paraId="5C305D6F"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67D4B6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Use P-MPR as baseline for SAR</w:t>
      </w:r>
    </w:p>
    <w:p w14:paraId="4FC1C33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No duty cycle solution for SAR or MPE purpose</w:t>
      </w:r>
    </w:p>
    <w:p w14:paraId="6B198F5D" w14:textId="77777777" w:rsidR="009245ED" w:rsidRDefault="00655B74" w:rsidP="009245ED">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SAR can be applied in below 6GHz, MPE (PD) can be applied in above 6GHz in 6GR.</w:t>
      </w:r>
    </w:p>
    <w:p w14:paraId="512B6A77" w14:textId="7371AD7D" w:rsidR="009245ED" w:rsidRPr="00D63B5A" w:rsidRDefault="009245ED" w:rsidP="00D63B5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9245ED">
        <w:rPr>
          <w:szCs w:val="24"/>
          <w:lang w:eastAsia="zh-CN"/>
        </w:rPr>
        <w:t xml:space="preserve">Proposal 4: SAR/MPE solution with consideration of both power backoff and duty cycle based on approach, with target also to achieve a </w:t>
      </w:r>
      <w:proofErr w:type="gramStart"/>
      <w:r w:rsidRPr="009245ED">
        <w:rPr>
          <w:szCs w:val="24"/>
          <w:lang w:eastAsia="zh-CN"/>
        </w:rPr>
        <w:t>more clear</w:t>
      </w:r>
      <w:proofErr w:type="gramEnd"/>
      <w:r w:rsidRPr="009245ED">
        <w:rPr>
          <w:szCs w:val="24"/>
          <w:lang w:eastAsia="zh-CN"/>
        </w:rPr>
        <w:t xml:space="preserve"> UE </w:t>
      </w:r>
      <w:proofErr w:type="spellStart"/>
      <w:r w:rsidRPr="009245ED">
        <w:rPr>
          <w:szCs w:val="24"/>
          <w:lang w:eastAsia="zh-CN"/>
        </w:rPr>
        <w:t>behavior</w:t>
      </w:r>
      <w:proofErr w:type="spellEnd"/>
      <w:r w:rsidRPr="009245ED">
        <w:rPr>
          <w:szCs w:val="24"/>
          <w:lang w:eastAsia="zh-CN"/>
        </w:rPr>
        <w:t xml:space="preserve"> in terms of output power than 5G NR.</w:t>
      </w:r>
    </w:p>
    <w:p w14:paraId="2AF7D652" w14:textId="09A0387E" w:rsidR="009245ED" w:rsidRDefault="009245ED" w:rsidP="00D63B5A">
      <w:pPr>
        <w:pStyle w:val="ListParagraph"/>
        <w:overflowPunct/>
        <w:autoSpaceDE/>
        <w:autoSpaceDN/>
        <w:adjustRightInd/>
        <w:spacing w:after="120"/>
        <w:ind w:left="1440" w:firstLineChars="0" w:firstLine="0"/>
        <w:textAlignment w:val="auto"/>
        <w:rPr>
          <w:rFonts w:eastAsia="SimSun"/>
          <w:szCs w:val="24"/>
          <w:lang w:eastAsia="zh-CN"/>
        </w:rPr>
      </w:pPr>
    </w:p>
    <w:p w14:paraId="20046641"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D37F9D"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D3861F" w14:textId="77777777" w:rsidR="008033D4" w:rsidRDefault="008033D4">
      <w:pPr>
        <w:rPr>
          <w:sz w:val="12"/>
          <w:szCs w:val="16"/>
          <w:lang w:eastAsia="zh-CN"/>
        </w:rPr>
      </w:pPr>
    </w:p>
    <w:p w14:paraId="24CD362B" w14:textId="77777777" w:rsidR="008033D4" w:rsidRDefault="00655B74">
      <w:pPr>
        <w:spacing w:after="0"/>
        <w:rPr>
          <w:b/>
          <w:u w:val="single"/>
          <w:lang w:eastAsia="ko-KR"/>
        </w:rPr>
      </w:pPr>
      <w:r>
        <w:rPr>
          <w:b/>
          <w:u w:val="single"/>
          <w:lang w:eastAsia="ko-KR"/>
        </w:rPr>
        <w:t xml:space="preserve">Issue 1-1-6: Duty cycle </w:t>
      </w:r>
    </w:p>
    <w:p w14:paraId="6FA3E077" w14:textId="77777777" w:rsidR="008033D4" w:rsidRDefault="008033D4">
      <w:pPr>
        <w:spacing w:after="0"/>
        <w:rPr>
          <w:b/>
          <w:u w:val="single"/>
          <w:lang w:eastAsia="ko-KR"/>
        </w:rPr>
      </w:pPr>
    </w:p>
    <w:p w14:paraId="7CE7350E" w14:textId="77777777" w:rsidR="008033D4" w:rsidRDefault="008033D4">
      <w:pPr>
        <w:spacing w:after="0"/>
        <w:rPr>
          <w:b/>
          <w:sz w:val="14"/>
          <w:szCs w:val="14"/>
          <w:u w:val="single"/>
          <w:lang w:eastAsia="ko-KR"/>
        </w:rPr>
      </w:pPr>
    </w:p>
    <w:p w14:paraId="4CEB55CB"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B472263" w14:textId="77777777" w:rsidR="008033D4" w:rsidRPr="008E5BC1"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Study use cases and deployment scenarios under 6G SI to concluded what is feasible UL duty cycle requirement from network needs point of view to ensure optimal component cost and size.</w:t>
      </w:r>
    </w:p>
    <w:p w14:paraId="72FF2167"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8E5BC1">
        <w:rPr>
          <w:rFonts w:eastAsia="SimSun"/>
          <w:szCs w:val="24"/>
          <w:lang w:eastAsia="zh-CN"/>
        </w:rPr>
        <w:t xml:space="preserve">Proposal 2: </w:t>
      </w:r>
      <w:r>
        <w:rPr>
          <w:rFonts w:eastAsia="SimSun"/>
          <w:szCs w:val="24"/>
          <w:lang w:eastAsia="zh-CN"/>
        </w:rPr>
        <w:t>RAN4 need to study how to define a flexible/efficient duty-cycle control mechanism for 6GR.</w:t>
      </w:r>
    </w:p>
    <w:p w14:paraId="40B16CE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AC60FD"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D11C025" w14:textId="77777777" w:rsidR="008033D4" w:rsidRDefault="008033D4">
      <w:pPr>
        <w:spacing w:after="0"/>
        <w:rPr>
          <w:b/>
          <w:sz w:val="14"/>
          <w:szCs w:val="14"/>
          <w:u w:val="single"/>
          <w:lang w:eastAsia="ko-KR"/>
        </w:rPr>
      </w:pPr>
    </w:p>
    <w:p w14:paraId="2D053D8F" w14:textId="77777777" w:rsidR="008033D4" w:rsidRDefault="008033D4">
      <w:pPr>
        <w:spacing w:after="0"/>
        <w:rPr>
          <w:b/>
          <w:u w:val="single"/>
          <w:lang w:eastAsia="ko-KR"/>
        </w:rPr>
      </w:pPr>
    </w:p>
    <w:p w14:paraId="3D176300" w14:textId="77777777" w:rsidR="008033D4" w:rsidRDefault="00655B74">
      <w:pPr>
        <w:spacing w:after="0"/>
        <w:rPr>
          <w:b/>
          <w:u w:val="single"/>
          <w:lang w:eastAsia="ko-KR"/>
        </w:rPr>
      </w:pPr>
      <w:r>
        <w:rPr>
          <w:b/>
          <w:u w:val="single"/>
          <w:lang w:eastAsia="ko-KR"/>
        </w:rPr>
        <w:t xml:space="preserve">Issue 1-1-7: </w:t>
      </w:r>
      <w:proofErr w:type="spellStart"/>
      <w:r>
        <w:rPr>
          <w:b/>
          <w:u w:val="single"/>
          <w:lang w:eastAsia="ko-KR"/>
        </w:rPr>
        <w:t>Pcmax</w:t>
      </w:r>
      <w:proofErr w:type="spellEnd"/>
    </w:p>
    <w:p w14:paraId="453DDEDA" w14:textId="77777777" w:rsidR="008033D4" w:rsidRDefault="008033D4">
      <w:pPr>
        <w:spacing w:after="0"/>
        <w:rPr>
          <w:b/>
          <w:u w:val="single"/>
          <w:lang w:eastAsia="ko-KR"/>
        </w:rPr>
      </w:pPr>
    </w:p>
    <w:p w14:paraId="719B2197" w14:textId="77777777" w:rsidR="008033D4" w:rsidRDefault="008033D4">
      <w:pPr>
        <w:spacing w:after="0"/>
        <w:rPr>
          <w:b/>
          <w:u w:val="single"/>
          <w:lang w:eastAsia="ko-KR"/>
        </w:rPr>
      </w:pPr>
    </w:p>
    <w:p w14:paraId="67649A3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7DDDB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Review the 5G configured Tx power equation parameters considering at least the following</w:t>
      </w:r>
    </w:p>
    <w:p w14:paraId="0CAFA13B"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 </w:t>
      </w:r>
      <w:r>
        <w:rPr>
          <w:rFonts w:eastAsia="SimSun"/>
          <w:szCs w:val="24"/>
          <w:lang w:eastAsia="zh-CN"/>
        </w:rPr>
        <w:t>can it be removed, considering also new wider CBW</w:t>
      </w:r>
    </w:p>
    <w:p w14:paraId="48C90F8D"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should it be separated from general </w:t>
      </w:r>
      <w:proofErr w:type="spellStart"/>
      <w:r>
        <w:rPr>
          <w:rFonts w:eastAsia="SimSun"/>
          <w:szCs w:val="24"/>
          <w:lang w:eastAsia="zh-CN"/>
        </w:rPr>
        <w:t>Pcmax</w:t>
      </w:r>
      <w:proofErr w:type="spellEnd"/>
      <w:r>
        <w:rPr>
          <w:rFonts w:eastAsia="SimSun"/>
          <w:szCs w:val="24"/>
          <w:lang w:eastAsia="zh-CN"/>
        </w:rPr>
        <w:t xml:space="preserve"> equating as it only addresses SRS transmission</w:t>
      </w:r>
    </w:p>
    <w:p w14:paraId="64667A20"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w:t>
      </w:r>
    </w:p>
    <w:p w14:paraId="4A67F8AA"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ΔP</w:t>
      </w:r>
      <w:r>
        <w:rPr>
          <w:rFonts w:eastAsia="SimSun"/>
          <w:szCs w:val="24"/>
          <w:vertAlign w:val="subscript"/>
          <w:lang w:eastAsia="zh-CN"/>
        </w:rPr>
        <w:t>PowerClass</w:t>
      </w:r>
      <w:proofErr w:type="spellEnd"/>
      <w:r>
        <w:rPr>
          <w:rFonts w:eastAsia="SimSun"/>
          <w:szCs w:val="24"/>
          <w:vertAlign w:val="subscript"/>
          <w:lang w:eastAsia="zh-CN"/>
        </w:rPr>
        <w:t xml:space="preserve">: </w:t>
      </w:r>
      <w:r>
        <w:rPr>
          <w:rFonts w:eastAsia="SimSun"/>
          <w:szCs w:val="24"/>
          <w:lang w:eastAsia="zh-CN"/>
        </w:rPr>
        <w:t>Is it still needed in some cases even if not associated with SAR</w:t>
      </w:r>
    </w:p>
    <w:p w14:paraId="11BB5FD6" w14:textId="77777777" w:rsidR="008033D4" w:rsidRDefault="008033D4">
      <w:pPr>
        <w:pStyle w:val="ListParagraph"/>
        <w:overflowPunct/>
        <w:autoSpaceDE/>
        <w:autoSpaceDN/>
        <w:adjustRightInd/>
        <w:spacing w:after="120"/>
        <w:ind w:left="720" w:firstLineChars="0" w:firstLine="0"/>
        <w:textAlignment w:val="auto"/>
        <w:rPr>
          <w:rFonts w:eastAsia="SimSun"/>
          <w:szCs w:val="24"/>
          <w:lang w:eastAsia="zh-CN"/>
        </w:rPr>
      </w:pPr>
    </w:p>
    <w:p w14:paraId="5C58528E"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40C2B"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033ADC0" w14:textId="77777777" w:rsidR="008033D4" w:rsidRDefault="008033D4">
      <w:pPr>
        <w:spacing w:after="0"/>
        <w:rPr>
          <w:b/>
          <w:sz w:val="18"/>
          <w:szCs w:val="18"/>
          <w:u w:val="single"/>
          <w:lang w:eastAsia="ko-KR"/>
        </w:rPr>
      </w:pPr>
    </w:p>
    <w:p w14:paraId="777BB1F3" w14:textId="77777777" w:rsidR="005E5231" w:rsidRDefault="005E5231">
      <w:pPr>
        <w:spacing w:after="0"/>
        <w:rPr>
          <w:b/>
          <w:sz w:val="18"/>
          <w:szCs w:val="18"/>
          <w:u w:val="single"/>
          <w:lang w:eastAsia="ko-KR"/>
        </w:rPr>
      </w:pPr>
    </w:p>
    <w:p w14:paraId="00F8EE43" w14:textId="77777777" w:rsidR="005E5231" w:rsidRDefault="005E5231">
      <w:pPr>
        <w:spacing w:after="0"/>
        <w:rPr>
          <w:b/>
          <w:sz w:val="18"/>
          <w:szCs w:val="18"/>
          <w:u w:val="single"/>
          <w:lang w:eastAsia="ko-KR"/>
        </w:rPr>
      </w:pPr>
    </w:p>
    <w:p w14:paraId="6F3B4F62" w14:textId="77777777" w:rsidR="005E5231" w:rsidRDefault="005E5231">
      <w:pPr>
        <w:spacing w:after="0"/>
        <w:rPr>
          <w:b/>
          <w:sz w:val="18"/>
          <w:szCs w:val="18"/>
          <w:u w:val="single"/>
          <w:lang w:eastAsia="ko-KR"/>
        </w:rPr>
      </w:pPr>
    </w:p>
    <w:p w14:paraId="1BD9BB78" w14:textId="77777777" w:rsidR="005E5231" w:rsidRDefault="005E5231">
      <w:pPr>
        <w:spacing w:after="0"/>
        <w:rPr>
          <w:b/>
          <w:sz w:val="18"/>
          <w:szCs w:val="18"/>
          <w:u w:val="single"/>
          <w:lang w:eastAsia="ko-KR"/>
        </w:rPr>
      </w:pPr>
    </w:p>
    <w:p w14:paraId="29A716DF" w14:textId="77777777" w:rsidR="005E5231" w:rsidRDefault="005E5231">
      <w:pPr>
        <w:spacing w:after="0"/>
        <w:rPr>
          <w:b/>
          <w:sz w:val="18"/>
          <w:szCs w:val="18"/>
          <w:u w:val="single"/>
          <w:lang w:eastAsia="ko-KR"/>
        </w:rPr>
      </w:pPr>
    </w:p>
    <w:p w14:paraId="4EB9C273" w14:textId="77777777" w:rsidR="005E5231" w:rsidRDefault="005E5231">
      <w:pPr>
        <w:spacing w:after="0"/>
        <w:rPr>
          <w:b/>
          <w:sz w:val="18"/>
          <w:szCs w:val="18"/>
          <w:u w:val="single"/>
          <w:lang w:eastAsia="ko-KR"/>
        </w:rPr>
      </w:pPr>
    </w:p>
    <w:p w14:paraId="1F5A4587" w14:textId="77777777" w:rsidR="005E5231" w:rsidRDefault="005E5231">
      <w:pPr>
        <w:spacing w:after="0"/>
        <w:rPr>
          <w:b/>
          <w:sz w:val="18"/>
          <w:szCs w:val="18"/>
          <w:u w:val="single"/>
          <w:lang w:eastAsia="ko-KR"/>
        </w:rPr>
      </w:pPr>
    </w:p>
    <w:p w14:paraId="099DA0AE" w14:textId="77777777" w:rsidR="008033D4" w:rsidRDefault="00655B74">
      <w:pPr>
        <w:spacing w:after="0"/>
        <w:rPr>
          <w:b/>
          <w:u w:val="single"/>
          <w:lang w:eastAsia="ko-KR"/>
        </w:rPr>
      </w:pPr>
      <w:r>
        <w:rPr>
          <w:b/>
          <w:u w:val="single"/>
          <w:lang w:eastAsia="ko-KR"/>
        </w:rPr>
        <w:lastRenderedPageBreak/>
        <w:t>Issue 1-1-8: Output power accuracy</w:t>
      </w:r>
    </w:p>
    <w:p w14:paraId="7F29E57C" w14:textId="77777777" w:rsidR="008033D4" w:rsidRDefault="008033D4">
      <w:pPr>
        <w:spacing w:after="0"/>
        <w:rPr>
          <w:b/>
          <w:u w:val="single"/>
          <w:lang w:eastAsia="ko-KR"/>
        </w:rPr>
      </w:pPr>
    </w:p>
    <w:p w14:paraId="0555C1AF"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F3FEF6"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collaborates with RAN1 from the start of the 6G study on the design of any reference symbols to be used for reciprocity-based DL-MIMO, if specified, and for coherent UL-MIMO with due account of expected UE transmit performance</w:t>
      </w:r>
    </w:p>
    <w:p w14:paraId="3C88F989"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D9D243"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86437D8" w14:textId="77777777" w:rsidR="008033D4" w:rsidRDefault="008033D4">
      <w:pPr>
        <w:spacing w:after="0"/>
        <w:rPr>
          <w:b/>
          <w:sz w:val="12"/>
          <w:szCs w:val="12"/>
          <w:u w:val="single"/>
          <w:lang w:eastAsia="ko-KR"/>
        </w:rPr>
      </w:pPr>
    </w:p>
    <w:p w14:paraId="17BF3BB4" w14:textId="77777777" w:rsidR="008033D4" w:rsidRDefault="008033D4">
      <w:pPr>
        <w:spacing w:after="0"/>
        <w:rPr>
          <w:b/>
          <w:sz w:val="14"/>
          <w:szCs w:val="14"/>
          <w:u w:val="single"/>
          <w:lang w:eastAsia="ko-KR"/>
        </w:rPr>
      </w:pPr>
    </w:p>
    <w:p w14:paraId="1E6220E4" w14:textId="77777777" w:rsidR="008033D4" w:rsidRDefault="00655B74">
      <w:pPr>
        <w:spacing w:after="0"/>
        <w:rPr>
          <w:b/>
          <w:u w:val="single"/>
          <w:lang w:eastAsia="ko-KR"/>
        </w:rPr>
      </w:pPr>
      <w:r>
        <w:rPr>
          <w:b/>
          <w:u w:val="single"/>
          <w:lang w:eastAsia="ko-KR"/>
        </w:rPr>
        <w:t xml:space="preserve">Issue 1-1-9: Antenna aspects </w:t>
      </w:r>
    </w:p>
    <w:p w14:paraId="35947CA8" w14:textId="77777777" w:rsidR="008033D4" w:rsidRDefault="008033D4">
      <w:pPr>
        <w:spacing w:after="0"/>
        <w:rPr>
          <w:b/>
          <w:u w:val="single"/>
          <w:lang w:eastAsia="ko-KR"/>
        </w:rPr>
      </w:pPr>
    </w:p>
    <w:p w14:paraId="1C7F0ADB" w14:textId="77777777" w:rsidR="008033D4" w:rsidRDefault="00655B74">
      <w:pPr>
        <w:spacing w:after="0"/>
        <w:rPr>
          <w:bCs/>
          <w:lang w:eastAsia="ko-KR"/>
        </w:rPr>
      </w:pPr>
      <w:r>
        <w:rPr>
          <w:bCs/>
          <w:lang w:eastAsia="ko-KR"/>
        </w:rPr>
        <w:t>Key observations</w:t>
      </w:r>
    </w:p>
    <w:p w14:paraId="50D03485" w14:textId="77777777" w:rsidR="008033D4" w:rsidRDefault="008033D4">
      <w:pPr>
        <w:spacing w:after="0"/>
        <w:rPr>
          <w:b/>
          <w:u w:val="single"/>
          <w:lang w:eastAsia="ko-KR"/>
        </w:rPr>
      </w:pPr>
    </w:p>
    <w:p w14:paraId="5E7BBEA9" w14:textId="77777777" w:rsidR="008033D4" w:rsidRDefault="00655B74">
      <w:pPr>
        <w:pStyle w:val="ListParagraph"/>
        <w:numPr>
          <w:ilvl w:val="0"/>
          <w:numId w:val="2"/>
        </w:numPr>
        <w:spacing w:after="0"/>
        <w:ind w:firstLineChars="0"/>
        <w:rPr>
          <w:bCs/>
          <w:lang w:eastAsia="ko-KR"/>
        </w:rPr>
      </w:pPr>
      <w:r>
        <w:rPr>
          <w:bCs/>
          <w:lang w:eastAsia="ko-KR"/>
        </w:rPr>
        <w:t xml:space="preserve">In FR1 conducted TS 38.101-1, “for UE(s) with an integral antenna only, a reference antenna(s) with a gain of 0 </w:t>
      </w:r>
      <w:proofErr w:type="spellStart"/>
      <w:r>
        <w:rPr>
          <w:bCs/>
          <w:lang w:eastAsia="ko-KR"/>
        </w:rPr>
        <w:t>dBi</w:t>
      </w:r>
      <w:proofErr w:type="spellEnd"/>
      <w:r>
        <w:rPr>
          <w:bCs/>
          <w:lang w:eastAsia="ko-KR"/>
        </w:rPr>
        <w:t xml:space="preserve"> is assumed for each antenna port(s)”. It is worth discussing if the conducted requirement could be related to the OTA requirement by at least assuming a reasonable antenna efficiency, e.g. a typical FR1 antenna efficiency is -5.5 </w:t>
      </w:r>
      <w:proofErr w:type="spellStart"/>
      <w:r>
        <w:rPr>
          <w:bCs/>
          <w:lang w:eastAsia="ko-KR"/>
        </w:rPr>
        <w:t>dB.</w:t>
      </w:r>
      <w:proofErr w:type="spellEnd"/>
    </w:p>
    <w:p w14:paraId="4C4E4C42" w14:textId="77777777" w:rsidR="008033D4" w:rsidRDefault="00655B74">
      <w:pPr>
        <w:pStyle w:val="ListParagraph"/>
        <w:numPr>
          <w:ilvl w:val="0"/>
          <w:numId w:val="2"/>
        </w:numPr>
        <w:spacing w:after="0"/>
        <w:ind w:firstLineChars="0"/>
        <w:rPr>
          <w:bCs/>
          <w:lang w:eastAsia="ko-KR"/>
        </w:rPr>
      </w:pPr>
      <w:r>
        <w:rPr>
          <w:bCs/>
          <w:lang w:eastAsia="ko-KR"/>
        </w:rPr>
        <w:t>Feature lead: Antenna efficiency assumption would impact also converting regulatory EIRP/TRP limits into conducted requirements</w:t>
      </w:r>
    </w:p>
    <w:p w14:paraId="72D06B45" w14:textId="77777777" w:rsidR="008033D4" w:rsidRDefault="008033D4">
      <w:pPr>
        <w:spacing w:after="0"/>
        <w:rPr>
          <w:b/>
          <w:u w:val="single"/>
          <w:lang w:eastAsia="ko-KR"/>
        </w:rPr>
      </w:pPr>
    </w:p>
    <w:p w14:paraId="40B03A77"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BFBF9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Discuss a more realistic assumption on antenna efficiency for FR1 band tests, e.g. -5.5 dB</w:t>
      </w:r>
    </w:p>
    <w:p w14:paraId="2E2523CD"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DB2831" w14:textId="77777777" w:rsidR="008033D4" w:rsidRDefault="00655B74">
      <w:pPr>
        <w:pStyle w:val="ListParagraph"/>
        <w:numPr>
          <w:ilvl w:val="1"/>
          <w:numId w:val="9"/>
        </w:numPr>
        <w:overflowPunct/>
        <w:autoSpaceDE/>
        <w:autoSpaceDN/>
        <w:adjustRightInd/>
        <w:spacing w:after="0"/>
        <w:ind w:left="1440" w:firstLineChars="0"/>
        <w:textAlignment w:val="auto"/>
        <w:rPr>
          <w:szCs w:val="24"/>
          <w:lang w:eastAsia="zh-CN"/>
        </w:rPr>
      </w:pPr>
      <w:r>
        <w:rPr>
          <w:rFonts w:eastAsia="SimSun"/>
          <w:szCs w:val="24"/>
          <w:lang w:eastAsia="zh-CN"/>
        </w:rPr>
        <w:t>TBA</w:t>
      </w:r>
      <w:r>
        <w:rPr>
          <w:szCs w:val="24"/>
          <w:lang w:eastAsia="zh-CN"/>
        </w:rPr>
        <w:br w:type="page"/>
      </w:r>
    </w:p>
    <w:p w14:paraId="2FA1CCE6" w14:textId="77777777" w:rsidR="008033D4" w:rsidRDefault="00655B74">
      <w:pPr>
        <w:pStyle w:val="Heading1"/>
        <w:rPr>
          <w:lang w:val="en-US" w:eastAsia="ja-JP"/>
        </w:rPr>
      </w:pPr>
      <w:r>
        <w:rPr>
          <w:lang w:val="en-US" w:eastAsia="ja-JP"/>
        </w:rPr>
        <w:lastRenderedPageBreak/>
        <w:t>Topic #2: Power class framework for CA</w:t>
      </w:r>
    </w:p>
    <w:p w14:paraId="6D3E5903" w14:textId="77777777" w:rsidR="008033D4" w:rsidRDefault="00655B74">
      <w:pPr>
        <w:pStyle w:val="Heading2"/>
      </w:pPr>
      <w:r>
        <w:rPr>
          <w:rFonts w:hint="eastAsia"/>
        </w:rPr>
        <w:t>Companies</w:t>
      </w:r>
      <w:r>
        <w:t>’ contributions summary</w:t>
      </w:r>
    </w:p>
    <w:tbl>
      <w:tblPr>
        <w:tblW w:w="0" w:type="auto"/>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81"/>
        <w:gridCol w:w="8159"/>
      </w:tblGrid>
      <w:tr w:rsidR="008033D4" w14:paraId="7214F15C"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BE9B08B" w14:textId="77777777" w:rsidR="008033D4" w:rsidRDefault="00655B74">
            <w:pPr>
              <w:pStyle w:val="NormalWeb"/>
              <w:spacing w:before="0" w:beforeAutospacing="0" w:after="0" w:afterAutospacing="0"/>
              <w:rPr>
                <w:b/>
                <w:bCs/>
                <w:sz w:val="20"/>
                <w:szCs w:val="20"/>
              </w:rPr>
            </w:pPr>
            <w:r>
              <w:rPr>
                <w:b/>
                <w:bCs/>
                <w:sz w:val="20"/>
                <w:szCs w:val="20"/>
              </w:rPr>
              <w:t>T-doc number</w:t>
            </w:r>
          </w:p>
          <w:p w14:paraId="1F268011" w14:textId="77777777" w:rsidR="008033D4" w:rsidRDefault="008033D4">
            <w:pPr>
              <w:pStyle w:val="NormalWeb"/>
              <w:spacing w:before="0" w:beforeAutospacing="0" w:after="0" w:afterAutospacing="0"/>
              <w:rPr>
                <w:b/>
                <w:bCs/>
                <w:sz w:val="20"/>
                <w:szCs w:val="20"/>
              </w:rPr>
            </w:pPr>
          </w:p>
          <w:p w14:paraId="230BCF2A" w14:textId="77777777" w:rsidR="008033D4" w:rsidRDefault="00655B74">
            <w:pPr>
              <w:pStyle w:val="NormalWeb"/>
              <w:spacing w:before="0" w:beforeAutospacing="0" w:after="0" w:afterAutospacing="0"/>
              <w:rPr>
                <w:rFonts w:ascii="Calibri" w:hAnsi="Calibri" w:cs="Calibri"/>
                <w:sz w:val="22"/>
                <w:szCs w:val="22"/>
              </w:rPr>
            </w:pPr>
            <w:r>
              <w:rPr>
                <w:b/>
                <w:bCs/>
                <w:sz w:val="20"/>
                <w:szCs w:val="20"/>
              </w:rPr>
              <w:t>Company</w:t>
            </w:r>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7174092" w14:textId="77777777" w:rsidR="008033D4" w:rsidRDefault="00655B74">
            <w:pPr>
              <w:pStyle w:val="NormalWeb"/>
              <w:spacing w:before="0" w:beforeAutospacing="0" w:after="0" w:afterAutospacing="0"/>
              <w:ind w:left="720"/>
              <w:rPr>
                <w:b/>
                <w:bCs/>
                <w:sz w:val="20"/>
                <w:szCs w:val="20"/>
              </w:rPr>
            </w:pPr>
            <w:r>
              <w:rPr>
                <w:b/>
                <w:bCs/>
                <w:sz w:val="20"/>
                <w:szCs w:val="20"/>
              </w:rPr>
              <w:t>Proposals / Observations</w:t>
            </w:r>
          </w:p>
        </w:tc>
      </w:tr>
      <w:tr w:rsidR="008033D4" w14:paraId="73D0B874"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7C4BD6"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Skyworks</w:t>
            </w:r>
          </w:p>
          <w:p w14:paraId="43761C7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530001E" w14:textId="77777777" w:rsidR="008033D4" w:rsidRDefault="008033D4">
            <w:pPr>
              <w:pStyle w:val="NormalWeb"/>
              <w:spacing w:before="0" w:beforeAutospacing="0" w:after="0" w:afterAutospacing="0"/>
              <w:rPr>
                <w:rFonts w:ascii="Calibri" w:hAnsi="Calibri" w:cs="Calibri"/>
                <w:sz w:val="22"/>
                <w:szCs w:val="22"/>
              </w:rPr>
            </w:pPr>
            <w:hyperlink r:id="rId31" w:history="1">
              <w:r>
                <w:rPr>
                  <w:rStyle w:val="Hyperlink"/>
                  <w:rFonts w:ascii="Calibri" w:hAnsi="Calibri" w:cs="Calibri"/>
                  <w:sz w:val="22"/>
                  <w:szCs w:val="22"/>
                </w:rPr>
                <w:t>R4-2520292</w:t>
              </w:r>
            </w:hyperlink>
          </w:p>
          <w:p w14:paraId="3D81396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1849264" w14:textId="77777777" w:rsidR="008033D4" w:rsidRDefault="008033D4">
            <w:pPr>
              <w:pStyle w:val="NormalWeb"/>
              <w:spacing w:before="0" w:beforeAutospacing="0" w:after="0" w:afterAutospacing="0"/>
              <w:rPr>
                <w:rFonts w:ascii="Calibri" w:hAnsi="Calibri" w:cs="Calibri"/>
                <w:sz w:val="22"/>
                <w:szCs w:val="22"/>
              </w:rPr>
            </w:pPr>
            <w:hyperlink r:id="rId32" w:history="1">
              <w:r>
                <w:rPr>
                  <w:rStyle w:val="Hyperlink"/>
                  <w:rFonts w:ascii="Calibri" w:hAnsi="Calibri" w:cs="Calibri"/>
                  <w:sz w:val="22"/>
                  <w:szCs w:val="22"/>
                </w:rPr>
                <w:t>R4-2520545</w:t>
              </w:r>
            </w:hyperlink>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F0DBF8" w14:textId="77777777" w:rsidR="008033D4" w:rsidRDefault="00655B74">
            <w:pPr>
              <w:pStyle w:val="NormalWeb"/>
              <w:spacing w:before="0" w:beforeAutospacing="0" w:after="0" w:afterAutospacing="0"/>
              <w:rPr>
                <w:sz w:val="20"/>
                <w:szCs w:val="20"/>
              </w:rPr>
            </w:pPr>
            <w:r>
              <w:rPr>
                <w:b/>
                <w:bCs/>
                <w:sz w:val="20"/>
                <w:szCs w:val="20"/>
              </w:rPr>
              <w:t>Proposal for UL CA output power and Spectrum aggregation:</w:t>
            </w:r>
          </w:p>
          <w:p w14:paraId="3433AA89" w14:textId="77777777" w:rsidR="008033D4" w:rsidRDefault="00655B74">
            <w:pPr>
              <w:numPr>
                <w:ilvl w:val="1"/>
                <w:numId w:val="10"/>
              </w:numPr>
              <w:spacing w:after="0"/>
              <w:ind w:left="720"/>
              <w:textAlignment w:val="center"/>
              <w:rPr>
                <w:sz w:val="24"/>
                <w:szCs w:val="24"/>
              </w:rPr>
            </w:pPr>
            <w:r>
              <w:t xml:space="preserve">Contiguous Intra-band ULCA power class is the same than the band power class </w:t>
            </w:r>
          </w:p>
          <w:p w14:paraId="3D2223E9" w14:textId="77777777" w:rsidR="008033D4" w:rsidRDefault="00655B74">
            <w:pPr>
              <w:numPr>
                <w:ilvl w:val="2"/>
                <w:numId w:val="10"/>
              </w:numPr>
              <w:spacing w:after="0"/>
              <w:ind w:left="1440"/>
              <w:textAlignment w:val="center"/>
            </w:pPr>
            <w:r>
              <w:t>Non-contiguous allocation is not supported or specified</w:t>
            </w:r>
          </w:p>
          <w:p w14:paraId="61C868D3" w14:textId="77777777" w:rsidR="008033D4" w:rsidRDefault="00655B74">
            <w:pPr>
              <w:numPr>
                <w:ilvl w:val="2"/>
                <w:numId w:val="10"/>
              </w:numPr>
              <w:spacing w:after="0"/>
              <w:ind w:left="1440"/>
              <w:textAlignment w:val="center"/>
            </w:pPr>
            <w:r>
              <w:t>intra-band CA should not be specified for a band if its spectrum can be addressed by a single CC</w:t>
            </w:r>
          </w:p>
          <w:p w14:paraId="606A55EB" w14:textId="77777777" w:rsidR="008033D4" w:rsidRDefault="00655B74">
            <w:pPr>
              <w:numPr>
                <w:ilvl w:val="2"/>
                <w:numId w:val="10"/>
              </w:numPr>
              <w:spacing w:after="0"/>
              <w:ind w:left="1440"/>
              <w:textAlignment w:val="center"/>
            </w:pPr>
            <w:r>
              <w:t>it should support the same number of Tx chain than in single CC case.</w:t>
            </w:r>
          </w:p>
          <w:p w14:paraId="6A6F0E75" w14:textId="77777777" w:rsidR="008033D4" w:rsidRDefault="00655B74">
            <w:pPr>
              <w:numPr>
                <w:ilvl w:val="1"/>
                <w:numId w:val="10"/>
              </w:numPr>
              <w:spacing w:after="0"/>
              <w:ind w:left="720"/>
              <w:textAlignment w:val="center"/>
            </w:pPr>
            <w:r>
              <w:t>Non-contiguous Intra-band ULCA is not supported</w:t>
            </w:r>
          </w:p>
          <w:p w14:paraId="418A8289" w14:textId="77777777" w:rsidR="008033D4" w:rsidRDefault="00655B74">
            <w:pPr>
              <w:numPr>
                <w:ilvl w:val="2"/>
                <w:numId w:val="10"/>
              </w:numPr>
              <w:spacing w:after="0"/>
              <w:ind w:left="1440"/>
              <w:textAlignment w:val="center"/>
            </w:pPr>
            <w:r>
              <w:t>If supported, it should be based on UL switching</w:t>
            </w:r>
          </w:p>
          <w:p w14:paraId="79BE880D" w14:textId="77777777" w:rsidR="008033D4" w:rsidRDefault="00655B74">
            <w:pPr>
              <w:numPr>
                <w:ilvl w:val="2"/>
                <w:numId w:val="10"/>
              </w:numPr>
              <w:spacing w:after="0"/>
              <w:ind w:left="1440"/>
              <w:textAlignment w:val="center"/>
            </w:pPr>
            <w:r>
              <w:t>If RAN4 still studies a simultaneous 2CC NC ULCA, only 2LO(2PA) case is supported</w:t>
            </w:r>
          </w:p>
          <w:p w14:paraId="1D76431A" w14:textId="77777777" w:rsidR="008033D4" w:rsidRDefault="00655B74">
            <w:pPr>
              <w:numPr>
                <w:ilvl w:val="2"/>
                <w:numId w:val="10"/>
              </w:numPr>
              <w:spacing w:after="0"/>
              <w:ind w:left="1440"/>
              <w:textAlignment w:val="center"/>
            </w:pPr>
            <w:r>
              <w:t xml:space="preserve">In all cases the ULCA power class is the same than the band power class, but it can only be reached for balanced </w:t>
            </w:r>
            <w:proofErr w:type="spellStart"/>
            <w:r>
              <w:t>TxBW</w:t>
            </w:r>
            <w:proofErr w:type="spellEnd"/>
            <w:r>
              <w:t xml:space="preserve"> between the two CCs.</w:t>
            </w:r>
          </w:p>
          <w:p w14:paraId="5CF8F0F8" w14:textId="77777777" w:rsidR="008033D4" w:rsidRDefault="00655B74">
            <w:pPr>
              <w:numPr>
                <w:ilvl w:val="1"/>
                <w:numId w:val="10"/>
              </w:numPr>
              <w:spacing w:after="0"/>
              <w:ind w:left="720"/>
              <w:textAlignment w:val="center"/>
            </w:pPr>
            <w:r>
              <w:t xml:space="preserve">No power class is defined for inter-band ULCA </w:t>
            </w:r>
          </w:p>
          <w:p w14:paraId="55414098" w14:textId="77777777" w:rsidR="008033D4" w:rsidRDefault="00655B74">
            <w:pPr>
              <w:numPr>
                <w:ilvl w:val="2"/>
                <w:numId w:val="10"/>
              </w:numPr>
              <w:spacing w:after="0"/>
              <w:ind w:left="1440"/>
              <w:textAlignment w:val="center"/>
            </w:pPr>
            <w:r>
              <w:t>The power capability in inter-band ULCA is the power sum of the power capability in each band signalled by the UE and no inter-band power class is defined/signalled</w:t>
            </w:r>
          </w:p>
          <w:p w14:paraId="4357F3A4" w14:textId="77777777" w:rsidR="008033D4" w:rsidRDefault="00655B74">
            <w:pPr>
              <w:numPr>
                <w:ilvl w:val="2"/>
                <w:numId w:val="10"/>
              </w:numPr>
              <w:spacing w:after="0"/>
              <w:ind w:left="1440"/>
              <w:textAlignment w:val="center"/>
            </w:pPr>
            <w:r>
              <w:t>The limitation of only up to two UL clusters is maintained but 2CC in each band can be studied (4CC total). However, it should not be a priority since wider CBW than in 5G should be supported in 6G thus the need for 2UL CC in each of the two bands must first be justified.</w:t>
            </w:r>
          </w:p>
          <w:p w14:paraId="202AAE0D" w14:textId="77777777" w:rsidR="008033D4" w:rsidRDefault="00655B74">
            <w:pPr>
              <w:numPr>
                <w:ilvl w:val="2"/>
                <w:numId w:val="10"/>
              </w:numPr>
              <w:spacing w:after="0"/>
              <w:ind w:left="1440"/>
              <w:textAlignment w:val="center"/>
            </w:pPr>
            <w:r>
              <w:t>There should be no limitation on the #Tx per band but it may need a per band per BC signalling when PAs are shared.</w:t>
            </w:r>
          </w:p>
          <w:p w14:paraId="2063E98A" w14:textId="77777777" w:rsidR="008033D4" w:rsidRDefault="00655B74">
            <w:pPr>
              <w:numPr>
                <w:ilvl w:val="2"/>
                <w:numId w:val="10"/>
              </w:numPr>
              <w:spacing w:after="0"/>
              <w:ind w:left="1440"/>
              <w:textAlignment w:val="center"/>
            </w:pPr>
            <w:proofErr w:type="spellStart"/>
            <w:r>
              <w:t>DeltaT</w:t>
            </w:r>
            <w:proofErr w:type="spellEnd"/>
            <w:r>
              <w:t xml:space="preserve"> is not specified and considered within the post PA losses considering multi-band support and </w:t>
            </w:r>
            <w:proofErr w:type="spellStart"/>
            <w:r>
              <w:t>triplexing</w:t>
            </w:r>
            <w:proofErr w:type="spellEnd"/>
            <w:r>
              <w:t xml:space="preserve"> on one antenna.</w:t>
            </w:r>
          </w:p>
          <w:p w14:paraId="34030B2E" w14:textId="77777777" w:rsidR="008033D4" w:rsidRDefault="00655B74">
            <w:pPr>
              <w:pStyle w:val="NormalWeb"/>
              <w:spacing w:before="0" w:beforeAutospacing="0" w:after="0" w:afterAutospacing="0"/>
              <w:ind w:left="720"/>
              <w:rPr>
                <w:sz w:val="20"/>
                <w:szCs w:val="20"/>
              </w:rPr>
            </w:pPr>
            <w:r>
              <w:rPr>
                <w:sz w:val="20"/>
                <w:szCs w:val="20"/>
              </w:rPr>
              <w:t> </w:t>
            </w:r>
          </w:p>
        </w:tc>
      </w:tr>
      <w:tr w:rsidR="008033D4" w14:paraId="4F13D74F"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124B1"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Huawei</w:t>
            </w:r>
          </w:p>
          <w:p w14:paraId="4329592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44E894F" w14:textId="77777777" w:rsidR="008033D4" w:rsidRDefault="008033D4">
            <w:pPr>
              <w:pStyle w:val="NormalWeb"/>
              <w:spacing w:before="0" w:beforeAutospacing="0" w:after="0" w:afterAutospacing="0"/>
              <w:rPr>
                <w:rFonts w:ascii="Calibri" w:hAnsi="Calibri" w:cs="Calibri"/>
                <w:sz w:val="22"/>
                <w:szCs w:val="22"/>
              </w:rPr>
            </w:pPr>
            <w:hyperlink r:id="rId33" w:history="1">
              <w:r>
                <w:rPr>
                  <w:rStyle w:val="Hyperlink"/>
                  <w:rFonts w:ascii="Calibri" w:hAnsi="Calibri" w:cs="Calibri"/>
                  <w:sz w:val="22"/>
                  <w:szCs w:val="22"/>
                </w:rPr>
                <w:t>R4-2520325</w:t>
              </w:r>
            </w:hyperlink>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6687F" w14:textId="77777777" w:rsidR="008033D4" w:rsidRDefault="00655B74">
            <w:pPr>
              <w:pStyle w:val="NormalWeb"/>
              <w:spacing w:before="0" w:beforeAutospacing="0" w:after="180" w:afterAutospacing="0"/>
              <w:rPr>
                <w:sz w:val="20"/>
                <w:szCs w:val="20"/>
              </w:rPr>
            </w:pPr>
            <w:r>
              <w:rPr>
                <w:b/>
                <w:bCs/>
                <w:i/>
                <w:iCs/>
                <w:sz w:val="20"/>
                <w:szCs w:val="20"/>
              </w:rPr>
              <w:t xml:space="preserve">Proposal 2-1: </w:t>
            </w:r>
            <w:r>
              <w:rPr>
                <w:i/>
                <w:iCs/>
                <w:sz w:val="20"/>
                <w:szCs w:val="20"/>
              </w:rPr>
              <w:t>For inter-band/intra-band UL CA, the power class per band per BC and/or power class per CC should be considered. For Tx switching, the applicable power class for a band or a BC should be further studied.</w:t>
            </w:r>
          </w:p>
        </w:tc>
      </w:tr>
      <w:tr w:rsidR="008033D4" w14:paraId="208F183B"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7BF40"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Qualcomm</w:t>
            </w:r>
          </w:p>
          <w:p w14:paraId="40B0D40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AC26828" w14:textId="77777777" w:rsidR="008033D4" w:rsidRDefault="008033D4">
            <w:pPr>
              <w:pStyle w:val="NormalWeb"/>
              <w:spacing w:before="0" w:beforeAutospacing="0" w:after="0" w:afterAutospacing="0"/>
              <w:rPr>
                <w:rFonts w:ascii="Calibri" w:hAnsi="Calibri" w:cs="Calibri"/>
                <w:sz w:val="22"/>
                <w:szCs w:val="22"/>
              </w:rPr>
            </w:pPr>
            <w:hyperlink r:id="rId34" w:history="1">
              <w:r>
                <w:rPr>
                  <w:rStyle w:val="Hyperlink"/>
                  <w:rFonts w:ascii="Calibri" w:hAnsi="Calibri" w:cs="Calibri"/>
                  <w:sz w:val="22"/>
                  <w:szCs w:val="22"/>
                </w:rPr>
                <w:t>R4-2520825</w:t>
              </w:r>
            </w:hyperlink>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22A40A" w14:textId="77777777" w:rsidR="008033D4" w:rsidRDefault="00655B74">
            <w:pPr>
              <w:pStyle w:val="NormalWeb"/>
              <w:spacing w:before="0" w:beforeAutospacing="0" w:after="180" w:afterAutospacing="0"/>
              <w:rPr>
                <w:sz w:val="20"/>
                <w:szCs w:val="20"/>
              </w:rPr>
            </w:pPr>
            <w:r>
              <w:rPr>
                <w:b/>
                <w:bCs/>
                <w:sz w:val="20"/>
                <w:szCs w:val="20"/>
              </w:rPr>
              <w:t xml:space="preserve">Proposal 2.2-1: </w:t>
            </w:r>
            <w:r>
              <w:rPr>
                <w:sz w:val="20"/>
                <w:szCs w:val="20"/>
              </w:rPr>
              <w:t xml:space="preserve">RAN4 should strive to define requirements for CA in such manner that the UE potential is fully utilised. </w:t>
            </w:r>
          </w:p>
          <w:p w14:paraId="1EFC07D9" w14:textId="77777777" w:rsidR="008033D4" w:rsidRDefault="00655B74">
            <w:pPr>
              <w:pStyle w:val="NormalWeb"/>
              <w:spacing w:before="0" w:beforeAutospacing="0" w:after="180" w:afterAutospacing="0"/>
              <w:rPr>
                <w:sz w:val="20"/>
                <w:szCs w:val="20"/>
              </w:rPr>
            </w:pPr>
            <w:r>
              <w:rPr>
                <w:b/>
                <w:bCs/>
                <w:sz w:val="20"/>
                <w:szCs w:val="20"/>
              </w:rPr>
              <w:t xml:space="preserve">Proposal 2.2-2: </w:t>
            </w:r>
            <w:r>
              <w:rPr>
                <w:sz w:val="20"/>
                <w:szCs w:val="20"/>
              </w:rPr>
              <w:t xml:space="preserve">RAN4 to identify clear reasons for limiting power on a band based on conditions on the other band in </w:t>
            </w:r>
            <w:proofErr w:type="spellStart"/>
            <w:proofErr w:type="gramStart"/>
            <w:r>
              <w:rPr>
                <w:sz w:val="20"/>
                <w:szCs w:val="20"/>
              </w:rPr>
              <w:t>a</w:t>
            </w:r>
            <w:proofErr w:type="spellEnd"/>
            <w:proofErr w:type="gramEnd"/>
            <w:r>
              <w:rPr>
                <w:sz w:val="20"/>
                <w:szCs w:val="20"/>
              </w:rPr>
              <w:t xml:space="preserve"> inter-band CA configuration</w:t>
            </w:r>
          </w:p>
          <w:p w14:paraId="45C5DF2E" w14:textId="77777777" w:rsidR="008033D4" w:rsidRDefault="00655B74">
            <w:pPr>
              <w:pStyle w:val="NormalWeb"/>
              <w:spacing w:before="0" w:beforeAutospacing="0" w:after="180" w:afterAutospacing="0"/>
              <w:rPr>
                <w:sz w:val="20"/>
                <w:szCs w:val="20"/>
              </w:rPr>
            </w:pPr>
            <w:r>
              <w:rPr>
                <w:sz w:val="20"/>
                <w:szCs w:val="20"/>
              </w:rPr>
              <w:t xml:space="preserve">If such reasons re not identified during the study, RAN4 should not define CA power class in WI phase. </w:t>
            </w:r>
          </w:p>
          <w:p w14:paraId="530FCF43" w14:textId="77777777" w:rsidR="008033D4" w:rsidRDefault="00655B74">
            <w:pPr>
              <w:pStyle w:val="NormalWeb"/>
              <w:spacing w:before="0" w:beforeAutospacing="0" w:after="180" w:afterAutospacing="0"/>
              <w:rPr>
                <w:sz w:val="20"/>
                <w:szCs w:val="20"/>
              </w:rPr>
            </w:pPr>
            <w:r>
              <w:rPr>
                <w:sz w:val="20"/>
                <w:szCs w:val="20"/>
              </w:rPr>
              <w:t> </w:t>
            </w:r>
          </w:p>
        </w:tc>
      </w:tr>
      <w:tr w:rsidR="008033D4" w14:paraId="57BFA4FE"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14F93"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Ericsson</w:t>
            </w:r>
          </w:p>
          <w:p w14:paraId="4376807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42B0257" w14:textId="77777777" w:rsidR="008033D4" w:rsidRDefault="008033D4">
            <w:pPr>
              <w:pStyle w:val="NormalWeb"/>
              <w:spacing w:before="0" w:beforeAutospacing="0" w:after="0" w:afterAutospacing="0"/>
              <w:rPr>
                <w:rFonts w:ascii="Calibri" w:hAnsi="Calibri" w:cs="Calibri"/>
                <w:sz w:val="22"/>
                <w:szCs w:val="22"/>
              </w:rPr>
            </w:pPr>
            <w:hyperlink r:id="rId35" w:history="1">
              <w:r>
                <w:rPr>
                  <w:rStyle w:val="Hyperlink"/>
                  <w:rFonts w:ascii="Calibri" w:hAnsi="Calibri" w:cs="Calibri"/>
                  <w:sz w:val="22"/>
                  <w:szCs w:val="22"/>
                </w:rPr>
                <w:t>R4-2521135</w:t>
              </w:r>
            </w:hyperlink>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05846A" w14:textId="77777777" w:rsidR="008033D4" w:rsidRDefault="00655B74">
            <w:pPr>
              <w:pStyle w:val="NormalWeb"/>
              <w:spacing w:before="0" w:beforeAutospacing="0" w:after="120" w:afterAutospacing="0"/>
              <w:rPr>
                <w:sz w:val="20"/>
                <w:szCs w:val="20"/>
              </w:rPr>
            </w:pPr>
            <w:r>
              <w:rPr>
                <w:b/>
                <w:bCs/>
                <w:sz w:val="20"/>
                <w:szCs w:val="20"/>
              </w:rPr>
              <w:t xml:space="preserve">Observation 3.1: </w:t>
            </w:r>
            <w:bookmarkStart w:id="1" w:name="_Hlk213758213"/>
            <w:r>
              <w:rPr>
                <w:sz w:val="20"/>
                <w:szCs w:val="20"/>
              </w:rPr>
              <w:t xml:space="preserve">specification of a power class for CA depends on whether RAN1 specifies a total power limit at which the UE prioritizes UL transmissions. </w:t>
            </w:r>
            <w:bookmarkEnd w:id="1"/>
          </w:p>
          <w:p w14:paraId="7BB5DB47" w14:textId="77777777" w:rsidR="008033D4" w:rsidRDefault="00655B74">
            <w:pPr>
              <w:pStyle w:val="NormalWeb"/>
              <w:spacing w:before="0" w:beforeAutospacing="0" w:after="120" w:afterAutospacing="0"/>
              <w:rPr>
                <w:sz w:val="20"/>
                <w:szCs w:val="20"/>
              </w:rPr>
            </w:pPr>
            <w:r>
              <w:rPr>
                <w:sz w:val="20"/>
                <w:szCs w:val="20"/>
              </w:rPr>
              <w:t> </w:t>
            </w:r>
          </w:p>
          <w:p w14:paraId="0AAA2DE7" w14:textId="77777777" w:rsidR="008033D4" w:rsidRDefault="00655B74">
            <w:pPr>
              <w:pStyle w:val="NormalWeb"/>
              <w:spacing w:before="0" w:beforeAutospacing="0" w:after="120" w:afterAutospacing="0"/>
              <w:rPr>
                <w:sz w:val="20"/>
                <w:szCs w:val="20"/>
              </w:rPr>
            </w:pPr>
            <w:r>
              <w:rPr>
                <w:b/>
                <w:bCs/>
                <w:sz w:val="20"/>
                <w:szCs w:val="20"/>
              </w:rPr>
              <w:t xml:space="preserve">Proposal 6.1: </w:t>
            </w:r>
            <w:r>
              <w:rPr>
                <w:sz w:val="20"/>
                <w:szCs w:val="20"/>
              </w:rPr>
              <w:t xml:space="preserve">for spectrum aggregation, study the feasibility of maintaining the ‘single carrier’ UE output power capability of a ‘primary’ or ‘anchor’ carrier at configuration/activation of the </w:t>
            </w:r>
            <w:r>
              <w:rPr>
                <w:sz w:val="20"/>
                <w:szCs w:val="20"/>
              </w:rPr>
              <w:lastRenderedPageBreak/>
              <w:t xml:space="preserve">spectrum aggregation scheme (cf. increase of the allowed MPR for the </w:t>
            </w:r>
            <w:proofErr w:type="spellStart"/>
            <w:r>
              <w:rPr>
                <w:sz w:val="20"/>
                <w:szCs w:val="20"/>
              </w:rPr>
              <w:t>Pcell</w:t>
            </w:r>
            <w:proofErr w:type="spellEnd"/>
            <w:r>
              <w:rPr>
                <w:sz w:val="20"/>
                <w:szCs w:val="20"/>
              </w:rPr>
              <w:t xml:space="preserve"> at NR CA configuration).</w:t>
            </w:r>
          </w:p>
          <w:p w14:paraId="3DAFBB2E" w14:textId="77777777" w:rsidR="008033D4" w:rsidRDefault="00655B74">
            <w:pPr>
              <w:pStyle w:val="NormalWeb"/>
              <w:spacing w:before="0" w:beforeAutospacing="0" w:after="120" w:afterAutospacing="0"/>
              <w:rPr>
                <w:sz w:val="20"/>
                <w:szCs w:val="20"/>
              </w:rPr>
            </w:pPr>
            <w:r>
              <w:rPr>
                <w:b/>
                <w:bCs/>
                <w:sz w:val="20"/>
                <w:szCs w:val="20"/>
              </w:rPr>
              <w:t xml:space="preserve">Proposal 6.2: </w:t>
            </w:r>
            <w:r>
              <w:rPr>
                <w:sz w:val="20"/>
                <w:szCs w:val="20"/>
              </w:rPr>
              <w:t>for spectrum aggregation, the total configured power P</w:t>
            </w:r>
            <w:r>
              <w:rPr>
                <w:sz w:val="20"/>
                <w:szCs w:val="20"/>
                <w:vertAlign w:val="subscript"/>
              </w:rPr>
              <w:t>CMAX</w:t>
            </w:r>
            <w:r>
              <w:rPr>
                <w:sz w:val="20"/>
                <w:szCs w:val="20"/>
              </w:rPr>
              <w:t>, or equivalent power, should be related to the behaviour of the UE for any multi-carrier scheme specified. Changes of the total output power capability could be reported by (a)periodic dedicated signalling (cf. P-MPR reporting for NR).</w:t>
            </w:r>
          </w:p>
          <w:p w14:paraId="19AC9966" w14:textId="77777777" w:rsidR="008033D4" w:rsidRDefault="00655B74">
            <w:pPr>
              <w:pStyle w:val="NormalWeb"/>
              <w:spacing w:before="0" w:beforeAutospacing="0" w:after="120" w:afterAutospacing="0"/>
              <w:rPr>
                <w:sz w:val="20"/>
                <w:szCs w:val="20"/>
              </w:rPr>
            </w:pPr>
            <w:r>
              <w:rPr>
                <w:b/>
                <w:bCs/>
                <w:sz w:val="20"/>
                <w:szCs w:val="20"/>
              </w:rPr>
              <w:t xml:space="preserve">Proposal 6.3: </w:t>
            </w:r>
            <w:r>
              <w:rPr>
                <w:sz w:val="20"/>
                <w:szCs w:val="20"/>
              </w:rPr>
              <w:t>transmission on a single active/configured UL carrier within a DL multi-carrier bandwidth should not increase allowed UE power reduction (cf. no power degradation for NR DL-only CA).</w:t>
            </w:r>
            <w:r>
              <w:rPr>
                <w:b/>
                <w:bCs/>
                <w:sz w:val="20"/>
                <w:szCs w:val="20"/>
              </w:rPr>
              <w:t xml:space="preserve">  </w:t>
            </w:r>
          </w:p>
          <w:p w14:paraId="0D858EB0" w14:textId="77777777" w:rsidR="008033D4" w:rsidRDefault="00655B74">
            <w:pPr>
              <w:pStyle w:val="NormalWeb"/>
              <w:spacing w:before="0" w:beforeAutospacing="0" w:after="120" w:afterAutospacing="0"/>
              <w:rPr>
                <w:sz w:val="20"/>
                <w:szCs w:val="20"/>
              </w:rPr>
            </w:pPr>
            <w:r>
              <w:rPr>
                <w:sz w:val="20"/>
                <w:szCs w:val="20"/>
              </w:rPr>
              <w:t> </w:t>
            </w:r>
          </w:p>
        </w:tc>
      </w:tr>
      <w:tr w:rsidR="008033D4" w14:paraId="76DA5DB1"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2980CF"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lastRenderedPageBreak/>
              <w:t>ZTE</w:t>
            </w:r>
          </w:p>
          <w:p w14:paraId="493F6B8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10DDEDC" w14:textId="77777777" w:rsidR="008033D4" w:rsidRDefault="008033D4">
            <w:pPr>
              <w:pStyle w:val="NormalWeb"/>
              <w:spacing w:before="0" w:beforeAutospacing="0" w:after="0" w:afterAutospacing="0"/>
              <w:rPr>
                <w:rFonts w:ascii="Calibri" w:hAnsi="Calibri" w:cs="Calibri"/>
                <w:sz w:val="22"/>
                <w:szCs w:val="22"/>
              </w:rPr>
            </w:pPr>
            <w:hyperlink r:id="rId36" w:history="1">
              <w:r>
                <w:rPr>
                  <w:rStyle w:val="Hyperlink"/>
                  <w:rFonts w:ascii="Calibri" w:hAnsi="Calibri" w:cs="Calibri"/>
                  <w:sz w:val="22"/>
                  <w:szCs w:val="22"/>
                </w:rPr>
                <w:t>R4-2521281</w:t>
              </w:r>
            </w:hyperlink>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2B6136" w14:textId="77777777" w:rsidR="008033D4" w:rsidRDefault="00655B74">
            <w:pPr>
              <w:pStyle w:val="NormalWeb"/>
              <w:spacing w:before="120" w:beforeAutospacing="0" w:after="120" w:afterAutospacing="0"/>
              <w:rPr>
                <w:sz w:val="20"/>
                <w:szCs w:val="20"/>
              </w:rPr>
            </w:pPr>
            <w:r>
              <w:rPr>
                <w:b/>
                <w:bCs/>
                <w:sz w:val="20"/>
                <w:szCs w:val="20"/>
              </w:rPr>
              <w:t xml:space="preserve">Observation 3. </w:t>
            </w:r>
            <w:r>
              <w:rPr>
                <w:sz w:val="20"/>
                <w:szCs w:val="20"/>
              </w:rPr>
              <w:t>In NR, the IE</w:t>
            </w:r>
            <w:r>
              <w:rPr>
                <w:i/>
                <w:iCs/>
                <w:sz w:val="20"/>
                <w:szCs w:val="20"/>
              </w:rPr>
              <w:t xml:space="preserve"> higherPowerLimit-r17</w:t>
            </w:r>
            <w:r>
              <w:rPr>
                <w:sz w:val="20"/>
                <w:szCs w:val="20"/>
              </w:rPr>
              <w:t xml:space="preserve"> can enable higher maximum output power for inter-band combination, but it is not applied to pure intra-band contiguous/non-contiguous CA.</w:t>
            </w:r>
          </w:p>
          <w:p w14:paraId="173D0C71" w14:textId="77777777" w:rsidR="008033D4" w:rsidRDefault="00655B74">
            <w:pPr>
              <w:pStyle w:val="NormalWeb"/>
              <w:spacing w:before="120" w:beforeAutospacing="0" w:after="120" w:afterAutospacing="0"/>
              <w:rPr>
                <w:sz w:val="20"/>
                <w:szCs w:val="20"/>
              </w:rPr>
            </w:pPr>
            <w:r>
              <w:rPr>
                <w:b/>
                <w:bCs/>
                <w:sz w:val="20"/>
                <w:szCs w:val="20"/>
              </w:rPr>
              <w:t xml:space="preserve">Observation 4: </w:t>
            </w:r>
            <w:r>
              <w:rPr>
                <w:sz w:val="20"/>
                <w:szCs w:val="20"/>
              </w:rPr>
              <w:t>For UL CA configuration in NR, the transmission power is restricted by the band combination power class.</w:t>
            </w:r>
          </w:p>
          <w:p w14:paraId="1C130AE4" w14:textId="77777777" w:rsidR="008033D4" w:rsidRDefault="00655B74">
            <w:pPr>
              <w:pStyle w:val="NormalWeb"/>
              <w:spacing w:before="120" w:beforeAutospacing="0" w:after="120" w:afterAutospacing="0"/>
              <w:rPr>
                <w:sz w:val="20"/>
                <w:szCs w:val="20"/>
              </w:rPr>
            </w:pPr>
            <w:r>
              <w:rPr>
                <w:b/>
                <w:bCs/>
                <w:sz w:val="20"/>
                <w:szCs w:val="20"/>
              </w:rPr>
              <w:t xml:space="preserve">Proposal 4: </w:t>
            </w:r>
            <w:r>
              <w:rPr>
                <w:sz w:val="20"/>
                <w:szCs w:val="20"/>
              </w:rPr>
              <w:t>For CA power class framework in 6GR, the restriction of the band combination power class should be released in the power class framework discussion.</w:t>
            </w:r>
          </w:p>
          <w:p w14:paraId="21959D61" w14:textId="77777777" w:rsidR="008033D4" w:rsidRDefault="00655B74">
            <w:pPr>
              <w:pStyle w:val="NormalWeb"/>
              <w:spacing w:before="120" w:beforeAutospacing="0" w:after="120" w:afterAutospacing="0"/>
              <w:rPr>
                <w:sz w:val="20"/>
                <w:szCs w:val="20"/>
              </w:rPr>
            </w:pPr>
            <w:r>
              <w:rPr>
                <w:b/>
                <w:bCs/>
                <w:sz w:val="20"/>
                <w:szCs w:val="20"/>
              </w:rPr>
              <w:t xml:space="preserve">Proposal 5: </w:t>
            </w:r>
            <w:r>
              <w:rPr>
                <w:sz w:val="20"/>
                <w:szCs w:val="20"/>
              </w:rPr>
              <w:t>To remove the band combination power class, instead of using sum of power from each band to define the maximum output power.</w:t>
            </w:r>
          </w:p>
          <w:p w14:paraId="03C34FD5" w14:textId="77777777" w:rsidR="008033D4" w:rsidRDefault="00655B74">
            <w:pPr>
              <w:pStyle w:val="NormalWeb"/>
              <w:spacing w:before="120" w:beforeAutospacing="0" w:after="120" w:afterAutospacing="0"/>
              <w:rPr>
                <w:sz w:val="20"/>
                <w:szCs w:val="20"/>
              </w:rPr>
            </w:pPr>
            <w:r>
              <w:rPr>
                <w:sz w:val="20"/>
                <w:szCs w:val="20"/>
              </w:rPr>
              <w:t> </w:t>
            </w:r>
          </w:p>
        </w:tc>
      </w:tr>
      <w:tr w:rsidR="008033D4" w14:paraId="268DDC0C"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493BC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Oppo</w:t>
            </w:r>
          </w:p>
          <w:p w14:paraId="3E87DB8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CFE6CE9" w14:textId="77777777" w:rsidR="008033D4" w:rsidRDefault="008033D4">
            <w:pPr>
              <w:pStyle w:val="NormalWeb"/>
              <w:spacing w:before="0" w:beforeAutospacing="0" w:after="0" w:afterAutospacing="0"/>
              <w:rPr>
                <w:rFonts w:ascii="Calibri" w:hAnsi="Calibri" w:cs="Calibri"/>
                <w:sz w:val="22"/>
                <w:szCs w:val="22"/>
              </w:rPr>
            </w:pPr>
            <w:hyperlink r:id="rId37" w:history="1">
              <w:r>
                <w:rPr>
                  <w:rStyle w:val="Hyperlink"/>
                  <w:rFonts w:ascii="Calibri" w:hAnsi="Calibri" w:cs="Calibri"/>
                  <w:sz w:val="22"/>
                  <w:szCs w:val="22"/>
                </w:rPr>
                <w:t>R4-2521450</w:t>
              </w:r>
            </w:hyperlink>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A52BCB" w14:textId="77777777" w:rsidR="008033D4" w:rsidRDefault="00655B74">
            <w:pPr>
              <w:pStyle w:val="NormalWeb"/>
              <w:spacing w:before="120" w:beforeAutospacing="0" w:after="120" w:afterAutospacing="0"/>
              <w:rPr>
                <w:sz w:val="20"/>
                <w:szCs w:val="20"/>
              </w:rPr>
            </w:pPr>
            <w:r>
              <w:rPr>
                <w:b/>
                <w:bCs/>
                <w:sz w:val="20"/>
                <w:szCs w:val="20"/>
              </w:rPr>
              <w:t xml:space="preserve">Proposal 6: </w:t>
            </w:r>
            <w:r>
              <w:rPr>
                <w:sz w:val="20"/>
                <w:szCs w:val="20"/>
              </w:rPr>
              <w:t>For band combination, not define the total power limitation. Rely on the power capability of each band in the BC (</w:t>
            </w:r>
            <w:proofErr w:type="spellStart"/>
            <w:r>
              <w:rPr>
                <w:sz w:val="20"/>
                <w:szCs w:val="20"/>
              </w:rPr>
              <w:t>ue-PowerClassPerBandPerBC</w:t>
            </w:r>
            <w:proofErr w:type="spellEnd"/>
            <w:r>
              <w:rPr>
                <w:sz w:val="20"/>
                <w:szCs w:val="20"/>
              </w:rPr>
              <w:t>) to determine the max Tx power.</w:t>
            </w:r>
          </w:p>
        </w:tc>
      </w:tr>
      <w:tr w:rsidR="008033D4" w14:paraId="64977431"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3F6EE9" w14:textId="77777777" w:rsidR="008033D4" w:rsidRDefault="00655B74">
            <w:pPr>
              <w:pStyle w:val="NormalWeb"/>
              <w:rPr>
                <w:rFonts w:ascii="Calibri" w:hAnsi="Calibri" w:cs="Calibri"/>
                <w:sz w:val="22"/>
                <w:szCs w:val="22"/>
                <w:lang w:val="en-US"/>
              </w:rPr>
            </w:pPr>
            <w:r>
              <w:rPr>
                <w:rFonts w:ascii="Calibri" w:hAnsi="Calibri" w:cs="Calibri"/>
                <w:sz w:val="22"/>
                <w:szCs w:val="22"/>
                <w:lang w:val="en-US"/>
              </w:rPr>
              <w:t>Apple</w:t>
            </w:r>
          </w:p>
          <w:p w14:paraId="3B8E9D1D" w14:textId="77777777" w:rsidR="008033D4" w:rsidRDefault="00655B74">
            <w:pPr>
              <w:pStyle w:val="NormalWeb"/>
              <w:rPr>
                <w:rFonts w:ascii="Calibri" w:hAnsi="Calibri" w:cs="Calibri"/>
                <w:sz w:val="22"/>
                <w:szCs w:val="22"/>
                <w:lang w:val="en-US"/>
              </w:rPr>
            </w:pPr>
            <w:r>
              <w:rPr>
                <w:rFonts w:ascii="Calibri" w:hAnsi="Calibri" w:cs="Calibri"/>
                <w:sz w:val="22"/>
                <w:szCs w:val="22"/>
                <w:lang w:val="en-US"/>
              </w:rPr>
              <w:t> </w:t>
            </w:r>
          </w:p>
          <w:p w14:paraId="692E2B6A" w14:textId="77777777" w:rsidR="008033D4" w:rsidRDefault="008033D4">
            <w:pPr>
              <w:pStyle w:val="NormalWeb"/>
              <w:rPr>
                <w:rFonts w:ascii="Calibri" w:hAnsi="Calibri" w:cs="Calibri"/>
                <w:sz w:val="22"/>
                <w:szCs w:val="22"/>
                <w:lang w:val="en-US"/>
              </w:rPr>
            </w:pPr>
            <w:hyperlink r:id="rId38" w:history="1">
              <w:r>
                <w:rPr>
                  <w:rStyle w:val="Hyperlink"/>
                  <w:rFonts w:ascii="Calibri" w:hAnsi="Calibri" w:cs="Calibri"/>
                  <w:sz w:val="22"/>
                  <w:szCs w:val="22"/>
                  <w:lang w:val="en-US"/>
                </w:rPr>
                <w:t>R4-2520601</w:t>
              </w:r>
            </w:hyperlink>
          </w:p>
          <w:p w14:paraId="2B445F18" w14:textId="77777777" w:rsidR="008033D4" w:rsidRDefault="008033D4">
            <w:pPr>
              <w:pStyle w:val="NormalWeb"/>
              <w:spacing w:before="0" w:beforeAutospacing="0" w:after="0" w:afterAutospacing="0"/>
              <w:rPr>
                <w:rFonts w:ascii="Calibri" w:hAnsi="Calibri" w:cs="Calibri"/>
                <w:sz w:val="22"/>
                <w:szCs w:val="22"/>
              </w:rPr>
            </w:pPr>
          </w:p>
        </w:tc>
        <w:tc>
          <w:tcPr>
            <w:tcW w:w="8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00F089" w14:textId="77777777" w:rsidR="008033D4" w:rsidRDefault="00655B74">
            <w:pPr>
              <w:pStyle w:val="NormalWeb"/>
              <w:numPr>
                <w:ilvl w:val="0"/>
                <w:numId w:val="11"/>
              </w:numPr>
              <w:spacing w:before="120" w:after="120"/>
              <w:rPr>
                <w:lang w:val="en-US"/>
              </w:rPr>
            </w:pPr>
            <w:r>
              <w:rPr>
                <w:lang w:val="en-US"/>
              </w:rPr>
              <w:t>For DL CA with single carrier UL</w:t>
            </w:r>
          </w:p>
          <w:p w14:paraId="3418A949" w14:textId="77777777" w:rsidR="008033D4" w:rsidRDefault="00655B74">
            <w:pPr>
              <w:pStyle w:val="NormalWeb"/>
              <w:numPr>
                <w:ilvl w:val="0"/>
                <w:numId w:val="12"/>
              </w:numPr>
              <w:spacing w:before="120" w:after="120"/>
              <w:rPr>
                <w:lang w:val="en-US"/>
              </w:rPr>
            </w:pPr>
            <w:r>
              <w:rPr>
                <w:lang w:val="en-US"/>
              </w:rPr>
              <w:t xml:space="preserve">The maximum output power capability is the same as single carrier. </w:t>
            </w:r>
          </w:p>
          <w:p w14:paraId="3123368E" w14:textId="77777777" w:rsidR="008033D4" w:rsidRDefault="00655B74">
            <w:pPr>
              <w:pStyle w:val="NormalWeb"/>
              <w:numPr>
                <w:ilvl w:val="0"/>
                <w:numId w:val="13"/>
              </w:numPr>
              <w:spacing w:before="120" w:after="120"/>
              <w:rPr>
                <w:lang w:val="en-US"/>
              </w:rPr>
            </w:pPr>
            <w:r>
              <w:rPr>
                <w:lang w:val="en-US"/>
              </w:rPr>
              <w:t>For UL CA</w:t>
            </w:r>
          </w:p>
          <w:p w14:paraId="2EF0A1AE" w14:textId="77777777" w:rsidR="008033D4" w:rsidRDefault="00655B74">
            <w:pPr>
              <w:pStyle w:val="NormalWeb"/>
              <w:numPr>
                <w:ilvl w:val="0"/>
                <w:numId w:val="12"/>
              </w:numPr>
              <w:spacing w:before="120" w:after="120"/>
              <w:rPr>
                <w:lang w:val="en-US"/>
              </w:rPr>
            </w:pPr>
            <w:r>
              <w:rPr>
                <w:lang w:val="en-US"/>
              </w:rPr>
              <w:t>For intra-band contiguous UL CA with 1Tx, the maximum output power capability is the same as single carrier.</w:t>
            </w:r>
          </w:p>
          <w:p w14:paraId="60775D9C" w14:textId="77777777" w:rsidR="008033D4" w:rsidRDefault="00655B74">
            <w:pPr>
              <w:pStyle w:val="NormalWeb"/>
              <w:numPr>
                <w:ilvl w:val="0"/>
                <w:numId w:val="12"/>
              </w:numPr>
              <w:spacing w:before="120" w:after="120"/>
              <w:rPr>
                <w:lang w:val="en-US"/>
              </w:rPr>
            </w:pPr>
            <w:r>
              <w:rPr>
                <w:lang w:val="en-US"/>
              </w:rPr>
              <w:t>For inter-band UL CA, the maximum output power capability is per-band based. There is no need to specify the total maximum output power capability from all constituent bands. The per-band capability under inter-band UL CA configuration can be different from single carrier capability for the same band.</w:t>
            </w:r>
          </w:p>
          <w:p w14:paraId="5E4F1BDC" w14:textId="77777777" w:rsidR="008033D4" w:rsidRDefault="00655B74">
            <w:pPr>
              <w:pStyle w:val="NormalWeb"/>
              <w:numPr>
                <w:ilvl w:val="0"/>
                <w:numId w:val="12"/>
              </w:numPr>
              <w:spacing w:before="120" w:after="120"/>
              <w:rPr>
                <w:lang w:val="en-US"/>
              </w:rPr>
            </w:pPr>
            <w:r>
              <w:rPr>
                <w:lang w:val="en-US"/>
              </w:rPr>
              <w:t xml:space="preserve">For intra-band non-contiguous UL CA, only single switched UL is supported if specified. The per-carrier maximum output power capability is the same as single carrier.  </w:t>
            </w:r>
          </w:p>
          <w:p w14:paraId="1BECC03C" w14:textId="77777777" w:rsidR="008033D4" w:rsidRDefault="008033D4">
            <w:pPr>
              <w:pStyle w:val="NormalWeb"/>
              <w:spacing w:before="120" w:beforeAutospacing="0" w:after="120" w:afterAutospacing="0"/>
              <w:rPr>
                <w:b/>
                <w:bCs/>
                <w:sz w:val="20"/>
                <w:szCs w:val="20"/>
                <w:lang w:val="en-US"/>
              </w:rPr>
            </w:pPr>
          </w:p>
        </w:tc>
      </w:tr>
    </w:tbl>
    <w:p w14:paraId="2151770F" w14:textId="77777777" w:rsidR="008033D4" w:rsidRDefault="008033D4"/>
    <w:p w14:paraId="4D514C92" w14:textId="77777777" w:rsidR="008033D4" w:rsidRDefault="00655B74">
      <w:pPr>
        <w:spacing w:after="0"/>
      </w:pPr>
      <w:r>
        <w:br w:type="page"/>
      </w:r>
    </w:p>
    <w:p w14:paraId="42F359E0" w14:textId="77777777" w:rsidR="008033D4" w:rsidRDefault="00655B74" w:rsidP="00C853B9">
      <w:pPr>
        <w:pStyle w:val="Heading2"/>
        <w:ind w:left="576"/>
      </w:pPr>
      <w:r>
        <w:rPr>
          <w:rFonts w:hint="eastAsia"/>
        </w:rPr>
        <w:lastRenderedPageBreak/>
        <w:t>Open issues</w:t>
      </w:r>
      <w:r>
        <w:t xml:space="preserve"> summary</w:t>
      </w:r>
    </w:p>
    <w:p w14:paraId="0CCBC23E" w14:textId="77777777" w:rsidR="008033D4" w:rsidRDefault="00655B74">
      <w:pPr>
        <w:pStyle w:val="Heading3"/>
        <w:rPr>
          <w:lang w:val="en-US" w:eastAsia="ja-JP"/>
        </w:rPr>
      </w:pPr>
      <w:r>
        <w:rPr>
          <w:lang w:val="en-US"/>
        </w:rPr>
        <w:t xml:space="preserve">Sub-topic 2-1 </w:t>
      </w:r>
      <w:r>
        <w:rPr>
          <w:lang w:val="en-US" w:eastAsia="ja-JP"/>
        </w:rPr>
        <w:t>Power class framework for CA</w:t>
      </w:r>
    </w:p>
    <w:p w14:paraId="57A2F9B1" w14:textId="4FE131D9" w:rsidR="00360D54" w:rsidRDefault="008F243D" w:rsidP="00360D54">
      <w:pPr>
        <w:rPr>
          <w:lang w:val="en-US" w:eastAsia="ja-JP"/>
        </w:rPr>
      </w:pPr>
      <w:r w:rsidRPr="00360D54">
        <w:rPr>
          <w:noProof/>
          <w:lang w:val="en-US" w:eastAsia="ja-JP"/>
        </w:rPr>
        <mc:AlternateContent>
          <mc:Choice Requires="wps">
            <w:drawing>
              <wp:anchor distT="45720" distB="45720" distL="114300" distR="114300" simplePos="0" relativeHeight="251658242" behindDoc="0" locked="0" layoutInCell="1" allowOverlap="1" wp14:anchorId="3FD7528C" wp14:editId="1148F064">
                <wp:simplePos x="0" y="0"/>
                <wp:positionH relativeFrom="margin">
                  <wp:align>right</wp:align>
                </wp:positionH>
                <wp:positionV relativeFrom="paragraph">
                  <wp:posOffset>344805</wp:posOffset>
                </wp:positionV>
                <wp:extent cx="6070600" cy="1404620"/>
                <wp:effectExtent l="0" t="0" r="25400" b="17780"/>
                <wp:wrapSquare wrapText="bothSides"/>
                <wp:docPr id="13196604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7CB9C363" w14:textId="77777777" w:rsidR="00E0569F" w:rsidRDefault="00E0569F" w:rsidP="00E0569F">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7D89A36C" w14:textId="77777777" w:rsidR="00E0569F" w:rsidRPr="00363985" w:rsidRDefault="00E0569F" w:rsidP="00E0569F">
                            <w:pPr>
                              <w:pStyle w:val="ListParagraph"/>
                              <w:numPr>
                                <w:ilvl w:val="1"/>
                                <w:numId w:val="9"/>
                              </w:numPr>
                              <w:ind w:left="1656" w:firstLineChars="0"/>
                              <w:rPr>
                                <w:rFonts w:eastAsia="SimSun"/>
                                <w:szCs w:val="24"/>
                                <w:lang w:eastAsia="zh-CN"/>
                              </w:rPr>
                            </w:pPr>
                            <w:r w:rsidRPr="00055549" w:rsidDel="00A10B31">
                              <w:rPr>
                                <w:rFonts w:eastAsia="SimSun"/>
                                <w:szCs w:val="24"/>
                                <w:lang w:eastAsia="zh-CN"/>
                              </w:rPr>
                              <w:t>Strive to improve clarity on UE power ability under different UE condition (e.g. configured, activated, scheduled) in all output power requirements</w:t>
                            </w:r>
                          </w:p>
                          <w:p w14:paraId="244F6D2F" w14:textId="77777777" w:rsidR="00E0569F" w:rsidRDefault="00E0569F" w:rsidP="00E0569F">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AB40D1">
                              <w:t>Study how to maximize the UL transmission power capability for CA</w:t>
                            </w:r>
                          </w:p>
                          <w:p w14:paraId="5113F823" w14:textId="06954849" w:rsidR="00E0569F" w:rsidRPr="00E0569F" w:rsidRDefault="00E0569F" w:rsidP="00E0569F">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Prioritize discussion for single carrier in RAN4#117 and RAN4#118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D7528C" id="_x0000_s1027" type="#_x0000_t202" style="position:absolute;margin-left:426.8pt;margin-top:27.15pt;width:478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">
                <v:textbox style="mso-fit-shape-to-text:t">
                  <w:txbxContent>
                    <w:p w14:paraId="7CB9C363" w14:textId="77777777" w:rsidR="00E0569F" w:rsidRDefault="00E0569F" w:rsidP="00E0569F">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7D89A36C" w14:textId="77777777" w:rsidR="00E0569F" w:rsidRPr="00363985" w:rsidRDefault="00E0569F" w:rsidP="00E0569F">
                      <w:pPr>
                        <w:pStyle w:val="ListParagraph"/>
                        <w:numPr>
                          <w:ilvl w:val="1"/>
                          <w:numId w:val="9"/>
                        </w:numPr>
                        <w:ind w:left="1656" w:firstLineChars="0"/>
                        <w:rPr>
                          <w:rFonts w:eastAsia="SimSun"/>
                          <w:szCs w:val="24"/>
                          <w:lang w:eastAsia="zh-CN"/>
                        </w:rPr>
                      </w:pPr>
                      <w:r w:rsidRPr="00055549" w:rsidDel="00A10B31">
                        <w:rPr>
                          <w:rFonts w:eastAsia="SimSun"/>
                          <w:szCs w:val="24"/>
                          <w:lang w:eastAsia="zh-CN"/>
                        </w:rPr>
                        <w:t>Strive to improve clarity on UE power ability under different UE condition (e.g. configured, activated, scheduled) in all output power requirements</w:t>
                      </w:r>
                    </w:p>
                    <w:p w14:paraId="244F6D2F" w14:textId="77777777" w:rsidR="00E0569F" w:rsidRDefault="00E0569F" w:rsidP="00E0569F">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AB40D1">
                        <w:t>Study how to maximize the UL transmission power capability for CA</w:t>
                      </w:r>
                    </w:p>
                    <w:p w14:paraId="5113F823" w14:textId="06954849" w:rsidR="00E0569F" w:rsidRPr="00E0569F" w:rsidRDefault="00E0569F" w:rsidP="00E0569F">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Prioritize discussion for single carrier in RAN4#117 and RAN4#118</w:t>
                      </w:r>
                    </w:p>
                  </w:txbxContent>
                </v:textbox>
                <w10:wrap type="square" anchorx="margin"/>
              </v:shape>
            </w:pict>
          </mc:Fallback>
        </mc:AlternateContent>
      </w:r>
      <w:r w:rsidR="00360D54">
        <w:rPr>
          <w:lang w:val="en-US" w:eastAsia="ja-JP"/>
        </w:rPr>
        <w:t>Agreement from previous meeting:</w:t>
      </w:r>
    </w:p>
    <w:p w14:paraId="231C26CD" w14:textId="672D4C9E" w:rsidR="00360D54" w:rsidRPr="00360D54" w:rsidRDefault="00360D54" w:rsidP="00360D54">
      <w:pPr>
        <w:rPr>
          <w:lang w:val="en-US" w:eastAsia="ja-JP"/>
        </w:rPr>
      </w:pPr>
    </w:p>
    <w:p w14:paraId="7FE76C28" w14:textId="77777777" w:rsidR="008033D4" w:rsidRDefault="00655B74">
      <w:pPr>
        <w:rPr>
          <w:b/>
          <w:u w:val="single"/>
          <w:lang w:eastAsia="ko-KR"/>
        </w:rPr>
      </w:pPr>
      <w:r>
        <w:rPr>
          <w:b/>
          <w:u w:val="single"/>
          <w:lang w:eastAsia="ko-KR"/>
        </w:rPr>
        <w:t xml:space="preserve">Issue 2-1-1: </w:t>
      </w:r>
      <w:bookmarkStart w:id="2" w:name="_Hlk210230840"/>
      <w:r>
        <w:rPr>
          <w:b/>
          <w:u w:val="single"/>
          <w:lang w:eastAsia="ko-KR"/>
        </w:rPr>
        <w:t xml:space="preserve">inter-band CA power class </w:t>
      </w:r>
      <w:bookmarkEnd w:id="2"/>
      <w:r>
        <w:rPr>
          <w:b/>
          <w:u w:val="single"/>
          <w:lang w:eastAsia="ko-KR"/>
        </w:rPr>
        <w:t>framework</w:t>
      </w:r>
    </w:p>
    <w:p w14:paraId="6C2D3E1A" w14:textId="77777777" w:rsidR="008033D4" w:rsidRDefault="00655B74">
      <w:pPr>
        <w:rPr>
          <w:bCs/>
          <w:lang w:eastAsia="ko-KR"/>
        </w:rPr>
      </w:pPr>
      <w:r>
        <w:rPr>
          <w:bCs/>
          <w:lang w:eastAsia="ko-KR"/>
        </w:rPr>
        <w:t xml:space="preserve">Key observations: </w:t>
      </w:r>
    </w:p>
    <w:p w14:paraId="1EB46A27" w14:textId="77777777" w:rsidR="008033D4" w:rsidRDefault="00655B74">
      <w:pPr>
        <w:pStyle w:val="ListParagraph"/>
        <w:numPr>
          <w:ilvl w:val="0"/>
          <w:numId w:val="12"/>
        </w:numPr>
        <w:ind w:firstLineChars="0"/>
        <w:rPr>
          <w:bCs/>
          <w:lang w:eastAsia="ko-KR"/>
        </w:rPr>
      </w:pPr>
      <w:r>
        <w:rPr>
          <w:bCs/>
          <w:lang w:eastAsia="ko-KR"/>
        </w:rPr>
        <w:t>Specification of a power class for CA depends on whether RAN1 specifies a total power limit at which the UE prioritizes UL transmissions.</w:t>
      </w:r>
    </w:p>
    <w:p w14:paraId="0A5913A4"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inter-band CA power class</w:t>
      </w:r>
    </w:p>
    <w:p w14:paraId="16533A45" w14:textId="479BFEF2"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Maximum output power capability is set by per band capability</w:t>
      </w:r>
      <w:r w:rsidR="007E2D9F">
        <w:rPr>
          <w:rFonts w:eastAsia="SimSun"/>
          <w:szCs w:val="24"/>
          <w:lang w:eastAsia="zh-CN"/>
        </w:rPr>
        <w:t xml:space="preserve">, </w:t>
      </w:r>
      <w:r w:rsidR="00054061">
        <w:rPr>
          <w:rFonts w:eastAsia="SimSun"/>
          <w:szCs w:val="24"/>
          <w:lang w:eastAsia="zh-CN"/>
        </w:rPr>
        <w:t xml:space="preserve">no power class </w:t>
      </w:r>
      <w:r w:rsidR="007E2D9F">
        <w:rPr>
          <w:rFonts w:eastAsia="SimSun"/>
          <w:szCs w:val="24"/>
          <w:lang w:eastAsia="zh-CN"/>
        </w:rPr>
        <w:t xml:space="preserve">is defined </w:t>
      </w:r>
      <w:r w:rsidR="00054061">
        <w:rPr>
          <w:rFonts w:eastAsia="SimSun"/>
          <w:szCs w:val="24"/>
          <w:lang w:eastAsia="zh-CN"/>
        </w:rPr>
        <w:t>to limit the total power</w:t>
      </w:r>
      <w:r>
        <w:rPr>
          <w:rFonts w:eastAsia="SimSun"/>
          <w:szCs w:val="24"/>
          <w:lang w:eastAsia="zh-CN"/>
        </w:rPr>
        <w:t xml:space="preserve">, i.e. </w:t>
      </w:r>
      <w:proofErr w:type="gramStart"/>
      <w:r>
        <w:rPr>
          <w:rFonts w:eastAsia="SimSun"/>
          <w:szCs w:val="24"/>
          <w:lang w:eastAsia="zh-CN"/>
        </w:rPr>
        <w:t>similar to</w:t>
      </w:r>
      <w:proofErr w:type="gramEnd"/>
      <w:r>
        <w:rPr>
          <w:rFonts w:eastAsia="SimSun"/>
          <w:szCs w:val="24"/>
          <w:lang w:eastAsia="zh-CN"/>
        </w:rPr>
        <w:t xml:space="preserve"> always using higherPowerLimit-r17</w:t>
      </w:r>
    </w:p>
    <w:p w14:paraId="11EF2BAE"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Power class reporting could be per band per BC</w:t>
      </w:r>
    </w:p>
    <w:p w14:paraId="1F6B780C"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 power class it still needed pending on RAN1 applying a total power limit.</w:t>
      </w:r>
    </w:p>
    <w:p w14:paraId="22EDAB47" w14:textId="7559B3E7" w:rsidR="008033D4" w:rsidRDefault="00655B74" w:rsidP="007E2D9F">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identify clear reasons for limiting power on a band based on conditions on the other band in </w:t>
      </w:r>
      <w:proofErr w:type="spellStart"/>
      <w:proofErr w:type="gramStart"/>
      <w:r>
        <w:rPr>
          <w:rFonts w:eastAsia="SimSun"/>
          <w:szCs w:val="24"/>
          <w:lang w:eastAsia="zh-CN"/>
        </w:rPr>
        <w:t>a</w:t>
      </w:r>
      <w:proofErr w:type="spellEnd"/>
      <w:proofErr w:type="gramEnd"/>
      <w:r>
        <w:rPr>
          <w:rFonts w:eastAsia="SimSun"/>
          <w:szCs w:val="24"/>
          <w:lang w:eastAsia="zh-CN"/>
        </w:rPr>
        <w:t xml:space="preserve"> inter-band CA configuration</w:t>
      </w:r>
    </w:p>
    <w:p w14:paraId="12D079DE" w14:textId="77777777" w:rsidR="008033D4" w:rsidRDefault="00655B74">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Additional proposals for CA output power</w:t>
      </w:r>
    </w:p>
    <w:p w14:paraId="62E00087"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t xml:space="preserve">Study the feasibility of maintaining the ‘single carrier’ UE output power capability of a ‘primary’ or ‘anchor’ carrier at configuration/activation of the spectrum aggregation scheme </w:t>
      </w:r>
    </w:p>
    <w:p w14:paraId="65D37CAE" w14:textId="6F5590DA" w:rsidR="008033D4" w:rsidRPr="00C853B9" w:rsidRDefault="00655B74" w:rsidP="00C853B9">
      <w:pPr>
        <w:pStyle w:val="ListParagraph"/>
        <w:numPr>
          <w:ilvl w:val="1"/>
          <w:numId w:val="9"/>
        </w:numPr>
        <w:overflowPunct/>
        <w:autoSpaceDE/>
        <w:autoSpaceDN/>
        <w:adjustRightInd/>
        <w:spacing w:after="120"/>
        <w:ind w:firstLineChars="0"/>
        <w:textAlignment w:val="auto"/>
        <w:rPr>
          <w:rFonts w:eastAsia="SimSun"/>
          <w:szCs w:val="24"/>
          <w:lang w:eastAsia="zh-CN"/>
        </w:rPr>
      </w:pPr>
      <w:r>
        <w:t xml:space="preserve">Proposal 2: Transmission on a single active/configured UL carrier within a DL multi-carrier bandwidth should not increase allowed UE power reduction (cf. no power degradation for NR DL-only CA).  </w:t>
      </w:r>
    </w:p>
    <w:p w14:paraId="7D6301BD"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46AA64"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discussion in this meeting</w:t>
      </w:r>
    </w:p>
    <w:p w14:paraId="6403AC8C"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next meeting, identify if any there is any motivation from RAN4 perspective to limit total output power.</w:t>
      </w:r>
    </w:p>
    <w:p w14:paraId="7BFF581D"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liaising with RAN1 to report RAN4 conclusions</w:t>
      </w:r>
    </w:p>
    <w:p w14:paraId="0DE447E6"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Study the feasibility to maintain single carrier output power with no MPR increase at </w:t>
      </w:r>
      <w:proofErr w:type="spellStart"/>
      <w:r>
        <w:rPr>
          <w:rFonts w:eastAsia="SimSun"/>
          <w:szCs w:val="24"/>
          <w:lang w:eastAsia="zh-CN"/>
        </w:rPr>
        <w:t>Pcell</w:t>
      </w:r>
      <w:proofErr w:type="spellEnd"/>
      <w:r>
        <w:rPr>
          <w:rFonts w:eastAsia="SimSun"/>
          <w:szCs w:val="24"/>
          <w:lang w:eastAsia="zh-CN"/>
        </w:rPr>
        <w:t>/anchor carrier</w:t>
      </w:r>
    </w:p>
    <w:p w14:paraId="09A703AC"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only single UL carrier is configured/activated/scheduled </w:t>
      </w:r>
    </w:p>
    <w:p w14:paraId="67448B0A"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additional carriers are added</w:t>
      </w:r>
    </w:p>
    <w:p w14:paraId="4B96E941"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Study power class for Tx </w:t>
      </w:r>
      <w:proofErr w:type="gramStart"/>
      <w:r>
        <w:rPr>
          <w:rFonts w:eastAsia="SimSun"/>
          <w:szCs w:val="24"/>
          <w:lang w:eastAsia="zh-CN"/>
        </w:rPr>
        <w:t>switching:</w:t>
      </w:r>
      <w:proofErr w:type="gramEnd"/>
      <w:r>
        <w:rPr>
          <w:rFonts w:eastAsia="SimSun"/>
          <w:szCs w:val="24"/>
          <w:lang w:eastAsia="zh-CN"/>
        </w:rPr>
        <w:t xml:space="preserve"> is it needed, how it should be defined</w:t>
      </w:r>
    </w:p>
    <w:p w14:paraId="777F4EA8" w14:textId="77777777" w:rsidR="008033D4" w:rsidRDefault="008033D4">
      <w:pPr>
        <w:rPr>
          <w:i/>
          <w:color w:val="0070C0"/>
          <w:lang w:eastAsia="zh-CN"/>
        </w:rPr>
      </w:pPr>
    </w:p>
    <w:p w14:paraId="0CD685EF" w14:textId="77777777" w:rsidR="00E0569F" w:rsidRDefault="00E0569F">
      <w:pPr>
        <w:rPr>
          <w:i/>
          <w:color w:val="0070C0"/>
          <w:lang w:eastAsia="zh-CN"/>
        </w:rPr>
      </w:pPr>
    </w:p>
    <w:p w14:paraId="5D436FEA" w14:textId="77777777" w:rsidR="00E0569F" w:rsidRDefault="00E0569F">
      <w:pPr>
        <w:rPr>
          <w:i/>
          <w:color w:val="0070C0"/>
          <w:lang w:eastAsia="zh-CN"/>
        </w:rPr>
      </w:pPr>
    </w:p>
    <w:p w14:paraId="46515849" w14:textId="77777777" w:rsidR="00C853B9" w:rsidRDefault="00C853B9">
      <w:pPr>
        <w:rPr>
          <w:i/>
          <w:color w:val="0070C0"/>
          <w:lang w:eastAsia="zh-CN"/>
        </w:rPr>
      </w:pPr>
    </w:p>
    <w:p w14:paraId="69F98062" w14:textId="77777777" w:rsidR="008033D4" w:rsidRDefault="00655B74">
      <w:pPr>
        <w:rPr>
          <w:b/>
          <w:u w:val="single"/>
          <w:lang w:eastAsia="ko-KR"/>
        </w:rPr>
      </w:pPr>
      <w:r>
        <w:rPr>
          <w:b/>
          <w:u w:val="single"/>
          <w:lang w:eastAsia="ko-KR"/>
        </w:rPr>
        <w:lastRenderedPageBreak/>
        <w:t>Issue 2-1-2: Intra-band CA power class framework</w:t>
      </w:r>
    </w:p>
    <w:p w14:paraId="23BF2B76"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intra-band CA</w:t>
      </w:r>
    </w:p>
    <w:p w14:paraId="77F30B01"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Intra-band UL CA power class is the same as single band/carrier power class</w:t>
      </w:r>
    </w:p>
    <w:p w14:paraId="41FA2DF5"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C1EEF0"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discussion in this meeting</w:t>
      </w:r>
    </w:p>
    <w:p w14:paraId="6BF84C5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Study the feasibility to maintain single carrier output power with no MPR increase at </w:t>
      </w:r>
      <w:proofErr w:type="spellStart"/>
      <w:r>
        <w:rPr>
          <w:rFonts w:eastAsia="SimSun"/>
          <w:szCs w:val="24"/>
          <w:lang w:eastAsia="zh-CN"/>
        </w:rPr>
        <w:t>Pcell</w:t>
      </w:r>
      <w:proofErr w:type="spellEnd"/>
      <w:r>
        <w:rPr>
          <w:rFonts w:eastAsia="SimSun"/>
          <w:szCs w:val="24"/>
          <w:lang w:eastAsia="zh-CN"/>
        </w:rPr>
        <w:t>/anchor carrier</w:t>
      </w:r>
    </w:p>
    <w:p w14:paraId="2F95C009"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only single UL carrier is configured/activated/scheduled </w:t>
      </w:r>
    </w:p>
    <w:p w14:paraId="1EF4DAAF"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additional carriers are added</w:t>
      </w:r>
    </w:p>
    <w:p w14:paraId="32763501" w14:textId="77777777" w:rsidR="008033D4" w:rsidRDefault="008033D4">
      <w:pPr>
        <w:rPr>
          <w:i/>
          <w:color w:val="0070C0"/>
          <w:lang w:eastAsia="zh-CN"/>
        </w:rPr>
      </w:pPr>
    </w:p>
    <w:p w14:paraId="6C2DDFE4" w14:textId="36F313A8" w:rsidR="00E0569F" w:rsidRDefault="00E0569F">
      <w:pPr>
        <w:spacing w:after="0"/>
        <w:rPr>
          <w:i/>
          <w:color w:val="0070C0"/>
          <w:lang w:eastAsia="zh-CN"/>
        </w:rPr>
      </w:pPr>
      <w:r>
        <w:rPr>
          <w:i/>
          <w:color w:val="0070C0"/>
          <w:lang w:eastAsia="zh-CN"/>
        </w:rPr>
        <w:br w:type="page"/>
      </w:r>
    </w:p>
    <w:p w14:paraId="7BDC4180" w14:textId="77777777" w:rsidR="008033D4" w:rsidRDefault="00655B74">
      <w:pPr>
        <w:pStyle w:val="Heading1"/>
        <w:rPr>
          <w:lang w:eastAsia="ja-JP"/>
        </w:rPr>
      </w:pPr>
      <w:r>
        <w:rPr>
          <w:lang w:eastAsia="ja-JP"/>
        </w:rPr>
        <w:lastRenderedPageBreak/>
        <w:t>Topic #3: Tx requirements</w:t>
      </w:r>
    </w:p>
    <w:p w14:paraId="4BC9B90B" w14:textId="77777777" w:rsidR="008033D4" w:rsidRDefault="00655B74" w:rsidP="003D53E0">
      <w:pPr>
        <w:pStyle w:val="Heading2"/>
        <w:ind w:left="576"/>
      </w:pPr>
      <w:r>
        <w:rPr>
          <w:rFonts w:hint="eastAsia"/>
        </w:rPr>
        <w:t>Companies</w:t>
      </w:r>
      <w:r>
        <w:t>’ contributions summary</w:t>
      </w:r>
    </w:p>
    <w:tbl>
      <w:tblPr>
        <w:tblW w:w="10321"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81"/>
        <w:gridCol w:w="9040"/>
      </w:tblGrid>
      <w:tr w:rsidR="008033D4" w14:paraId="02E855AF"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4CCCA6B" w14:textId="77777777" w:rsidR="008033D4" w:rsidRDefault="00655B74">
            <w:pPr>
              <w:pStyle w:val="NormalWeb"/>
              <w:spacing w:before="0" w:beforeAutospacing="0" w:after="0" w:afterAutospacing="0"/>
              <w:rPr>
                <w:b/>
                <w:bCs/>
                <w:sz w:val="20"/>
                <w:szCs w:val="20"/>
              </w:rPr>
            </w:pPr>
            <w:r>
              <w:rPr>
                <w:b/>
                <w:bCs/>
                <w:sz w:val="20"/>
                <w:szCs w:val="20"/>
              </w:rPr>
              <w:t>T-doc number</w:t>
            </w:r>
          </w:p>
          <w:p w14:paraId="0F7E222C" w14:textId="77777777" w:rsidR="008033D4" w:rsidRDefault="008033D4">
            <w:pPr>
              <w:pStyle w:val="NormalWeb"/>
              <w:spacing w:before="0" w:beforeAutospacing="0" w:after="0" w:afterAutospacing="0"/>
              <w:rPr>
                <w:b/>
                <w:bCs/>
                <w:sz w:val="20"/>
                <w:szCs w:val="20"/>
              </w:rPr>
            </w:pPr>
          </w:p>
          <w:p w14:paraId="74F1A768" w14:textId="77777777" w:rsidR="008033D4" w:rsidRDefault="00655B74">
            <w:pPr>
              <w:pStyle w:val="NormalWeb"/>
              <w:spacing w:before="0" w:beforeAutospacing="0" w:after="0" w:afterAutospacing="0"/>
              <w:rPr>
                <w:rFonts w:ascii="Calibri" w:hAnsi="Calibri" w:cs="Calibri"/>
                <w:sz w:val="22"/>
                <w:szCs w:val="22"/>
              </w:rPr>
            </w:pPr>
            <w:r>
              <w:rPr>
                <w:b/>
                <w:bCs/>
                <w:sz w:val="20"/>
                <w:szCs w:val="20"/>
              </w:rPr>
              <w:t>Company</w:t>
            </w:r>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5B02E2C" w14:textId="77777777" w:rsidR="008033D4" w:rsidRDefault="00655B74">
            <w:pPr>
              <w:pStyle w:val="NormalWeb"/>
              <w:spacing w:before="0" w:beforeAutospacing="0" w:after="180" w:afterAutospacing="0"/>
              <w:rPr>
                <w:b/>
                <w:bCs/>
                <w:sz w:val="20"/>
                <w:szCs w:val="20"/>
              </w:rPr>
            </w:pPr>
            <w:r>
              <w:rPr>
                <w:b/>
                <w:bCs/>
                <w:sz w:val="20"/>
                <w:szCs w:val="20"/>
              </w:rPr>
              <w:t>Proposals / Observations</w:t>
            </w:r>
          </w:p>
        </w:tc>
      </w:tr>
      <w:tr w:rsidR="008033D4" w14:paraId="4F3BB9D5"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2BCC41" w14:textId="77777777" w:rsidR="008033D4" w:rsidRDefault="008033D4">
            <w:pPr>
              <w:pStyle w:val="NormalWeb"/>
              <w:spacing w:before="0" w:beforeAutospacing="0" w:after="0" w:afterAutospacing="0"/>
              <w:rPr>
                <w:rFonts w:ascii="Calibri" w:hAnsi="Calibri" w:cs="Calibri"/>
                <w:sz w:val="22"/>
                <w:szCs w:val="22"/>
                <w:lang w:val="en-US"/>
              </w:rPr>
            </w:pPr>
            <w:hyperlink r:id="rId39" w:history="1">
              <w:r>
                <w:rPr>
                  <w:rStyle w:val="Hyperlink"/>
                  <w:rFonts w:ascii="Calibri" w:hAnsi="Calibri" w:cs="Calibri"/>
                  <w:sz w:val="22"/>
                  <w:szCs w:val="22"/>
                </w:rPr>
                <w:t>R4-2520093</w:t>
              </w:r>
            </w:hyperlink>
          </w:p>
          <w:p w14:paraId="79479D7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B7217B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CATT</w:t>
            </w:r>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045D48" w14:textId="77777777" w:rsidR="008033D4" w:rsidRDefault="00655B74">
            <w:pPr>
              <w:pStyle w:val="NormalWeb"/>
              <w:spacing w:before="0" w:beforeAutospacing="0" w:after="180" w:afterAutospacing="0"/>
              <w:rPr>
                <w:sz w:val="20"/>
                <w:szCs w:val="20"/>
              </w:rPr>
            </w:pPr>
            <w:r>
              <w:rPr>
                <w:b/>
                <w:bCs/>
                <w:sz w:val="20"/>
                <w:szCs w:val="20"/>
              </w:rPr>
              <w:t>Proposal 4:</w:t>
            </w:r>
            <w:r>
              <w:rPr>
                <w:sz w:val="20"/>
                <w:szCs w:val="20"/>
              </w:rPr>
              <w:t xml:space="preserve"> For UE Tx impairments, the following parts are proposed.</w:t>
            </w:r>
          </w:p>
          <w:p w14:paraId="097B8DE4" w14:textId="77777777" w:rsidR="008033D4" w:rsidRDefault="00655B74">
            <w:pPr>
              <w:pStyle w:val="NormalWeb"/>
              <w:spacing w:before="0" w:beforeAutospacing="0" w:after="180" w:afterAutospacing="0"/>
              <w:rPr>
                <w:sz w:val="20"/>
                <w:szCs w:val="20"/>
              </w:rPr>
            </w:pPr>
            <w:r>
              <w:rPr>
                <w:b/>
                <w:bCs/>
                <w:sz w:val="20"/>
                <w:szCs w:val="20"/>
              </w:rPr>
              <w:t>P4-1:</w:t>
            </w:r>
            <w:r>
              <w:rPr>
                <w:sz w:val="20"/>
                <w:szCs w:val="20"/>
              </w:rPr>
              <w:t xml:space="preserve"> In the 6GR phase, if it’s agreed to mandatorily support 256QAM, the carrier leakage and image leakage requirements above 10dBm output power should be adjusted to meet total 3.5% EVM budget of Tx chain</w:t>
            </w:r>
            <w:r>
              <w:rPr>
                <w:b/>
                <w:bCs/>
                <w:sz w:val="20"/>
                <w:szCs w:val="20"/>
              </w:rPr>
              <w:t>.</w:t>
            </w:r>
          </w:p>
          <w:p w14:paraId="63FF2BAF" w14:textId="77777777" w:rsidR="008033D4" w:rsidRDefault="00655B74">
            <w:pPr>
              <w:pStyle w:val="NormalWeb"/>
              <w:spacing w:before="0" w:beforeAutospacing="0" w:after="180" w:afterAutospacing="0"/>
              <w:rPr>
                <w:sz w:val="20"/>
                <w:szCs w:val="20"/>
              </w:rPr>
            </w:pPr>
            <w:r>
              <w:rPr>
                <w:b/>
                <w:bCs/>
                <w:sz w:val="20"/>
                <w:szCs w:val="20"/>
              </w:rPr>
              <w:t xml:space="preserve">P4-2: </w:t>
            </w:r>
            <w:r>
              <w:rPr>
                <w:sz w:val="20"/>
                <w:szCs w:val="20"/>
              </w:rPr>
              <w:t>RAN4 need to discuss whether 60dB CIM3 and 70dB CIM5 for MPR simulation are still valid or necessary for MPR simulation in around 7GHz and 15GHz.</w:t>
            </w:r>
          </w:p>
        </w:tc>
      </w:tr>
      <w:tr w:rsidR="008033D4" w14:paraId="43D0BCEA"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54F160"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Skyworks</w:t>
            </w:r>
          </w:p>
          <w:p w14:paraId="72BCD74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19B8BBE" w14:textId="77777777" w:rsidR="008033D4" w:rsidRDefault="008033D4">
            <w:pPr>
              <w:pStyle w:val="NormalWeb"/>
              <w:spacing w:before="0" w:beforeAutospacing="0" w:after="0" w:afterAutospacing="0"/>
              <w:rPr>
                <w:rFonts w:ascii="Calibri" w:hAnsi="Calibri" w:cs="Calibri"/>
                <w:sz w:val="22"/>
                <w:szCs w:val="22"/>
              </w:rPr>
            </w:pPr>
            <w:hyperlink r:id="rId40" w:history="1">
              <w:r>
                <w:rPr>
                  <w:rStyle w:val="Hyperlink"/>
                  <w:rFonts w:ascii="Calibri" w:hAnsi="Calibri" w:cs="Calibri"/>
                  <w:sz w:val="22"/>
                  <w:szCs w:val="22"/>
                </w:rPr>
                <w:t>R4-2520292</w:t>
              </w:r>
            </w:hyperlink>
          </w:p>
          <w:p w14:paraId="574CE6D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C40B8BF" w14:textId="77777777" w:rsidR="008033D4" w:rsidRDefault="008033D4">
            <w:pPr>
              <w:pStyle w:val="NormalWeb"/>
              <w:spacing w:before="0" w:beforeAutospacing="0" w:after="0" w:afterAutospacing="0"/>
              <w:rPr>
                <w:rFonts w:ascii="Calibri" w:hAnsi="Calibri" w:cs="Calibri"/>
                <w:sz w:val="22"/>
                <w:szCs w:val="22"/>
              </w:rPr>
            </w:pPr>
            <w:hyperlink r:id="rId41" w:history="1">
              <w:r>
                <w:rPr>
                  <w:rStyle w:val="Hyperlink"/>
                  <w:rFonts w:ascii="Calibri" w:hAnsi="Calibri" w:cs="Calibri"/>
                  <w:sz w:val="22"/>
                  <w:szCs w:val="22"/>
                </w:rPr>
                <w:t>R4-2520545</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FC4DC8" w14:textId="77777777" w:rsidR="008033D4" w:rsidRDefault="00655B74">
            <w:pPr>
              <w:pStyle w:val="NormalWeb"/>
              <w:spacing w:before="0" w:beforeAutospacing="0" w:after="0" w:afterAutospacing="0"/>
              <w:rPr>
                <w:sz w:val="20"/>
                <w:szCs w:val="20"/>
              </w:rPr>
            </w:pPr>
            <w:r>
              <w:rPr>
                <w:b/>
                <w:bCs/>
                <w:sz w:val="20"/>
                <w:szCs w:val="20"/>
              </w:rPr>
              <w:t>Proposal on Tx Requirements:</w:t>
            </w:r>
          </w:p>
          <w:p w14:paraId="7F40B5B0" w14:textId="77777777" w:rsidR="008033D4" w:rsidRDefault="00655B74">
            <w:pPr>
              <w:numPr>
                <w:ilvl w:val="1"/>
                <w:numId w:val="14"/>
              </w:numPr>
              <w:spacing w:after="0"/>
              <w:ind w:left="720"/>
              <w:textAlignment w:val="center"/>
              <w:rPr>
                <w:sz w:val="24"/>
                <w:szCs w:val="24"/>
              </w:rPr>
            </w:pPr>
            <w:r>
              <w:t>Default supported UL QAM:</w:t>
            </w:r>
          </w:p>
          <w:p w14:paraId="70871E71" w14:textId="77777777" w:rsidR="008033D4" w:rsidRDefault="00655B74">
            <w:pPr>
              <w:numPr>
                <w:ilvl w:val="2"/>
                <w:numId w:val="14"/>
              </w:numPr>
              <w:spacing w:after="0"/>
              <w:ind w:left="1440"/>
              <w:textAlignment w:val="center"/>
            </w:pPr>
            <w:r>
              <w:t>UL 256QAM for band ≤5GHz</w:t>
            </w:r>
          </w:p>
          <w:p w14:paraId="0AA7B87C" w14:textId="77777777" w:rsidR="008033D4" w:rsidRDefault="00655B74">
            <w:pPr>
              <w:numPr>
                <w:ilvl w:val="2"/>
                <w:numId w:val="14"/>
              </w:numPr>
              <w:spacing w:after="0"/>
              <w:ind w:left="1440"/>
              <w:textAlignment w:val="center"/>
            </w:pPr>
            <w:r>
              <w:t>UL 64QAM for band &gt;5GHz and &lt;16GHz</w:t>
            </w:r>
          </w:p>
          <w:p w14:paraId="5F5D2205" w14:textId="77777777" w:rsidR="008033D4" w:rsidRDefault="00655B74">
            <w:pPr>
              <w:numPr>
                <w:ilvl w:val="2"/>
                <w:numId w:val="14"/>
              </w:numPr>
              <w:spacing w:after="0"/>
              <w:ind w:left="1440"/>
              <w:textAlignment w:val="center"/>
            </w:pPr>
            <w:r>
              <w:t>FFS for &gt;16GHz</w:t>
            </w:r>
          </w:p>
          <w:p w14:paraId="12EF03C5" w14:textId="77777777" w:rsidR="008033D4" w:rsidRDefault="00655B74">
            <w:pPr>
              <w:numPr>
                <w:ilvl w:val="2"/>
                <w:numId w:val="14"/>
              </w:numPr>
              <w:spacing w:after="0"/>
              <w:ind w:left="1440"/>
              <w:textAlignment w:val="center"/>
            </w:pPr>
            <w:r>
              <w:t>For NTN bands it may not be needed to specify A-MPR for the highest QAM</w:t>
            </w:r>
          </w:p>
          <w:p w14:paraId="767049E5" w14:textId="77777777" w:rsidR="008033D4" w:rsidRDefault="00655B74">
            <w:pPr>
              <w:numPr>
                <w:ilvl w:val="2"/>
                <w:numId w:val="14"/>
              </w:numPr>
              <w:spacing w:after="0"/>
              <w:ind w:left="1440"/>
              <w:textAlignment w:val="center"/>
            </w:pPr>
            <w:r>
              <w:t>UL 1024QAM is considered optionally</w:t>
            </w:r>
          </w:p>
          <w:p w14:paraId="4CCFD246" w14:textId="77777777" w:rsidR="008033D4" w:rsidRDefault="00655B74">
            <w:pPr>
              <w:numPr>
                <w:ilvl w:val="3"/>
                <w:numId w:val="14"/>
              </w:numPr>
              <w:spacing w:after="0"/>
              <w:ind w:left="2160"/>
              <w:textAlignment w:val="center"/>
            </w:pPr>
            <w:r>
              <w:t>The Tx impairments should be further improved accordingly, and Tx EVM should be based on assuming better Rx EVM on the BS side.</w:t>
            </w:r>
          </w:p>
          <w:p w14:paraId="5BC2997A" w14:textId="77777777" w:rsidR="008033D4" w:rsidRDefault="00655B74">
            <w:pPr>
              <w:numPr>
                <w:ilvl w:val="1"/>
                <w:numId w:val="14"/>
              </w:numPr>
              <w:spacing w:after="0"/>
              <w:ind w:left="720"/>
              <w:textAlignment w:val="center"/>
            </w:pPr>
            <w:r>
              <w:t>ACLR for up to 29dBm nominal output power:</w:t>
            </w:r>
          </w:p>
          <w:p w14:paraId="5386B330" w14:textId="77777777" w:rsidR="008033D4" w:rsidRDefault="00655B74">
            <w:pPr>
              <w:numPr>
                <w:ilvl w:val="2"/>
                <w:numId w:val="14"/>
              </w:numPr>
              <w:spacing w:after="0"/>
              <w:ind w:left="1440"/>
              <w:textAlignment w:val="center"/>
            </w:pPr>
            <w:r>
              <w:t>31dB for band ≤5GHz</w:t>
            </w:r>
          </w:p>
          <w:p w14:paraId="7195186B" w14:textId="77777777" w:rsidR="008033D4" w:rsidRDefault="00655B74">
            <w:pPr>
              <w:numPr>
                <w:ilvl w:val="2"/>
                <w:numId w:val="14"/>
              </w:numPr>
              <w:spacing w:after="0"/>
              <w:ind w:left="1440"/>
              <w:textAlignment w:val="center"/>
            </w:pPr>
            <w:r>
              <w:t>27dB for band &gt;5GHz and &lt;16GHz</w:t>
            </w:r>
          </w:p>
          <w:p w14:paraId="7FD6B4DB" w14:textId="77777777" w:rsidR="008033D4" w:rsidRDefault="00655B74">
            <w:pPr>
              <w:numPr>
                <w:ilvl w:val="2"/>
                <w:numId w:val="14"/>
              </w:numPr>
              <w:spacing w:after="0"/>
              <w:ind w:left="1440"/>
              <w:textAlignment w:val="center"/>
            </w:pPr>
            <w:r>
              <w:t>FFS for &gt;16GHz</w:t>
            </w:r>
          </w:p>
          <w:p w14:paraId="6AE53CA7" w14:textId="77777777" w:rsidR="008033D4" w:rsidRDefault="00655B74">
            <w:pPr>
              <w:numPr>
                <w:ilvl w:val="2"/>
                <w:numId w:val="14"/>
              </w:numPr>
              <w:spacing w:after="0"/>
              <w:ind w:left="1440"/>
              <w:textAlignment w:val="center"/>
            </w:pPr>
            <w:r>
              <w:t>FFS if frequency thresholds should be chosen differently</w:t>
            </w:r>
          </w:p>
          <w:p w14:paraId="7754BFB0" w14:textId="77777777" w:rsidR="008033D4" w:rsidRDefault="00655B74">
            <w:pPr>
              <w:numPr>
                <w:ilvl w:val="1"/>
                <w:numId w:val="14"/>
              </w:numPr>
              <w:spacing w:after="0"/>
              <w:ind w:left="720"/>
              <w:textAlignment w:val="center"/>
            </w:pPr>
            <w:r>
              <w:t>Tx impairments up to 29dBm nominal output power:</w:t>
            </w:r>
          </w:p>
          <w:p w14:paraId="094AA7DF" w14:textId="77777777" w:rsidR="008033D4" w:rsidRDefault="00655B74">
            <w:pPr>
              <w:numPr>
                <w:ilvl w:val="2"/>
                <w:numId w:val="14"/>
              </w:numPr>
              <w:spacing w:after="0"/>
              <w:ind w:left="1440"/>
              <w:textAlignment w:val="center"/>
            </w:pPr>
            <w:r>
              <w:t>34dB image and carrier for band ≤5GHz</w:t>
            </w:r>
          </w:p>
          <w:p w14:paraId="1016BCE7" w14:textId="77777777" w:rsidR="008033D4" w:rsidRDefault="00655B74">
            <w:pPr>
              <w:numPr>
                <w:ilvl w:val="2"/>
                <w:numId w:val="14"/>
              </w:numPr>
              <w:spacing w:after="0"/>
              <w:ind w:left="1440"/>
              <w:textAlignment w:val="center"/>
            </w:pPr>
            <w:r>
              <w:t>31dB image and carrier for band &gt;5GHz and &lt;16GHz</w:t>
            </w:r>
          </w:p>
          <w:p w14:paraId="5359A7CF" w14:textId="77777777" w:rsidR="008033D4" w:rsidRDefault="00655B74">
            <w:pPr>
              <w:numPr>
                <w:ilvl w:val="2"/>
                <w:numId w:val="14"/>
              </w:numPr>
              <w:spacing w:after="0"/>
              <w:ind w:left="1440"/>
              <w:textAlignment w:val="center"/>
            </w:pPr>
            <w:r>
              <w:t>FFS for &gt;16GHz</w:t>
            </w:r>
          </w:p>
          <w:p w14:paraId="31878B63" w14:textId="77777777" w:rsidR="008033D4" w:rsidRDefault="00655B74">
            <w:pPr>
              <w:numPr>
                <w:ilvl w:val="2"/>
                <w:numId w:val="14"/>
              </w:numPr>
              <w:spacing w:after="0"/>
              <w:ind w:left="1440"/>
              <w:textAlignment w:val="center"/>
            </w:pPr>
            <w:r>
              <w:t>FFS if frequency thresholds should be chosen differently</w:t>
            </w:r>
          </w:p>
          <w:p w14:paraId="37FB30FA" w14:textId="77777777" w:rsidR="008033D4" w:rsidRDefault="00655B74">
            <w:pPr>
              <w:numPr>
                <w:ilvl w:val="1"/>
                <w:numId w:val="14"/>
              </w:numPr>
              <w:spacing w:after="0"/>
              <w:ind w:left="720"/>
              <w:textAlignment w:val="center"/>
            </w:pPr>
            <w:r>
              <w:t>Measurement BW for the first SEM segment (first OOB MHz):</w:t>
            </w:r>
          </w:p>
          <w:p w14:paraId="3A92C2C2" w14:textId="77777777" w:rsidR="008033D4" w:rsidRDefault="00655B74">
            <w:pPr>
              <w:numPr>
                <w:ilvl w:val="2"/>
                <w:numId w:val="14"/>
              </w:numPr>
              <w:spacing w:after="0"/>
              <w:ind w:left="1440"/>
              <w:textAlignment w:val="center"/>
            </w:pPr>
            <w:r>
              <w:t>1%CBW ≤50MHz CBW</w:t>
            </w:r>
          </w:p>
          <w:p w14:paraId="2B466172" w14:textId="77777777" w:rsidR="008033D4" w:rsidRDefault="00655B74">
            <w:pPr>
              <w:numPr>
                <w:ilvl w:val="2"/>
                <w:numId w:val="14"/>
              </w:numPr>
              <w:spacing w:after="0"/>
              <w:ind w:left="1440"/>
              <w:textAlignment w:val="center"/>
            </w:pPr>
            <w:r>
              <w:t>500kHz for &gt;50MHz CBW</w:t>
            </w:r>
          </w:p>
          <w:p w14:paraId="46152B81" w14:textId="77777777" w:rsidR="008033D4" w:rsidRDefault="00655B74">
            <w:pPr>
              <w:numPr>
                <w:ilvl w:val="2"/>
                <w:numId w:val="14"/>
              </w:numPr>
              <w:spacing w:after="0"/>
              <w:ind w:left="1440"/>
              <w:textAlignment w:val="center"/>
            </w:pPr>
            <w:r>
              <w:t>FFS if frequency threshold should be chosen differently (within 40MHz to 50MHz)</w:t>
            </w:r>
          </w:p>
          <w:p w14:paraId="3532CC94" w14:textId="77777777" w:rsidR="008033D4" w:rsidRDefault="00655B74">
            <w:pPr>
              <w:numPr>
                <w:ilvl w:val="1"/>
                <w:numId w:val="14"/>
              </w:numPr>
              <w:spacing w:after="0"/>
              <w:ind w:left="720"/>
              <w:textAlignment w:val="center"/>
            </w:pPr>
            <w:r>
              <w:t>Spurious emissions should be based on the worst case worldwide regulation per relevant frequency ranges</w:t>
            </w:r>
          </w:p>
          <w:p w14:paraId="78DF2600" w14:textId="77777777" w:rsidR="008033D4" w:rsidRDefault="00655B74">
            <w:pPr>
              <w:numPr>
                <w:ilvl w:val="2"/>
                <w:numId w:val="14"/>
              </w:numPr>
              <w:spacing w:after="0"/>
              <w:ind w:left="1440"/>
              <w:textAlignment w:val="center"/>
            </w:pPr>
            <w:r>
              <w:t>If a local regulation is significantly more restrictive/permissive, it may be useful to consider this as a band specific requirement under NS.</w:t>
            </w:r>
          </w:p>
          <w:p w14:paraId="23C1BED8" w14:textId="77777777" w:rsidR="008033D4" w:rsidRDefault="00655B74">
            <w:pPr>
              <w:numPr>
                <w:ilvl w:val="1"/>
                <w:numId w:val="14"/>
              </w:numPr>
              <w:spacing w:after="0"/>
              <w:ind w:left="720"/>
              <w:textAlignment w:val="center"/>
            </w:pPr>
            <w:r>
              <w:t>This may result into different MPR/A-MPR in different frequency ranges. In any case, the number of MPR/A-MPR requirements should be reduced by covering single and multiple Tx by the same requirements.</w:t>
            </w:r>
          </w:p>
          <w:p w14:paraId="5AC32D39" w14:textId="77777777" w:rsidR="008033D4" w:rsidRDefault="00655B74">
            <w:pPr>
              <w:numPr>
                <w:ilvl w:val="2"/>
                <w:numId w:val="14"/>
              </w:numPr>
              <w:spacing w:after="0"/>
              <w:ind w:left="1440"/>
              <w:textAlignment w:val="center"/>
            </w:pPr>
            <w:r>
              <w:t>To simplify MPR specification across #Tx, antenna coupling assumptions could be varied across frequency ranges and #Tx to have a single requirement at least up to 4Tx.</w:t>
            </w:r>
          </w:p>
          <w:p w14:paraId="0CAACBDC" w14:textId="77777777" w:rsidR="008033D4" w:rsidRDefault="00655B74">
            <w:pPr>
              <w:numPr>
                <w:ilvl w:val="2"/>
                <w:numId w:val="14"/>
              </w:numPr>
              <w:spacing w:after="0"/>
              <w:ind w:left="1440"/>
              <w:textAlignment w:val="center"/>
            </w:pPr>
            <w:r>
              <w:t>To simplify A-MPR, it could be defined only for the CBW that are relevant to the deployment in the region where the additional emissions apply and only tested for those. With wider channel bandwidths, the -50dBm/MHz band protection may become more difficult and be subject to A-MPR.</w:t>
            </w:r>
          </w:p>
          <w:p w14:paraId="0F5B7CD5" w14:textId="77777777" w:rsidR="008033D4" w:rsidRDefault="00655B74">
            <w:pPr>
              <w:numPr>
                <w:ilvl w:val="1"/>
                <w:numId w:val="14"/>
              </w:numPr>
              <w:spacing w:after="0"/>
              <w:ind w:left="720"/>
              <w:textAlignment w:val="center"/>
            </w:pPr>
            <w:r>
              <w:t>Since 6G is striving to offer flexibility in UL/DL BW support, the Tx requirements should target flexible BW and verification done only for a limited set of CBW. For A-MPR it may still be necessary to test for specific CBW.</w:t>
            </w:r>
          </w:p>
        </w:tc>
      </w:tr>
      <w:tr w:rsidR="008033D4" w14:paraId="79099C4D"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EC2610"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lastRenderedPageBreak/>
              <w:t>Huawei</w:t>
            </w:r>
          </w:p>
          <w:p w14:paraId="337D117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0142ABE" w14:textId="77777777" w:rsidR="008033D4" w:rsidRDefault="008033D4">
            <w:pPr>
              <w:pStyle w:val="NormalWeb"/>
              <w:spacing w:before="0" w:beforeAutospacing="0" w:after="0" w:afterAutospacing="0"/>
              <w:rPr>
                <w:rFonts w:ascii="Calibri" w:hAnsi="Calibri" w:cs="Calibri"/>
                <w:sz w:val="22"/>
                <w:szCs w:val="22"/>
              </w:rPr>
            </w:pPr>
            <w:hyperlink r:id="rId42" w:history="1">
              <w:r>
                <w:rPr>
                  <w:rStyle w:val="Hyperlink"/>
                  <w:rFonts w:ascii="Calibri" w:hAnsi="Calibri" w:cs="Calibri"/>
                  <w:sz w:val="22"/>
                  <w:szCs w:val="22"/>
                </w:rPr>
                <w:t>R4-2520325</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B8A86C" w14:textId="77777777" w:rsidR="008033D4" w:rsidRDefault="00655B74">
            <w:pPr>
              <w:pStyle w:val="NormalWeb"/>
              <w:spacing w:before="120" w:beforeAutospacing="0" w:after="120" w:afterAutospacing="0"/>
              <w:rPr>
                <w:sz w:val="20"/>
                <w:szCs w:val="20"/>
              </w:rPr>
            </w:pPr>
            <w:r>
              <w:rPr>
                <w:b/>
                <w:bCs/>
                <w:i/>
                <w:iCs/>
                <w:sz w:val="20"/>
                <w:szCs w:val="20"/>
              </w:rPr>
              <w:t xml:space="preserve">Proposal 3-1: </w:t>
            </w:r>
            <w:r>
              <w:rPr>
                <w:i/>
                <w:iCs/>
                <w:sz w:val="20"/>
                <w:szCs w:val="20"/>
              </w:rPr>
              <w:t>Consider different the ACLR requirements for sub-6GHz and above 6 GHz spectrum sub-ranges. The exact value of the ACLR requires further studies.</w:t>
            </w:r>
          </w:p>
          <w:p w14:paraId="4721F234" w14:textId="77777777" w:rsidR="008033D4" w:rsidRDefault="00655B74">
            <w:pPr>
              <w:pStyle w:val="NormalWeb"/>
              <w:spacing w:before="120" w:beforeAutospacing="0" w:after="120" w:afterAutospacing="0"/>
              <w:rPr>
                <w:sz w:val="20"/>
                <w:szCs w:val="20"/>
              </w:rPr>
            </w:pPr>
            <w:r>
              <w:rPr>
                <w:b/>
                <w:bCs/>
                <w:i/>
                <w:iCs/>
                <w:sz w:val="20"/>
                <w:szCs w:val="20"/>
              </w:rPr>
              <w:t xml:space="preserve">Proposal 3-2: </w:t>
            </w:r>
            <w:r>
              <w:rPr>
                <w:i/>
                <w:iCs/>
                <w:sz w:val="20"/>
                <w:szCs w:val="20"/>
              </w:rPr>
              <w:t xml:space="preserve">Consider </w:t>
            </w:r>
            <w:proofErr w:type="spellStart"/>
            <w:r>
              <w:rPr>
                <w:i/>
                <w:iCs/>
                <w:sz w:val="20"/>
                <w:szCs w:val="20"/>
              </w:rPr>
              <w:t>reevaluation</w:t>
            </w:r>
            <w:proofErr w:type="spellEnd"/>
            <w:r>
              <w:rPr>
                <w:i/>
                <w:iCs/>
                <w:sz w:val="20"/>
                <w:szCs w:val="20"/>
              </w:rPr>
              <w:t xml:space="preserve"> of SEM requirements, especially for the 1</w:t>
            </w:r>
            <w:r>
              <w:rPr>
                <w:i/>
                <w:iCs/>
                <w:sz w:val="20"/>
                <w:szCs w:val="20"/>
                <w:vertAlign w:val="superscript"/>
              </w:rPr>
              <w:t>st</w:t>
            </w:r>
            <w:r>
              <w:rPr>
                <w:i/>
                <w:iCs/>
                <w:sz w:val="20"/>
                <w:szCs w:val="20"/>
              </w:rPr>
              <w:t xml:space="preserve"> MHz of </w:t>
            </w:r>
            <w:proofErr w:type="spellStart"/>
            <w:r>
              <w:rPr>
                <w:i/>
                <w:iCs/>
                <w:sz w:val="20"/>
                <w:szCs w:val="20"/>
              </w:rPr>
              <w:t>Δf</w:t>
            </w:r>
            <w:r>
              <w:rPr>
                <w:i/>
                <w:iCs/>
                <w:sz w:val="20"/>
                <w:szCs w:val="20"/>
                <w:vertAlign w:val="subscript"/>
              </w:rPr>
              <w:t>OOB</w:t>
            </w:r>
            <w:proofErr w:type="spellEnd"/>
            <w:r>
              <w:rPr>
                <w:i/>
                <w:iCs/>
                <w:sz w:val="20"/>
                <w:szCs w:val="20"/>
              </w:rPr>
              <w:t xml:space="preserve">, if possible. </w:t>
            </w:r>
            <w:proofErr w:type="gramStart"/>
            <w:r>
              <w:rPr>
                <w:i/>
                <w:iCs/>
                <w:sz w:val="20"/>
                <w:szCs w:val="20"/>
              </w:rPr>
              <w:t>Moreover</w:t>
            </w:r>
            <w:proofErr w:type="gramEnd"/>
            <w:r>
              <w:rPr>
                <w:i/>
                <w:iCs/>
                <w:sz w:val="20"/>
                <w:szCs w:val="20"/>
              </w:rPr>
              <w:t xml:space="preserve"> consider different SEM requirements for sub-6 and above 6GHz (other ranges could be included).</w:t>
            </w:r>
          </w:p>
          <w:p w14:paraId="7C558CDB" w14:textId="77777777" w:rsidR="008033D4" w:rsidRDefault="00655B74">
            <w:pPr>
              <w:pStyle w:val="NormalWeb"/>
              <w:spacing w:before="120" w:beforeAutospacing="0" w:after="180" w:afterAutospacing="0"/>
              <w:rPr>
                <w:sz w:val="20"/>
                <w:szCs w:val="20"/>
              </w:rPr>
            </w:pPr>
            <w:r>
              <w:rPr>
                <w:b/>
                <w:bCs/>
                <w:i/>
                <w:iCs/>
                <w:sz w:val="20"/>
                <w:szCs w:val="20"/>
              </w:rPr>
              <w:t xml:space="preserve">Proposal 3-3: </w:t>
            </w:r>
            <w:r>
              <w:rPr>
                <w:i/>
                <w:iCs/>
                <w:sz w:val="20"/>
                <w:szCs w:val="20"/>
              </w:rPr>
              <w:t>As the 256QAM is being discussed to become mandatory in UL, adopt image imbalance and carrier feedthrough of 35dB.</w:t>
            </w:r>
          </w:p>
        </w:tc>
      </w:tr>
      <w:tr w:rsidR="008033D4" w14:paraId="1C9F3257"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BE21CC" w14:textId="77777777" w:rsidR="008033D4" w:rsidRDefault="00655B74">
            <w:pPr>
              <w:pStyle w:val="NormalWeb"/>
              <w:spacing w:before="0" w:beforeAutospacing="0" w:after="0" w:afterAutospacing="0"/>
              <w:rPr>
                <w:rFonts w:ascii="Calibri" w:hAnsi="Calibri" w:cs="Calibri"/>
                <w:sz w:val="22"/>
                <w:szCs w:val="22"/>
                <w:lang w:val="en-US"/>
              </w:rPr>
            </w:pPr>
            <w:proofErr w:type="spellStart"/>
            <w:r>
              <w:rPr>
                <w:rFonts w:ascii="Calibri" w:hAnsi="Calibri" w:cs="Calibri"/>
                <w:sz w:val="22"/>
                <w:szCs w:val="22"/>
              </w:rPr>
              <w:t>Mediatek</w:t>
            </w:r>
            <w:proofErr w:type="spellEnd"/>
          </w:p>
          <w:p w14:paraId="1923514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AF1ACD0" w14:textId="77777777" w:rsidR="008033D4" w:rsidRDefault="008033D4">
            <w:pPr>
              <w:pStyle w:val="NormalWeb"/>
              <w:spacing w:before="0" w:beforeAutospacing="0" w:after="0" w:afterAutospacing="0"/>
              <w:rPr>
                <w:rFonts w:ascii="Calibri" w:hAnsi="Calibri" w:cs="Calibri"/>
                <w:sz w:val="22"/>
                <w:szCs w:val="22"/>
              </w:rPr>
            </w:pPr>
            <w:hyperlink r:id="rId43" w:history="1">
              <w:r>
                <w:rPr>
                  <w:rStyle w:val="Hyperlink"/>
                  <w:rFonts w:ascii="Calibri" w:hAnsi="Calibri" w:cs="Calibri"/>
                  <w:sz w:val="22"/>
                  <w:szCs w:val="22"/>
                </w:rPr>
                <w:t>R4-2520342</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7FB0B9" w14:textId="77777777" w:rsidR="008033D4" w:rsidRDefault="00655B74">
            <w:pPr>
              <w:pStyle w:val="NormalWeb"/>
              <w:spacing w:before="0" w:beforeAutospacing="0" w:after="180" w:afterAutospacing="0"/>
              <w:rPr>
                <w:sz w:val="20"/>
                <w:szCs w:val="20"/>
              </w:rPr>
            </w:pPr>
            <w:r>
              <w:rPr>
                <w:b/>
                <w:bCs/>
                <w:sz w:val="20"/>
                <w:szCs w:val="20"/>
                <w:u w:val="single"/>
              </w:rPr>
              <w:t>MPR/A-MPR</w:t>
            </w:r>
          </w:p>
          <w:p w14:paraId="51AB5C88" w14:textId="77777777" w:rsidR="008033D4" w:rsidRDefault="00655B74">
            <w:pPr>
              <w:pStyle w:val="NormalWeb"/>
              <w:spacing w:before="0" w:beforeAutospacing="0" w:after="180" w:afterAutospacing="0"/>
              <w:rPr>
                <w:sz w:val="20"/>
                <w:szCs w:val="20"/>
              </w:rPr>
            </w:pPr>
            <w:r>
              <w:rPr>
                <w:b/>
                <w:bCs/>
                <w:sz w:val="20"/>
                <w:szCs w:val="20"/>
              </w:rPr>
              <w:t xml:space="preserve">Proposal 1: </w:t>
            </w:r>
            <w:r>
              <w:rPr>
                <w:sz w:val="20"/>
                <w:szCs w:val="20"/>
              </w:rPr>
              <w:t>Consider whether it would be possible to study the feasibility and benefits of lo retuning to improve A-MPR, and potential MPR.</w:t>
            </w:r>
          </w:p>
          <w:p w14:paraId="3609B781" w14:textId="77777777" w:rsidR="008033D4" w:rsidRDefault="00655B74">
            <w:pPr>
              <w:pStyle w:val="NormalWeb"/>
              <w:spacing w:before="0" w:beforeAutospacing="0" w:after="180" w:afterAutospacing="0"/>
              <w:rPr>
                <w:sz w:val="20"/>
                <w:szCs w:val="20"/>
              </w:rPr>
            </w:pPr>
            <w:r>
              <w:rPr>
                <w:b/>
                <w:bCs/>
                <w:sz w:val="20"/>
                <w:szCs w:val="20"/>
              </w:rPr>
              <w:t xml:space="preserve">Observation 2: </w:t>
            </w:r>
            <w:r>
              <w:rPr>
                <w:sz w:val="20"/>
                <w:szCs w:val="20"/>
              </w:rPr>
              <w:t>Rel-19 MPR improvement feature can enable to de-restrict maximum output power by up to 1dB by converting “outer RB allocations” to “inner RB allocations”.</w:t>
            </w:r>
          </w:p>
          <w:p w14:paraId="2DD1B17F" w14:textId="77777777" w:rsidR="008033D4" w:rsidRDefault="00655B74">
            <w:pPr>
              <w:pStyle w:val="NormalWeb"/>
              <w:spacing w:before="0" w:beforeAutospacing="0" w:after="180" w:afterAutospacing="0"/>
              <w:rPr>
                <w:sz w:val="20"/>
                <w:szCs w:val="20"/>
              </w:rPr>
            </w:pPr>
            <w:r>
              <w:rPr>
                <w:b/>
                <w:bCs/>
                <w:sz w:val="20"/>
                <w:szCs w:val="20"/>
              </w:rPr>
              <w:t xml:space="preserve">Proposal 2: </w:t>
            </w:r>
            <w:r>
              <w:rPr>
                <w:sz w:val="20"/>
                <w:szCs w:val="20"/>
              </w:rPr>
              <w:t>Consider re-application of the Rel-19 single carrier MPR improvement concept for 6GR.</w:t>
            </w:r>
          </w:p>
          <w:p w14:paraId="6093229C" w14:textId="77777777" w:rsidR="008033D4" w:rsidRDefault="00655B74">
            <w:pPr>
              <w:pStyle w:val="NormalWeb"/>
              <w:spacing w:before="0" w:beforeAutospacing="0" w:after="180" w:afterAutospacing="0"/>
              <w:rPr>
                <w:sz w:val="20"/>
                <w:szCs w:val="20"/>
              </w:rPr>
            </w:pPr>
            <w:r>
              <w:rPr>
                <w:b/>
                <w:bCs/>
                <w:sz w:val="20"/>
                <w:szCs w:val="20"/>
              </w:rPr>
              <w:t xml:space="preserve">Observation 3: </w:t>
            </w:r>
            <w:r>
              <w:rPr>
                <w:sz w:val="20"/>
                <w:szCs w:val="20"/>
              </w:rPr>
              <w:t>Extending the concept of relaxed OOB emissions to de-restrict Tx power can be extended to broader scenarios such as adjacent MNO site sharing within an area.</w:t>
            </w:r>
          </w:p>
          <w:p w14:paraId="07A3B3D6" w14:textId="77777777" w:rsidR="008033D4" w:rsidRDefault="00655B74">
            <w:pPr>
              <w:pStyle w:val="NormalWeb"/>
              <w:spacing w:before="0" w:beforeAutospacing="0" w:after="180" w:afterAutospacing="0"/>
              <w:rPr>
                <w:sz w:val="20"/>
                <w:szCs w:val="20"/>
              </w:rPr>
            </w:pPr>
            <w:r>
              <w:rPr>
                <w:b/>
                <w:bCs/>
                <w:sz w:val="20"/>
                <w:szCs w:val="20"/>
              </w:rPr>
              <w:t xml:space="preserve">Proposal 3: </w:t>
            </w:r>
            <w:r>
              <w:rPr>
                <w:sz w:val="20"/>
                <w:szCs w:val="20"/>
              </w:rPr>
              <w:t>Consider extension of the Rel-19 single carrier MPR improvement general concept to other scenarios including adjacent channel MNO site sharing for 6GR.</w:t>
            </w:r>
          </w:p>
          <w:p w14:paraId="2E36C134" w14:textId="77777777" w:rsidR="008033D4" w:rsidRDefault="00655B74">
            <w:pPr>
              <w:pStyle w:val="NormalWeb"/>
              <w:spacing w:before="0" w:beforeAutospacing="0" w:after="0" w:afterAutospacing="0"/>
              <w:rPr>
                <w:sz w:val="20"/>
                <w:szCs w:val="20"/>
              </w:rPr>
            </w:pPr>
            <w:r>
              <w:rPr>
                <w:b/>
                <w:bCs/>
                <w:sz w:val="20"/>
                <w:szCs w:val="20"/>
              </w:rPr>
              <w:t xml:space="preserve">Proposal 4: </w:t>
            </w:r>
            <w:r>
              <w:rPr>
                <w:sz w:val="20"/>
                <w:szCs w:val="20"/>
              </w:rPr>
              <w:t>To simplify MPR specification, RAN4 can consider whether single or scalable requirements to consider the multiple Tx antenna configuration, simple antenna isolation level.</w:t>
            </w:r>
          </w:p>
          <w:p w14:paraId="059EC508" w14:textId="77777777" w:rsidR="008033D4" w:rsidRDefault="00655B74">
            <w:pPr>
              <w:pStyle w:val="NormalWeb"/>
              <w:spacing w:before="0" w:beforeAutospacing="0" w:after="180" w:afterAutospacing="0"/>
              <w:rPr>
                <w:sz w:val="22"/>
                <w:szCs w:val="22"/>
              </w:rPr>
            </w:pPr>
            <w:r>
              <w:rPr>
                <w:sz w:val="22"/>
                <w:szCs w:val="22"/>
              </w:rPr>
              <w:t> </w:t>
            </w:r>
          </w:p>
          <w:p w14:paraId="36F96EEA" w14:textId="77777777" w:rsidR="008033D4" w:rsidRDefault="00655B74">
            <w:pPr>
              <w:pStyle w:val="NormalWeb"/>
              <w:spacing w:before="0" w:beforeAutospacing="0" w:after="180" w:afterAutospacing="0"/>
              <w:rPr>
                <w:sz w:val="20"/>
                <w:szCs w:val="20"/>
              </w:rPr>
            </w:pPr>
            <w:r>
              <w:rPr>
                <w:b/>
                <w:bCs/>
                <w:sz w:val="20"/>
                <w:szCs w:val="20"/>
              </w:rPr>
              <w:t>Proposal 5:</w:t>
            </w:r>
            <w:r>
              <w:rPr>
                <w:sz w:val="20"/>
                <w:szCs w:val="20"/>
              </w:rPr>
              <w:t xml:space="preserve"> To simplify MPR specification, RAN4 can consider whether scalable requirements to consider the multiple power classes.</w:t>
            </w:r>
          </w:p>
          <w:p w14:paraId="1A20EAE4" w14:textId="77777777" w:rsidR="008033D4" w:rsidRDefault="00655B74">
            <w:pPr>
              <w:pStyle w:val="NormalWeb"/>
              <w:spacing w:before="0" w:beforeAutospacing="0" w:after="180" w:afterAutospacing="0"/>
              <w:rPr>
                <w:sz w:val="20"/>
                <w:szCs w:val="20"/>
              </w:rPr>
            </w:pPr>
            <w:r>
              <w:rPr>
                <w:b/>
                <w:bCs/>
                <w:sz w:val="20"/>
                <w:szCs w:val="20"/>
                <w:u w:val="single"/>
              </w:rPr>
              <w:t>ACLR</w:t>
            </w:r>
          </w:p>
          <w:p w14:paraId="7BDFE52C" w14:textId="77777777" w:rsidR="008033D4" w:rsidRDefault="00655B74">
            <w:pPr>
              <w:pStyle w:val="NormalWeb"/>
              <w:spacing w:before="120" w:beforeAutospacing="0" w:after="120" w:afterAutospacing="0"/>
            </w:pPr>
            <w:r>
              <w:rPr>
                <w:b/>
                <w:bCs/>
                <w:sz w:val="22"/>
                <w:szCs w:val="22"/>
              </w:rPr>
              <w:t xml:space="preserve">Observation </w:t>
            </w:r>
            <w:r>
              <w:rPr>
                <w:b/>
                <w:bCs/>
                <w:sz w:val="20"/>
                <w:szCs w:val="20"/>
              </w:rPr>
              <w:t>1</w:t>
            </w:r>
            <w:r>
              <w:rPr>
                <w:b/>
                <w:bCs/>
                <w:sz w:val="22"/>
                <w:szCs w:val="22"/>
              </w:rPr>
              <w:t>:</w:t>
            </w:r>
            <w:r>
              <w:rPr>
                <w:sz w:val="22"/>
                <w:szCs w:val="22"/>
              </w:rPr>
              <w:t xml:space="preserve"> In BS RF session, RAN4 already agreed to evaluation the coexistence study to consider the different points compared to 5G coexistence parameters. The expected different points are supporting a wider CBW, enhanced </w:t>
            </w:r>
            <w:proofErr w:type="spellStart"/>
            <w:r>
              <w:rPr>
                <w:sz w:val="22"/>
                <w:szCs w:val="22"/>
              </w:rPr>
              <w:t>gNB</w:t>
            </w:r>
            <w:proofErr w:type="spellEnd"/>
            <w:r>
              <w:rPr>
                <w:sz w:val="22"/>
                <w:szCs w:val="22"/>
              </w:rPr>
              <w:t xml:space="preserve"> antenna elements and defaults power class as PC2 in around 7GHz.</w:t>
            </w:r>
          </w:p>
          <w:p w14:paraId="5767B99A" w14:textId="77777777" w:rsidR="008033D4" w:rsidRDefault="00655B74">
            <w:pPr>
              <w:pStyle w:val="NormalWeb"/>
              <w:spacing w:before="0" w:beforeAutospacing="0" w:after="180" w:afterAutospacing="0"/>
            </w:pPr>
            <w:r>
              <w:rPr>
                <w:b/>
                <w:bCs/>
                <w:sz w:val="20"/>
                <w:szCs w:val="20"/>
              </w:rPr>
              <w:t xml:space="preserve">Proposal </w:t>
            </w:r>
            <w:r>
              <w:rPr>
                <w:b/>
                <w:bCs/>
                <w:sz w:val="18"/>
                <w:szCs w:val="18"/>
              </w:rPr>
              <w:t>1</w:t>
            </w:r>
            <w:r>
              <w:rPr>
                <w:b/>
                <w:bCs/>
                <w:sz w:val="20"/>
                <w:szCs w:val="20"/>
              </w:rPr>
              <w:t xml:space="preserve">: </w:t>
            </w:r>
            <w:r>
              <w:rPr>
                <w:sz w:val="20"/>
                <w:szCs w:val="20"/>
              </w:rPr>
              <w:t>Based on the coexistence evaluation results, RAN4 can update ACLR and ACS requirements according to frequency ranges (</w:t>
            </w:r>
            <w:proofErr w:type="spellStart"/>
            <w:r>
              <w:rPr>
                <w:sz w:val="20"/>
                <w:szCs w:val="20"/>
              </w:rPr>
              <w:t>e.g</w:t>
            </w:r>
            <w:proofErr w:type="spellEnd"/>
            <w:r>
              <w:rPr>
                <w:sz w:val="20"/>
                <w:szCs w:val="20"/>
              </w:rPr>
              <w:t xml:space="preserve">, less </w:t>
            </w:r>
            <w:proofErr w:type="spellStart"/>
            <w:r>
              <w:rPr>
                <w:sz w:val="20"/>
                <w:szCs w:val="20"/>
              </w:rPr>
              <w:t>1GHz</w:t>
            </w:r>
            <w:proofErr w:type="spellEnd"/>
            <w:r>
              <w:rPr>
                <w:sz w:val="20"/>
                <w:szCs w:val="20"/>
              </w:rPr>
              <w:t xml:space="preserve"> frequency, 2GHz, 3.5GHz, 4.5GHz and around 7GHz). It means different ACLR requirements can be considered and supported in 6G.</w:t>
            </w:r>
          </w:p>
          <w:p w14:paraId="41482316" w14:textId="77777777" w:rsidR="008033D4" w:rsidRDefault="00655B74">
            <w:pPr>
              <w:pStyle w:val="NormalWeb"/>
              <w:spacing w:before="0" w:beforeAutospacing="0" w:after="180" w:afterAutospacing="0"/>
              <w:rPr>
                <w:sz w:val="20"/>
                <w:szCs w:val="20"/>
              </w:rPr>
            </w:pPr>
            <w:r>
              <w:rPr>
                <w:b/>
                <w:bCs/>
                <w:sz w:val="20"/>
                <w:szCs w:val="20"/>
              </w:rPr>
              <w:t xml:space="preserve">Proposal 2: </w:t>
            </w:r>
            <w:r>
              <w:rPr>
                <w:sz w:val="20"/>
                <w:szCs w:val="20"/>
              </w:rPr>
              <w:t>Consider specifying an operator-controlled relaxation in UE ACLR/SEM for 6GR from first Release, and further study the extended benefits of this for multi-operator site sharing scenarios.</w:t>
            </w:r>
          </w:p>
          <w:p w14:paraId="0776CA2E" w14:textId="77777777" w:rsidR="008033D4" w:rsidRDefault="00655B74">
            <w:pPr>
              <w:pStyle w:val="NormalWeb"/>
              <w:spacing w:before="0" w:beforeAutospacing="0" w:after="180" w:afterAutospacing="0"/>
              <w:rPr>
                <w:sz w:val="20"/>
                <w:szCs w:val="20"/>
              </w:rPr>
            </w:pPr>
            <w:r>
              <w:rPr>
                <w:b/>
                <w:bCs/>
                <w:sz w:val="20"/>
                <w:szCs w:val="20"/>
              </w:rPr>
              <w:t>OOB boundary</w:t>
            </w:r>
          </w:p>
          <w:p w14:paraId="7336E940" w14:textId="77777777" w:rsidR="008033D4" w:rsidRDefault="00655B74">
            <w:pPr>
              <w:pStyle w:val="NormalWeb"/>
              <w:spacing w:before="120" w:beforeAutospacing="0" w:after="120" w:afterAutospacing="0"/>
              <w:rPr>
                <w:sz w:val="20"/>
                <w:szCs w:val="20"/>
              </w:rPr>
            </w:pPr>
            <w:r>
              <w:rPr>
                <w:b/>
                <w:bCs/>
                <w:sz w:val="20"/>
                <w:szCs w:val="20"/>
              </w:rPr>
              <w:t xml:space="preserve">Proposal 1: </w:t>
            </w:r>
            <w:r>
              <w:rPr>
                <w:sz w:val="20"/>
                <w:szCs w:val="20"/>
              </w:rPr>
              <w:t>RAN4 can consider the SM.1539-2 and SM.1541 recommendation to determine the boundary between the out of band emission and spurious domains for 6G study.</w:t>
            </w:r>
          </w:p>
        </w:tc>
      </w:tr>
      <w:tr w:rsidR="008033D4" w14:paraId="05D566AC"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AF14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Samsung</w:t>
            </w:r>
          </w:p>
          <w:p w14:paraId="15E6D0B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2E1BE7E" w14:textId="77777777" w:rsidR="008033D4" w:rsidRDefault="008033D4">
            <w:pPr>
              <w:pStyle w:val="NormalWeb"/>
              <w:spacing w:before="0" w:beforeAutospacing="0" w:after="0" w:afterAutospacing="0"/>
              <w:rPr>
                <w:rFonts w:ascii="Calibri" w:hAnsi="Calibri" w:cs="Calibri"/>
                <w:sz w:val="22"/>
                <w:szCs w:val="22"/>
              </w:rPr>
            </w:pPr>
            <w:hyperlink r:id="rId44" w:history="1">
              <w:r>
                <w:rPr>
                  <w:rStyle w:val="Hyperlink"/>
                  <w:rFonts w:ascii="Calibri" w:hAnsi="Calibri" w:cs="Calibri"/>
                  <w:sz w:val="22"/>
                  <w:szCs w:val="22"/>
                </w:rPr>
                <w:t>R4-2520358</w:t>
              </w:r>
            </w:hyperlink>
          </w:p>
          <w:p w14:paraId="3955C29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6D407" w14:textId="77777777" w:rsidR="008033D4" w:rsidRDefault="00655B74">
            <w:pPr>
              <w:pStyle w:val="NormalWeb"/>
              <w:spacing w:before="60" w:beforeAutospacing="0" w:after="60" w:afterAutospacing="0"/>
              <w:rPr>
                <w:sz w:val="20"/>
                <w:szCs w:val="20"/>
              </w:rPr>
            </w:pPr>
            <w:r>
              <w:rPr>
                <w:b/>
                <w:bCs/>
                <w:sz w:val="20"/>
                <w:szCs w:val="20"/>
              </w:rPr>
              <w:t>Proposal #2.4-1</w:t>
            </w:r>
            <w:r>
              <w:rPr>
                <w:sz w:val="20"/>
                <w:szCs w:val="20"/>
              </w:rPr>
              <w:t xml:space="preserve">: For frequencies up to around 7GHz, adopt -35 dB for carrier leakage and -35 dB for image rejection. </w:t>
            </w:r>
          </w:p>
          <w:p w14:paraId="48D0DAB9" w14:textId="77777777" w:rsidR="008033D4" w:rsidRDefault="00655B74">
            <w:pPr>
              <w:pStyle w:val="NormalWeb"/>
              <w:spacing w:before="60" w:beforeAutospacing="0" w:after="60" w:afterAutospacing="0"/>
              <w:rPr>
                <w:sz w:val="20"/>
                <w:szCs w:val="20"/>
              </w:rPr>
            </w:pPr>
            <w:r>
              <w:rPr>
                <w:b/>
                <w:bCs/>
                <w:sz w:val="20"/>
                <w:szCs w:val="20"/>
              </w:rPr>
              <w:t>Proposal #2.4-2</w:t>
            </w:r>
            <w:r>
              <w:rPr>
                <w:sz w:val="20"/>
                <w:szCs w:val="20"/>
              </w:rPr>
              <w:t xml:space="preserve">: For MPR evaluation, reuse the 5G assumption, i.e., </w:t>
            </w:r>
          </w:p>
          <w:p w14:paraId="0F63BE4E" w14:textId="77777777" w:rsidR="008033D4" w:rsidRDefault="00655B74">
            <w:pPr>
              <w:numPr>
                <w:ilvl w:val="1"/>
                <w:numId w:val="15"/>
              </w:numPr>
              <w:spacing w:before="60" w:after="60"/>
              <w:ind w:left="720"/>
              <w:textAlignment w:val="center"/>
              <w:rPr>
                <w:sz w:val="24"/>
                <w:szCs w:val="24"/>
              </w:rPr>
            </w:pPr>
            <w:r>
              <w:t>The LO is placed in the middle of the CBW</w:t>
            </w:r>
          </w:p>
          <w:p w14:paraId="00887AAD" w14:textId="77777777" w:rsidR="008033D4" w:rsidRDefault="00655B74">
            <w:pPr>
              <w:numPr>
                <w:ilvl w:val="1"/>
                <w:numId w:val="15"/>
              </w:numPr>
              <w:spacing w:before="60" w:after="60"/>
              <w:ind w:left="720"/>
              <w:textAlignment w:val="center"/>
            </w:pPr>
            <w:r>
              <w:t>UE DPD is not considered in the transmission modelling</w:t>
            </w:r>
          </w:p>
          <w:p w14:paraId="0ED6E524" w14:textId="77777777" w:rsidR="008033D4" w:rsidRDefault="00655B74">
            <w:pPr>
              <w:pStyle w:val="NormalWeb"/>
              <w:spacing w:before="60" w:beforeAutospacing="0" w:after="60" w:afterAutospacing="0"/>
              <w:ind w:left="720"/>
              <w:rPr>
                <w:sz w:val="20"/>
                <w:szCs w:val="20"/>
              </w:rPr>
            </w:pPr>
            <w:r>
              <w:rPr>
                <w:sz w:val="20"/>
                <w:szCs w:val="20"/>
              </w:rPr>
              <w:t> </w:t>
            </w:r>
          </w:p>
          <w:p w14:paraId="65214296" w14:textId="77777777" w:rsidR="008033D4" w:rsidRDefault="00655B74">
            <w:pPr>
              <w:pStyle w:val="NormalWeb"/>
              <w:spacing w:before="60" w:beforeAutospacing="0" w:after="60" w:afterAutospacing="0"/>
              <w:rPr>
                <w:sz w:val="20"/>
                <w:szCs w:val="20"/>
              </w:rPr>
            </w:pPr>
            <w:r>
              <w:rPr>
                <w:b/>
                <w:bCs/>
                <w:sz w:val="20"/>
                <w:szCs w:val="20"/>
              </w:rPr>
              <w:lastRenderedPageBreak/>
              <w:t>Proposal #2.4-3:</w:t>
            </w:r>
            <w:r>
              <w:rPr>
                <w:sz w:val="20"/>
                <w:szCs w:val="20"/>
              </w:rPr>
              <w:t xml:space="preserve"> Strive to streamline MPR requirements when the performance differences are not significant across various RF architectures, Tx chain counts, and other relevant factors.</w:t>
            </w:r>
          </w:p>
          <w:p w14:paraId="480455C9" w14:textId="77777777" w:rsidR="008033D4" w:rsidRDefault="00655B74">
            <w:pPr>
              <w:numPr>
                <w:ilvl w:val="1"/>
                <w:numId w:val="16"/>
              </w:numPr>
              <w:spacing w:before="60" w:after="60"/>
              <w:ind w:left="720"/>
              <w:textAlignment w:val="center"/>
              <w:rPr>
                <w:sz w:val="24"/>
                <w:szCs w:val="24"/>
              </w:rPr>
            </w:pPr>
            <w:r>
              <w:t xml:space="preserve">For instance, for one device type, with same power class and mode (i.e., single carrier, or C/NC CA), strive to specify only one set of MPR requirements. This </w:t>
            </w:r>
            <w:proofErr w:type="spellStart"/>
            <w:r>
              <w:t>doesnot</w:t>
            </w:r>
            <w:proofErr w:type="spellEnd"/>
            <w:r>
              <w:t xml:space="preserve"> preclude other architecture implementations (i.e., those not selected as reference architecture for deriving requirements), provided the specified requirements are met.</w:t>
            </w:r>
          </w:p>
          <w:p w14:paraId="695BE7B8" w14:textId="77777777" w:rsidR="008033D4" w:rsidRDefault="00655B74">
            <w:pPr>
              <w:pStyle w:val="NormalWeb"/>
              <w:spacing w:before="60" w:beforeAutospacing="0" w:after="60" w:afterAutospacing="0"/>
              <w:ind w:left="720"/>
              <w:rPr>
                <w:sz w:val="20"/>
                <w:szCs w:val="20"/>
              </w:rPr>
            </w:pPr>
            <w:r>
              <w:rPr>
                <w:sz w:val="20"/>
                <w:szCs w:val="20"/>
              </w:rPr>
              <w:t> </w:t>
            </w:r>
          </w:p>
        </w:tc>
      </w:tr>
      <w:tr w:rsidR="008033D4" w14:paraId="0818EB4F"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D08C6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CMCC</w:t>
            </w:r>
          </w:p>
          <w:p w14:paraId="69A6526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CB45293" w14:textId="77777777" w:rsidR="008033D4" w:rsidRDefault="008033D4">
            <w:pPr>
              <w:pStyle w:val="NormalWeb"/>
              <w:spacing w:before="0" w:beforeAutospacing="0" w:after="0" w:afterAutospacing="0"/>
              <w:rPr>
                <w:rFonts w:ascii="Calibri" w:hAnsi="Calibri" w:cs="Calibri"/>
                <w:sz w:val="22"/>
                <w:szCs w:val="22"/>
              </w:rPr>
            </w:pPr>
            <w:hyperlink r:id="rId45" w:history="1">
              <w:r>
                <w:rPr>
                  <w:rStyle w:val="Hyperlink"/>
                  <w:rFonts w:ascii="Calibri" w:hAnsi="Calibri" w:cs="Calibri"/>
                  <w:sz w:val="22"/>
                  <w:szCs w:val="22"/>
                </w:rPr>
                <w:t>R4-2520432</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D08F5F" w14:textId="77777777" w:rsidR="008033D4" w:rsidRDefault="00655B74">
            <w:pPr>
              <w:pStyle w:val="NormalWeb"/>
              <w:spacing w:before="0" w:beforeAutospacing="0" w:after="180" w:afterAutospacing="0"/>
              <w:rPr>
                <w:sz w:val="20"/>
                <w:szCs w:val="20"/>
              </w:rPr>
            </w:pPr>
            <w:r>
              <w:rPr>
                <w:b/>
                <w:bCs/>
                <w:sz w:val="20"/>
                <w:szCs w:val="20"/>
              </w:rPr>
              <w:t xml:space="preserve">Proposal 3: </w:t>
            </w:r>
            <w:r>
              <w:rPr>
                <w:sz w:val="20"/>
                <w:szCs w:val="20"/>
              </w:rPr>
              <w:t xml:space="preserve">further check whether the IQ suppression and carrier leakage can be enhanced from 28dBc to 31dBc. </w:t>
            </w:r>
          </w:p>
        </w:tc>
      </w:tr>
      <w:tr w:rsidR="008033D4" w14:paraId="54244BAE"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07E73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Xiaomi</w:t>
            </w:r>
          </w:p>
          <w:p w14:paraId="2D3E786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09D190C" w14:textId="77777777" w:rsidR="008033D4" w:rsidRDefault="008033D4">
            <w:pPr>
              <w:pStyle w:val="NormalWeb"/>
              <w:spacing w:before="0" w:beforeAutospacing="0" w:after="0" w:afterAutospacing="0"/>
              <w:rPr>
                <w:rFonts w:ascii="Calibri" w:hAnsi="Calibri" w:cs="Calibri"/>
                <w:sz w:val="22"/>
                <w:szCs w:val="22"/>
              </w:rPr>
            </w:pPr>
            <w:hyperlink r:id="rId46" w:history="1">
              <w:r>
                <w:rPr>
                  <w:rStyle w:val="Hyperlink"/>
                  <w:rFonts w:ascii="Calibri" w:hAnsi="Calibri" w:cs="Calibri"/>
                  <w:sz w:val="20"/>
                  <w:szCs w:val="20"/>
                </w:rPr>
                <w:t>R4-2520512</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D6CC35" w14:textId="77777777" w:rsidR="008033D4" w:rsidRDefault="00655B74">
            <w:pPr>
              <w:pStyle w:val="NormalWeb"/>
              <w:spacing w:before="0" w:beforeAutospacing="0" w:after="180" w:afterAutospacing="0"/>
              <w:rPr>
                <w:sz w:val="20"/>
                <w:szCs w:val="20"/>
              </w:rPr>
            </w:pPr>
            <w:r>
              <w:rPr>
                <w:b/>
                <w:bCs/>
                <w:sz w:val="20"/>
                <w:szCs w:val="20"/>
              </w:rPr>
              <w:t xml:space="preserve">Proposal 8: </w:t>
            </w:r>
            <w:r>
              <w:rPr>
                <w:sz w:val="20"/>
                <w:szCs w:val="20"/>
              </w:rPr>
              <w:t>The following Tx impairments assumptions can be used for MPR/AMPR simulation.</w:t>
            </w:r>
          </w:p>
          <w:p w14:paraId="0C64E7D8" w14:textId="77777777" w:rsidR="008033D4" w:rsidRDefault="00655B74">
            <w:pPr>
              <w:pStyle w:val="NormalWeb"/>
              <w:spacing w:before="0" w:beforeAutospacing="0" w:after="180" w:afterAutospacing="0"/>
              <w:ind w:left="540"/>
              <w:rPr>
                <w:sz w:val="20"/>
                <w:szCs w:val="20"/>
              </w:rPr>
            </w:pPr>
            <w:r>
              <w:rPr>
                <w:sz w:val="20"/>
                <w:szCs w:val="20"/>
              </w:rPr>
              <w:t xml:space="preserve">Carrier leakage: -34 </w:t>
            </w:r>
            <w:proofErr w:type="spellStart"/>
            <w:r>
              <w:rPr>
                <w:sz w:val="20"/>
                <w:szCs w:val="20"/>
              </w:rPr>
              <w:t>dBc</w:t>
            </w:r>
            <w:proofErr w:type="spellEnd"/>
          </w:p>
          <w:p w14:paraId="161F141A" w14:textId="77777777" w:rsidR="008033D4" w:rsidRDefault="00655B74">
            <w:pPr>
              <w:pStyle w:val="NormalWeb"/>
              <w:spacing w:before="0" w:beforeAutospacing="0" w:after="180" w:afterAutospacing="0"/>
              <w:ind w:left="540"/>
              <w:rPr>
                <w:sz w:val="20"/>
                <w:szCs w:val="20"/>
              </w:rPr>
            </w:pPr>
            <w:r>
              <w:rPr>
                <w:sz w:val="20"/>
                <w:szCs w:val="20"/>
              </w:rPr>
              <w:t xml:space="preserve">Image rejection: -34 </w:t>
            </w:r>
            <w:proofErr w:type="spellStart"/>
            <w:r>
              <w:rPr>
                <w:sz w:val="20"/>
                <w:szCs w:val="20"/>
              </w:rPr>
              <w:t>dBc</w:t>
            </w:r>
            <w:proofErr w:type="spellEnd"/>
          </w:p>
          <w:p w14:paraId="4152D9A0" w14:textId="77777777" w:rsidR="008033D4" w:rsidRDefault="00655B74">
            <w:pPr>
              <w:pStyle w:val="NormalWeb"/>
              <w:spacing w:before="0" w:beforeAutospacing="0" w:after="180" w:afterAutospacing="0"/>
              <w:ind w:left="540"/>
              <w:rPr>
                <w:sz w:val="20"/>
                <w:szCs w:val="20"/>
              </w:rPr>
            </w:pPr>
            <w:r>
              <w:rPr>
                <w:sz w:val="20"/>
                <w:szCs w:val="20"/>
              </w:rPr>
              <w:t xml:space="preserve">CIM3: -60 </w:t>
            </w:r>
            <w:proofErr w:type="spellStart"/>
            <w:r>
              <w:rPr>
                <w:sz w:val="20"/>
                <w:szCs w:val="20"/>
              </w:rPr>
              <w:t>dBc</w:t>
            </w:r>
            <w:proofErr w:type="spellEnd"/>
          </w:p>
          <w:p w14:paraId="2273A119" w14:textId="77777777" w:rsidR="008033D4" w:rsidRDefault="00655B74">
            <w:pPr>
              <w:pStyle w:val="NormalWeb"/>
              <w:spacing w:before="0" w:beforeAutospacing="0" w:after="180" w:afterAutospacing="0"/>
              <w:ind w:left="540"/>
              <w:rPr>
                <w:sz w:val="20"/>
                <w:szCs w:val="20"/>
              </w:rPr>
            </w:pPr>
            <w:r>
              <w:rPr>
                <w:sz w:val="20"/>
                <w:szCs w:val="20"/>
              </w:rPr>
              <w:t xml:space="preserve">CIM5: -70 </w:t>
            </w:r>
            <w:proofErr w:type="spellStart"/>
            <w:r>
              <w:rPr>
                <w:sz w:val="20"/>
                <w:szCs w:val="20"/>
              </w:rPr>
              <w:t>dBc</w:t>
            </w:r>
            <w:proofErr w:type="spellEnd"/>
            <w:r>
              <w:rPr>
                <w:sz w:val="20"/>
                <w:szCs w:val="20"/>
              </w:rPr>
              <w:t> </w:t>
            </w:r>
          </w:p>
          <w:p w14:paraId="48F80AFB" w14:textId="77777777" w:rsidR="008033D4" w:rsidRDefault="00655B74">
            <w:pPr>
              <w:pStyle w:val="NormalWeb"/>
              <w:spacing w:before="0" w:beforeAutospacing="0" w:after="180" w:afterAutospacing="0"/>
              <w:rPr>
                <w:sz w:val="20"/>
                <w:szCs w:val="20"/>
              </w:rPr>
            </w:pPr>
            <w:r>
              <w:rPr>
                <w:b/>
                <w:bCs/>
                <w:sz w:val="20"/>
                <w:szCs w:val="20"/>
              </w:rPr>
              <w:t xml:space="preserve">Proposal 9: </w:t>
            </w:r>
            <w:r>
              <w:rPr>
                <w:sz w:val="20"/>
                <w:szCs w:val="20"/>
              </w:rPr>
              <w:t>The regulation and the impact to UE RF requirements for OOB boundary change should be studied.</w:t>
            </w:r>
          </w:p>
          <w:p w14:paraId="6ECA2349" w14:textId="77777777" w:rsidR="008033D4" w:rsidRDefault="00655B74">
            <w:pPr>
              <w:pStyle w:val="NormalWeb"/>
              <w:spacing w:before="0" w:beforeAutospacing="0" w:after="180" w:afterAutospacing="0"/>
              <w:rPr>
                <w:sz w:val="20"/>
                <w:szCs w:val="20"/>
              </w:rPr>
            </w:pPr>
            <w:r>
              <w:rPr>
                <w:b/>
                <w:bCs/>
                <w:sz w:val="20"/>
                <w:szCs w:val="20"/>
              </w:rPr>
              <w:t xml:space="preserve">Proposal 10: </w:t>
            </w:r>
            <w:r>
              <w:rPr>
                <w:sz w:val="20"/>
                <w:szCs w:val="20"/>
              </w:rPr>
              <w:t>The regulation for SEM requirement should be surveyed.</w:t>
            </w:r>
          </w:p>
          <w:p w14:paraId="5BB89B22" w14:textId="77777777" w:rsidR="008033D4" w:rsidRDefault="00655B74">
            <w:pPr>
              <w:pStyle w:val="NormalWeb"/>
              <w:spacing w:before="0" w:beforeAutospacing="0" w:after="180" w:afterAutospacing="0"/>
              <w:rPr>
                <w:sz w:val="20"/>
                <w:szCs w:val="20"/>
              </w:rPr>
            </w:pPr>
            <w:r>
              <w:rPr>
                <w:b/>
                <w:bCs/>
                <w:sz w:val="20"/>
                <w:szCs w:val="20"/>
              </w:rPr>
              <w:t>Proposal 11: S</w:t>
            </w:r>
            <w:r>
              <w:rPr>
                <w:sz w:val="20"/>
                <w:szCs w:val="20"/>
              </w:rPr>
              <w:t>EM requirement study uses 5G SU as the starting point. It can be revisited after there’s conclusion for 6G SU.</w:t>
            </w:r>
          </w:p>
        </w:tc>
      </w:tr>
      <w:tr w:rsidR="008033D4" w14:paraId="4DEE0EFE"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78345F"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Nokia</w:t>
            </w:r>
          </w:p>
          <w:p w14:paraId="117DD20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2EFA5F2" w14:textId="77777777" w:rsidR="008033D4" w:rsidRDefault="008033D4">
            <w:pPr>
              <w:pStyle w:val="NormalWeb"/>
              <w:spacing w:before="0" w:beforeAutospacing="0" w:after="0" w:afterAutospacing="0"/>
              <w:rPr>
                <w:rFonts w:ascii="Calibri" w:hAnsi="Calibri" w:cs="Calibri"/>
                <w:sz w:val="22"/>
                <w:szCs w:val="22"/>
              </w:rPr>
            </w:pPr>
            <w:hyperlink r:id="rId47" w:history="1">
              <w:r>
                <w:rPr>
                  <w:rStyle w:val="Hyperlink"/>
                  <w:rFonts w:ascii="Calibri" w:hAnsi="Calibri" w:cs="Calibri"/>
                  <w:sz w:val="22"/>
                  <w:szCs w:val="22"/>
                </w:rPr>
                <w:t>R4-2520554</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BE065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w:t>
            </w:r>
            <w:r>
              <w:rPr>
                <w:rFonts w:ascii="Calibri" w:hAnsi="Calibri" w:cs="Calibri"/>
                <w:sz w:val="22"/>
                <w:szCs w:val="22"/>
              </w:rPr>
              <w:t>: All analogue component performance improvements in mains supply operated UE compared to battery operated UE needs to be evaluated</w:t>
            </w:r>
          </w:p>
          <w:p w14:paraId="3B06E24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4</w:t>
            </w:r>
            <w:r>
              <w:rPr>
                <w:rFonts w:ascii="Calibri" w:hAnsi="Calibri" w:cs="Calibri"/>
                <w:sz w:val="22"/>
                <w:szCs w:val="22"/>
              </w:rPr>
              <w:t xml:space="preserve">: Dedicated MPRs are defined for battery-operated </w:t>
            </w:r>
            <w:proofErr w:type="gramStart"/>
            <w:r>
              <w:rPr>
                <w:rFonts w:ascii="Calibri" w:hAnsi="Calibri" w:cs="Calibri"/>
                <w:sz w:val="22"/>
                <w:szCs w:val="22"/>
              </w:rPr>
              <w:t>UEs</w:t>
            </w:r>
            <w:proofErr w:type="gramEnd"/>
            <w:r>
              <w:rPr>
                <w:rFonts w:ascii="Calibri" w:hAnsi="Calibri" w:cs="Calibri"/>
                <w:sz w:val="22"/>
                <w:szCs w:val="22"/>
              </w:rPr>
              <w:t xml:space="preserve"> and mains supply operated UEs.</w:t>
            </w:r>
          </w:p>
          <w:p w14:paraId="12234BA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5</w:t>
            </w:r>
            <w:r>
              <w:rPr>
                <w:rFonts w:ascii="Calibri" w:hAnsi="Calibri" w:cs="Calibri"/>
                <w:sz w:val="22"/>
                <w:szCs w:val="22"/>
              </w:rPr>
              <w:t xml:space="preserve">: Dedicated A-MPRs are defined for battery-operated </w:t>
            </w:r>
            <w:proofErr w:type="gramStart"/>
            <w:r>
              <w:rPr>
                <w:rFonts w:ascii="Calibri" w:hAnsi="Calibri" w:cs="Calibri"/>
                <w:sz w:val="22"/>
                <w:szCs w:val="22"/>
              </w:rPr>
              <w:t>UEs</w:t>
            </w:r>
            <w:proofErr w:type="gramEnd"/>
            <w:r>
              <w:rPr>
                <w:rFonts w:ascii="Calibri" w:hAnsi="Calibri" w:cs="Calibri"/>
                <w:sz w:val="22"/>
                <w:szCs w:val="22"/>
              </w:rPr>
              <w:t xml:space="preserve"> and mains supply operated UEs.</w:t>
            </w:r>
          </w:p>
          <w:p w14:paraId="6F1A36A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6</w:t>
            </w:r>
            <w:r>
              <w:rPr>
                <w:rFonts w:ascii="Calibri" w:hAnsi="Calibri" w:cs="Calibri"/>
                <w:sz w:val="22"/>
                <w:szCs w:val="22"/>
              </w:rPr>
              <w:t>: UE type indication is needed to be able to separate battery-operated UEs and mains supply operated UEs.</w:t>
            </w:r>
          </w:p>
          <w:p w14:paraId="5BAFC7E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196143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w:t>
            </w:r>
            <w:r>
              <w:rPr>
                <w:rFonts w:ascii="Calibri" w:hAnsi="Calibri" w:cs="Calibri"/>
                <w:sz w:val="22"/>
                <w:szCs w:val="22"/>
              </w:rPr>
              <w:t xml:space="preserve"> Best UE performance would be achieved if </w:t>
            </w:r>
            <w:proofErr w:type="spellStart"/>
            <w:r>
              <w:rPr>
                <w:rFonts w:ascii="Calibri" w:hAnsi="Calibri" w:cs="Calibri"/>
                <w:sz w:val="22"/>
                <w:szCs w:val="22"/>
              </w:rPr>
              <w:t>Foob</w:t>
            </w:r>
            <w:proofErr w:type="spellEnd"/>
            <w:r>
              <w:rPr>
                <w:rFonts w:ascii="Calibri" w:hAnsi="Calibri" w:cs="Calibri"/>
                <w:sz w:val="22"/>
                <w:szCs w:val="22"/>
              </w:rPr>
              <w:t xml:space="preserve"> is determined by BS channel bandwidth in case UE CH BW is smaller</w:t>
            </w:r>
          </w:p>
          <w:p w14:paraId="759317A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8</w:t>
            </w:r>
            <w:r>
              <w:rPr>
                <w:rFonts w:ascii="Calibri" w:hAnsi="Calibri" w:cs="Calibri"/>
                <w:sz w:val="22"/>
                <w:szCs w:val="22"/>
              </w:rPr>
              <w:t xml:space="preserve">: PA dimensioning for battery operated </w:t>
            </w:r>
            <w:proofErr w:type="spellStart"/>
            <w:r>
              <w:rPr>
                <w:rFonts w:ascii="Calibri" w:hAnsi="Calibri" w:cs="Calibri"/>
                <w:sz w:val="22"/>
                <w:szCs w:val="22"/>
              </w:rPr>
              <w:t>eMBB</w:t>
            </w:r>
            <w:proofErr w:type="spellEnd"/>
            <w:r>
              <w:rPr>
                <w:rFonts w:ascii="Calibri" w:hAnsi="Calibri" w:cs="Calibri"/>
                <w:sz w:val="22"/>
                <w:szCs w:val="22"/>
              </w:rPr>
              <w:t xml:space="preserve"> UEs is MPR = 0 for CP-OFDM QPSK Inner region.</w:t>
            </w:r>
          </w:p>
          <w:p w14:paraId="26FFB4B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9:</w:t>
            </w:r>
            <w:r>
              <w:rPr>
                <w:rFonts w:ascii="Calibri" w:hAnsi="Calibri" w:cs="Calibri"/>
                <w:sz w:val="22"/>
                <w:szCs w:val="22"/>
              </w:rPr>
              <w:t xml:space="preserve"> PA dimensioning for mains power operated </w:t>
            </w:r>
            <w:proofErr w:type="spellStart"/>
            <w:r>
              <w:rPr>
                <w:rFonts w:ascii="Calibri" w:hAnsi="Calibri" w:cs="Calibri"/>
                <w:sz w:val="22"/>
                <w:szCs w:val="22"/>
              </w:rPr>
              <w:t>eMBB</w:t>
            </w:r>
            <w:proofErr w:type="spellEnd"/>
            <w:r>
              <w:rPr>
                <w:rFonts w:ascii="Calibri" w:hAnsi="Calibri" w:cs="Calibri"/>
                <w:sz w:val="22"/>
                <w:szCs w:val="22"/>
              </w:rPr>
              <w:t xml:space="preserve"> will produce more UE Tx output power than PA dimensioning for battery operated </w:t>
            </w:r>
            <w:proofErr w:type="spellStart"/>
            <w:r>
              <w:rPr>
                <w:rFonts w:ascii="Calibri" w:hAnsi="Calibri" w:cs="Calibri"/>
                <w:sz w:val="22"/>
                <w:szCs w:val="22"/>
              </w:rPr>
              <w:t>eMBB</w:t>
            </w:r>
            <w:proofErr w:type="spellEnd"/>
            <w:r>
              <w:rPr>
                <w:rFonts w:ascii="Calibri" w:hAnsi="Calibri" w:cs="Calibri"/>
                <w:sz w:val="22"/>
                <w:szCs w:val="22"/>
              </w:rPr>
              <w:t xml:space="preserve"> </w:t>
            </w:r>
            <w:proofErr w:type="spellStart"/>
            <w:r>
              <w:rPr>
                <w:rFonts w:ascii="Calibri" w:hAnsi="Calibri" w:cs="Calibri"/>
                <w:sz w:val="22"/>
                <w:szCs w:val="22"/>
              </w:rPr>
              <w:t>Ues</w:t>
            </w:r>
            <w:proofErr w:type="spellEnd"/>
          </w:p>
          <w:p w14:paraId="3AC5B64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10:</w:t>
            </w:r>
            <w:r>
              <w:rPr>
                <w:rFonts w:ascii="Calibri" w:hAnsi="Calibri" w:cs="Calibri"/>
                <w:sz w:val="22"/>
                <w:szCs w:val="22"/>
              </w:rPr>
              <w:t xml:space="preserve"> Modulator impairments should be based on what is </w:t>
            </w:r>
            <w:proofErr w:type="gramStart"/>
            <w:r>
              <w:rPr>
                <w:rFonts w:ascii="Calibri" w:hAnsi="Calibri" w:cs="Calibri"/>
                <w:sz w:val="22"/>
                <w:szCs w:val="22"/>
              </w:rPr>
              <w:t>actually needed</w:t>
            </w:r>
            <w:proofErr w:type="gramEnd"/>
            <w:r>
              <w:rPr>
                <w:rFonts w:ascii="Calibri" w:hAnsi="Calibri" w:cs="Calibri"/>
                <w:sz w:val="22"/>
                <w:szCs w:val="22"/>
              </w:rPr>
              <w:t xml:space="preserve"> for most demanding modulation order to meet EVM requirement.</w:t>
            </w:r>
          </w:p>
        </w:tc>
      </w:tr>
      <w:tr w:rsidR="008033D4" w14:paraId="73716A52"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C1FA4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Apple</w:t>
            </w:r>
          </w:p>
          <w:p w14:paraId="6CAAF44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56AC92B" w14:textId="77777777" w:rsidR="008033D4" w:rsidRDefault="008033D4">
            <w:pPr>
              <w:pStyle w:val="NormalWeb"/>
              <w:spacing w:before="0" w:beforeAutospacing="0" w:after="0" w:afterAutospacing="0"/>
              <w:rPr>
                <w:rFonts w:ascii="Calibri" w:hAnsi="Calibri" w:cs="Calibri"/>
                <w:sz w:val="22"/>
                <w:szCs w:val="22"/>
              </w:rPr>
            </w:pPr>
            <w:hyperlink r:id="rId48" w:history="1">
              <w:r>
                <w:rPr>
                  <w:rStyle w:val="Hyperlink"/>
                  <w:rFonts w:ascii="Calibri" w:hAnsi="Calibri" w:cs="Calibri"/>
                  <w:sz w:val="22"/>
                  <w:szCs w:val="22"/>
                </w:rPr>
                <w:t>R4-2520601</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B4746E" w14:textId="77777777" w:rsidR="008033D4" w:rsidRDefault="00655B74">
            <w:pPr>
              <w:pStyle w:val="NormalWeb"/>
              <w:spacing w:before="0" w:beforeAutospacing="0" w:after="120" w:afterAutospacing="0"/>
              <w:rPr>
                <w:rFonts w:ascii="Arial" w:hAnsi="Arial" w:cs="Arial"/>
                <w:sz w:val="20"/>
                <w:szCs w:val="20"/>
              </w:rPr>
            </w:pPr>
            <w:r>
              <w:rPr>
                <w:rFonts w:ascii="Arial" w:hAnsi="Arial" w:cs="Arial"/>
                <w:b/>
                <w:bCs/>
                <w:i/>
                <w:iCs/>
                <w:sz w:val="20"/>
                <w:szCs w:val="20"/>
              </w:rPr>
              <w:t>Goals</w:t>
            </w:r>
            <w:r>
              <w:rPr>
                <w:rFonts w:ascii="Arial" w:hAnsi="Arial" w:cs="Arial"/>
                <w:i/>
                <w:iCs/>
                <w:sz w:val="20"/>
                <w:szCs w:val="20"/>
              </w:rPr>
              <w:t xml:space="preserve">: </w:t>
            </w:r>
          </w:p>
          <w:p w14:paraId="51E35289" w14:textId="77777777" w:rsidR="008033D4" w:rsidRDefault="00655B74">
            <w:pPr>
              <w:numPr>
                <w:ilvl w:val="1"/>
                <w:numId w:val="17"/>
              </w:numPr>
              <w:spacing w:after="120"/>
              <w:ind w:left="720"/>
              <w:textAlignment w:val="center"/>
              <w:rPr>
                <w:sz w:val="24"/>
                <w:szCs w:val="24"/>
              </w:rPr>
            </w:pPr>
            <w:r>
              <w:rPr>
                <w:rFonts w:ascii="Arial" w:hAnsi="Arial" w:cs="Arial"/>
                <w:i/>
                <w:iCs/>
              </w:rPr>
              <w:t>To address UE RF technology advancement since early 5G times</w:t>
            </w:r>
          </w:p>
          <w:p w14:paraId="18E242EA" w14:textId="77777777" w:rsidR="008033D4" w:rsidRDefault="00655B74">
            <w:pPr>
              <w:numPr>
                <w:ilvl w:val="1"/>
                <w:numId w:val="17"/>
              </w:numPr>
              <w:spacing w:after="120"/>
              <w:ind w:left="720"/>
              <w:textAlignment w:val="center"/>
            </w:pPr>
            <w:r>
              <w:rPr>
                <w:rFonts w:ascii="Arial" w:hAnsi="Arial" w:cs="Arial"/>
                <w:i/>
                <w:iCs/>
              </w:rPr>
              <w:t xml:space="preserve">Model to </w:t>
            </w:r>
            <w:proofErr w:type="gramStart"/>
            <w:r>
              <w:rPr>
                <w:rFonts w:ascii="Arial" w:hAnsi="Arial" w:cs="Arial"/>
                <w:i/>
                <w:iCs/>
              </w:rPr>
              <w:t>take into account</w:t>
            </w:r>
            <w:proofErr w:type="gramEnd"/>
            <w:r>
              <w:rPr>
                <w:rFonts w:ascii="Arial" w:hAnsi="Arial" w:cs="Arial"/>
                <w:i/>
                <w:iCs/>
              </w:rPr>
              <w:t xml:space="preserve"> the Tx power management for power saving in real implementation such as APT or ET</w:t>
            </w:r>
          </w:p>
          <w:p w14:paraId="3B2DC920" w14:textId="77777777" w:rsidR="008033D4" w:rsidRDefault="00655B74">
            <w:pPr>
              <w:numPr>
                <w:ilvl w:val="1"/>
                <w:numId w:val="17"/>
              </w:numPr>
              <w:spacing w:after="120"/>
              <w:ind w:left="720"/>
              <w:textAlignment w:val="center"/>
            </w:pPr>
            <w:r>
              <w:rPr>
                <w:rFonts w:ascii="Arial" w:hAnsi="Arial" w:cs="Arial"/>
                <w:i/>
                <w:iCs/>
              </w:rPr>
              <w:t>Improve the accuracy of MPR/A-MPR requirements from 5G.</w:t>
            </w:r>
          </w:p>
          <w:p w14:paraId="66899A5A"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47F364B5" w14:textId="77777777" w:rsidR="008033D4" w:rsidRDefault="00655B74">
            <w:pPr>
              <w:pStyle w:val="NormalWeb"/>
              <w:spacing w:before="0" w:beforeAutospacing="0" w:after="120" w:afterAutospacing="0"/>
              <w:rPr>
                <w:rFonts w:ascii="Arial" w:hAnsi="Arial" w:cs="Arial"/>
                <w:sz w:val="20"/>
                <w:szCs w:val="20"/>
              </w:rPr>
            </w:pPr>
            <w:r>
              <w:rPr>
                <w:rFonts w:ascii="Arial" w:hAnsi="Arial" w:cs="Arial"/>
                <w:b/>
                <w:bCs/>
                <w:i/>
                <w:iCs/>
                <w:sz w:val="20"/>
                <w:szCs w:val="20"/>
              </w:rPr>
              <w:t>Proposal 1</w:t>
            </w:r>
            <w:r>
              <w:rPr>
                <w:rFonts w:ascii="Arial" w:hAnsi="Arial" w:cs="Arial"/>
                <w:i/>
                <w:iCs/>
                <w:sz w:val="20"/>
                <w:szCs w:val="20"/>
              </w:rPr>
              <w:t>: RAN4 to consider the following approach for 6G MPR/A-MPR simulation assumptions:</w:t>
            </w:r>
          </w:p>
          <w:p w14:paraId="5F6B50D0" w14:textId="77777777" w:rsidR="008033D4" w:rsidRDefault="00655B74">
            <w:pPr>
              <w:numPr>
                <w:ilvl w:val="0"/>
                <w:numId w:val="17"/>
              </w:numPr>
              <w:spacing w:after="120"/>
              <w:textAlignment w:val="center"/>
              <w:rPr>
                <w:sz w:val="24"/>
                <w:szCs w:val="24"/>
              </w:rPr>
            </w:pPr>
            <w:r>
              <w:rPr>
                <w:rFonts w:ascii="Arial" w:hAnsi="Arial" w:cs="Arial"/>
                <w:i/>
                <w:iCs/>
              </w:rPr>
              <w:lastRenderedPageBreak/>
              <w:t>RF parameters relative to 5G</w:t>
            </w:r>
          </w:p>
          <w:p w14:paraId="33082C55" w14:textId="77777777" w:rsidR="008033D4" w:rsidRDefault="00655B74">
            <w:pPr>
              <w:numPr>
                <w:ilvl w:val="1"/>
                <w:numId w:val="17"/>
              </w:numPr>
              <w:spacing w:after="60"/>
              <w:textAlignment w:val="center"/>
            </w:pPr>
            <w:r>
              <w:rPr>
                <w:rFonts w:ascii="Arial" w:hAnsi="Arial" w:cs="Arial"/>
                <w:i/>
                <w:iCs/>
              </w:rPr>
              <w:t>IQ image: Improved from -28 dB to -31 dB</w:t>
            </w:r>
          </w:p>
          <w:p w14:paraId="5B997A84" w14:textId="77777777" w:rsidR="008033D4" w:rsidRDefault="00655B74">
            <w:pPr>
              <w:numPr>
                <w:ilvl w:val="1"/>
                <w:numId w:val="17"/>
              </w:numPr>
              <w:spacing w:after="60"/>
              <w:textAlignment w:val="center"/>
            </w:pPr>
            <w:r>
              <w:rPr>
                <w:rFonts w:ascii="Arial" w:hAnsi="Arial" w:cs="Arial"/>
                <w:i/>
                <w:iCs/>
              </w:rPr>
              <w:t xml:space="preserve">Carrier leakage: Improved from -28 </w:t>
            </w:r>
            <w:proofErr w:type="spellStart"/>
            <w:r>
              <w:rPr>
                <w:rFonts w:ascii="Arial" w:hAnsi="Arial" w:cs="Arial"/>
                <w:i/>
                <w:iCs/>
              </w:rPr>
              <w:t>dBc</w:t>
            </w:r>
            <w:proofErr w:type="spellEnd"/>
            <w:r>
              <w:rPr>
                <w:rFonts w:ascii="Arial" w:hAnsi="Arial" w:cs="Arial"/>
                <w:i/>
                <w:iCs/>
              </w:rPr>
              <w:t xml:space="preserve"> to -31 </w:t>
            </w:r>
            <w:proofErr w:type="spellStart"/>
            <w:r>
              <w:rPr>
                <w:rFonts w:ascii="Arial" w:hAnsi="Arial" w:cs="Arial"/>
                <w:i/>
                <w:iCs/>
              </w:rPr>
              <w:t>dBc</w:t>
            </w:r>
            <w:proofErr w:type="spellEnd"/>
          </w:p>
          <w:p w14:paraId="29FDF84A" w14:textId="77777777" w:rsidR="008033D4" w:rsidRDefault="00655B74">
            <w:pPr>
              <w:numPr>
                <w:ilvl w:val="1"/>
                <w:numId w:val="17"/>
              </w:numPr>
              <w:spacing w:after="60"/>
              <w:textAlignment w:val="center"/>
            </w:pPr>
            <w:r>
              <w:rPr>
                <w:rFonts w:ascii="Arial" w:hAnsi="Arial" w:cs="Arial"/>
                <w:i/>
                <w:iCs/>
              </w:rPr>
              <w:t>CIM3: Kept as -60 dB</w:t>
            </w:r>
          </w:p>
          <w:p w14:paraId="0F2AFCA9" w14:textId="77777777" w:rsidR="008033D4" w:rsidRDefault="00655B74">
            <w:pPr>
              <w:numPr>
                <w:ilvl w:val="1"/>
                <w:numId w:val="17"/>
              </w:numPr>
              <w:spacing w:after="60"/>
              <w:textAlignment w:val="center"/>
            </w:pPr>
            <w:r>
              <w:rPr>
                <w:rFonts w:ascii="Arial" w:hAnsi="Arial" w:cs="Arial"/>
                <w:i/>
                <w:iCs/>
              </w:rPr>
              <w:t>CIM5: Kept as -70 dB</w:t>
            </w:r>
          </w:p>
          <w:p w14:paraId="7F2BA7B2" w14:textId="77777777" w:rsidR="008033D4" w:rsidRDefault="00655B74">
            <w:pPr>
              <w:numPr>
                <w:ilvl w:val="1"/>
                <w:numId w:val="17"/>
              </w:numPr>
              <w:spacing w:after="60"/>
              <w:textAlignment w:val="center"/>
            </w:pPr>
            <w:r>
              <w:rPr>
                <w:rFonts w:ascii="Arial" w:hAnsi="Arial" w:cs="Arial"/>
                <w:i/>
                <w:iCs/>
              </w:rPr>
              <w:t>To include DFE impairments and noise as necessary per company’s implementation</w:t>
            </w:r>
          </w:p>
          <w:p w14:paraId="48CD62BB" w14:textId="77777777" w:rsidR="008033D4" w:rsidRDefault="00655B74">
            <w:pPr>
              <w:numPr>
                <w:ilvl w:val="0"/>
                <w:numId w:val="17"/>
              </w:numPr>
              <w:spacing w:after="120"/>
              <w:textAlignment w:val="center"/>
            </w:pPr>
            <w:r>
              <w:rPr>
                <w:rFonts w:ascii="Arial" w:hAnsi="Arial" w:cs="Arial"/>
                <w:i/>
                <w:iCs/>
              </w:rPr>
              <w:t xml:space="preserve">Incorporate APT or ET into PA model which is per company’s own </w:t>
            </w:r>
            <w:proofErr w:type="spellStart"/>
            <w:r>
              <w:rPr>
                <w:rFonts w:ascii="Arial" w:hAnsi="Arial" w:cs="Arial"/>
                <w:i/>
                <w:iCs/>
              </w:rPr>
              <w:t>modeling</w:t>
            </w:r>
            <w:proofErr w:type="spellEnd"/>
            <w:r>
              <w:rPr>
                <w:rFonts w:ascii="Arial" w:hAnsi="Arial" w:cs="Arial"/>
                <w:i/>
                <w:iCs/>
              </w:rPr>
              <w:t xml:space="preserve"> and may also include memory effect.</w:t>
            </w:r>
          </w:p>
          <w:p w14:paraId="0A517E92" w14:textId="77777777" w:rsidR="008033D4" w:rsidRDefault="00655B74">
            <w:pPr>
              <w:numPr>
                <w:ilvl w:val="0"/>
                <w:numId w:val="17"/>
              </w:numPr>
              <w:spacing w:after="120"/>
              <w:textAlignment w:val="center"/>
            </w:pPr>
            <w:r>
              <w:rPr>
                <w:rFonts w:ascii="Arial" w:hAnsi="Arial" w:cs="Arial"/>
                <w:i/>
                <w:iCs/>
              </w:rPr>
              <w:t>MPR calibration waveform – To consider 0dB MPR for the 6G calibration waveform which is jointly defined with default maximum output power requirement</w:t>
            </w:r>
          </w:p>
        </w:tc>
      </w:tr>
      <w:tr w:rsidR="008033D4" w14:paraId="0F47AD42"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08D05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vivo</w:t>
            </w:r>
          </w:p>
          <w:p w14:paraId="2A2D598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8D01AD6" w14:textId="77777777" w:rsidR="008033D4" w:rsidRDefault="008033D4">
            <w:pPr>
              <w:pStyle w:val="NormalWeb"/>
              <w:spacing w:before="0" w:beforeAutospacing="0" w:after="0" w:afterAutospacing="0"/>
              <w:rPr>
                <w:rFonts w:ascii="Calibri" w:hAnsi="Calibri" w:cs="Calibri"/>
                <w:sz w:val="22"/>
                <w:szCs w:val="22"/>
              </w:rPr>
            </w:pPr>
            <w:hyperlink r:id="rId49" w:history="1">
              <w:r>
                <w:rPr>
                  <w:rStyle w:val="Hyperlink"/>
                  <w:rFonts w:ascii="Calibri" w:hAnsi="Calibri" w:cs="Calibri"/>
                  <w:sz w:val="22"/>
                  <w:szCs w:val="22"/>
                </w:rPr>
                <w:t>R4-2520724</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A23D36" w14:textId="77777777" w:rsidR="008033D4" w:rsidRDefault="00655B74">
            <w:pPr>
              <w:pStyle w:val="NormalWeb"/>
              <w:spacing w:before="0" w:beforeAutospacing="0" w:after="120" w:afterAutospacing="0"/>
              <w:rPr>
                <w:sz w:val="21"/>
                <w:szCs w:val="21"/>
              </w:rPr>
            </w:pPr>
            <w:r>
              <w:rPr>
                <w:b/>
                <w:bCs/>
                <w:sz w:val="21"/>
                <w:szCs w:val="21"/>
                <w:u w:val="single"/>
              </w:rPr>
              <w:t>Impairment levels</w:t>
            </w:r>
          </w:p>
          <w:p w14:paraId="351326AC" w14:textId="77777777" w:rsidR="008033D4" w:rsidRDefault="00655B74">
            <w:pPr>
              <w:pStyle w:val="NormalWeb"/>
              <w:spacing w:before="0" w:beforeAutospacing="0" w:after="120" w:afterAutospacing="0"/>
              <w:rPr>
                <w:sz w:val="21"/>
                <w:szCs w:val="21"/>
              </w:rPr>
            </w:pPr>
            <w:r>
              <w:rPr>
                <w:b/>
                <w:bCs/>
                <w:sz w:val="21"/>
                <w:szCs w:val="21"/>
              </w:rPr>
              <w:t>Proposal 6</w:t>
            </w:r>
            <w:r>
              <w:rPr>
                <w:rFonts w:ascii="DengXian" w:eastAsia="DengXian" w:hAnsi="DengXian" w:hint="eastAsia"/>
                <w:b/>
                <w:bCs/>
                <w:sz w:val="21"/>
                <w:szCs w:val="21"/>
                <w:lang w:eastAsia="zh-CN"/>
              </w:rPr>
              <w:t>：</w:t>
            </w:r>
            <w:r>
              <w:rPr>
                <w:sz w:val="21"/>
                <w:szCs w:val="21"/>
              </w:rPr>
              <w:t>Take the Tx impairment assumption from 256QAM in NR as the starting point for 6G, further study whether need to relax the impairment for PA considering the support of larger channel bandwidth.</w:t>
            </w:r>
          </w:p>
          <w:p w14:paraId="3ABF5719" w14:textId="77777777" w:rsidR="008033D4" w:rsidRDefault="00655B74">
            <w:pPr>
              <w:pStyle w:val="NormalWeb"/>
              <w:spacing w:before="0" w:beforeAutospacing="0" w:after="120" w:afterAutospacing="0"/>
              <w:rPr>
                <w:sz w:val="21"/>
                <w:szCs w:val="21"/>
              </w:rPr>
            </w:pPr>
            <w:r>
              <w:rPr>
                <w:b/>
                <w:bCs/>
                <w:sz w:val="21"/>
                <w:szCs w:val="21"/>
                <w:u w:val="single"/>
              </w:rPr>
              <w:t>OOB boundary</w:t>
            </w:r>
          </w:p>
          <w:p w14:paraId="597D1FEA" w14:textId="77777777" w:rsidR="008033D4" w:rsidRDefault="00655B74">
            <w:pPr>
              <w:pStyle w:val="NormalWeb"/>
              <w:spacing w:before="0" w:beforeAutospacing="0" w:after="120" w:afterAutospacing="0"/>
              <w:rPr>
                <w:sz w:val="21"/>
                <w:szCs w:val="21"/>
              </w:rPr>
            </w:pPr>
            <w:r>
              <w:rPr>
                <w:b/>
                <w:bCs/>
                <w:sz w:val="21"/>
                <w:szCs w:val="21"/>
              </w:rPr>
              <w:t xml:space="preserve">Observation 10: </w:t>
            </w:r>
            <w:r>
              <w:rPr>
                <w:sz w:val="21"/>
                <w:szCs w:val="21"/>
              </w:rPr>
              <w:t xml:space="preserve">The spurious emission requirement in NR follows the category B limit in ITU-R SM.329 while the OOB boundary is more stringent than ITU suggested </w:t>
            </w:r>
          </w:p>
          <w:p w14:paraId="303E38F0" w14:textId="77777777" w:rsidR="008033D4" w:rsidRDefault="00655B74">
            <w:pPr>
              <w:pStyle w:val="NormalWeb"/>
              <w:spacing w:before="0" w:beforeAutospacing="0" w:after="120" w:afterAutospacing="0"/>
              <w:rPr>
                <w:sz w:val="21"/>
                <w:szCs w:val="21"/>
              </w:rPr>
            </w:pPr>
            <w:r>
              <w:rPr>
                <w:b/>
                <w:bCs/>
                <w:sz w:val="21"/>
                <w:szCs w:val="21"/>
              </w:rPr>
              <w:t xml:space="preserve">Proposal 7: </w:t>
            </w:r>
            <w:r>
              <w:rPr>
                <w:sz w:val="21"/>
                <w:szCs w:val="21"/>
              </w:rPr>
              <w:t xml:space="preserve">The OOB boundary in 6G can consider follow the definition in SM.329 at least for 6G new bands, i.e., 250% from carrier </w:t>
            </w:r>
            <w:proofErr w:type="spellStart"/>
            <w:r>
              <w:rPr>
                <w:sz w:val="21"/>
                <w:szCs w:val="21"/>
              </w:rPr>
              <w:t>center</w:t>
            </w:r>
            <w:proofErr w:type="spellEnd"/>
            <w:r>
              <w:rPr>
                <w:sz w:val="21"/>
                <w:szCs w:val="21"/>
              </w:rPr>
              <w:t>.</w:t>
            </w:r>
          </w:p>
          <w:p w14:paraId="5E1B1C5D" w14:textId="77777777" w:rsidR="008033D4" w:rsidRDefault="00655B74">
            <w:pPr>
              <w:pStyle w:val="NormalWeb"/>
              <w:spacing w:before="0" w:beforeAutospacing="0" w:after="120" w:afterAutospacing="0"/>
              <w:rPr>
                <w:sz w:val="21"/>
                <w:szCs w:val="21"/>
              </w:rPr>
            </w:pPr>
            <w:r>
              <w:rPr>
                <w:b/>
                <w:bCs/>
                <w:sz w:val="21"/>
                <w:szCs w:val="21"/>
                <w:u w:val="single"/>
              </w:rPr>
              <w:t>SEM</w:t>
            </w:r>
          </w:p>
          <w:p w14:paraId="511BF912" w14:textId="77777777" w:rsidR="008033D4" w:rsidRDefault="00655B74">
            <w:pPr>
              <w:pStyle w:val="NormalWeb"/>
              <w:spacing w:before="0" w:beforeAutospacing="0" w:after="120" w:afterAutospacing="0"/>
              <w:rPr>
                <w:sz w:val="21"/>
                <w:szCs w:val="21"/>
              </w:rPr>
            </w:pPr>
            <w:r>
              <w:rPr>
                <w:b/>
                <w:bCs/>
                <w:sz w:val="21"/>
                <w:szCs w:val="21"/>
              </w:rPr>
              <w:t xml:space="preserve">Observation 11: </w:t>
            </w:r>
            <w:r>
              <w:rPr>
                <w:sz w:val="21"/>
                <w:szCs w:val="21"/>
              </w:rPr>
              <w:t xml:space="preserve">A relaxed SEM was discussed in WP5D </w:t>
            </w:r>
            <w:proofErr w:type="gramStart"/>
            <w:r>
              <w:rPr>
                <w:sz w:val="21"/>
                <w:szCs w:val="21"/>
              </w:rPr>
              <w:t>and also</w:t>
            </w:r>
            <w:proofErr w:type="gramEnd"/>
            <w:r>
              <w:rPr>
                <w:sz w:val="21"/>
                <w:szCs w:val="21"/>
              </w:rPr>
              <w:t xml:space="preserve"> already used in some regulation study.</w:t>
            </w:r>
          </w:p>
          <w:p w14:paraId="392F06D9" w14:textId="77777777" w:rsidR="008033D4" w:rsidRDefault="00655B74">
            <w:pPr>
              <w:pStyle w:val="NormalWeb"/>
              <w:spacing w:before="0" w:beforeAutospacing="0" w:after="120" w:afterAutospacing="0"/>
              <w:rPr>
                <w:sz w:val="21"/>
                <w:szCs w:val="21"/>
              </w:rPr>
            </w:pPr>
            <w:r>
              <w:rPr>
                <w:b/>
                <w:bCs/>
                <w:sz w:val="21"/>
                <w:szCs w:val="21"/>
              </w:rPr>
              <w:t xml:space="preserve">Proposal 8: </w:t>
            </w:r>
            <w:r>
              <w:rPr>
                <w:sz w:val="21"/>
                <w:szCs w:val="21"/>
              </w:rPr>
              <w:t xml:space="preserve">RAN4 to study the feasibility to relax SEM in new 6G band, and the following table can be the starting point.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54"/>
              <w:gridCol w:w="1124"/>
              <w:gridCol w:w="637"/>
              <w:gridCol w:w="637"/>
              <w:gridCol w:w="637"/>
              <w:gridCol w:w="637"/>
              <w:gridCol w:w="637"/>
              <w:gridCol w:w="637"/>
              <w:gridCol w:w="637"/>
              <w:gridCol w:w="637"/>
              <w:gridCol w:w="637"/>
              <w:gridCol w:w="1249"/>
            </w:tblGrid>
            <w:tr w:rsidR="008033D4" w14:paraId="68F50DF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68E78" w14:textId="77777777" w:rsidR="008033D4" w:rsidRDefault="00655B74">
                  <w:pPr>
                    <w:pStyle w:val="NormalWeb"/>
                    <w:spacing w:before="80" w:beforeAutospacing="0" w:after="80" w:afterAutospacing="0"/>
                    <w:jc w:val="center"/>
                    <w:rPr>
                      <w:sz w:val="20"/>
                      <w:szCs w:val="20"/>
                    </w:rPr>
                  </w:pPr>
                  <w:r>
                    <w:rPr>
                      <w:b/>
                      <w:bCs/>
                      <w:sz w:val="20"/>
                      <w:szCs w:val="20"/>
                    </w:rPr>
                    <w:t> </w:t>
                  </w:r>
                </w:p>
              </w:tc>
              <w:tc>
                <w:tcPr>
                  <w:tcW w:w="1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34710D" w14:textId="77777777" w:rsidR="008033D4" w:rsidRDefault="00655B74">
                  <w:pPr>
                    <w:pStyle w:val="NormalWeb"/>
                    <w:spacing w:before="80" w:beforeAutospacing="0" w:after="80" w:afterAutospacing="0"/>
                    <w:jc w:val="center"/>
                    <w:rPr>
                      <w:sz w:val="20"/>
                      <w:szCs w:val="20"/>
                    </w:rPr>
                  </w:pPr>
                  <w:r>
                    <w:rPr>
                      <w:b/>
                      <w:bCs/>
                      <w:sz w:val="20"/>
                      <w:szCs w:val="20"/>
                    </w:rPr>
                    <w:t>Spectrum emission limit (dBm) / Channel bandwidth</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E1E94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BFDFD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FA8BF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D8C5F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3088C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FB01A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7BE7B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76501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EA99A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168B9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8033D4" w14:paraId="01E568E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25CA33" w14:textId="77777777" w:rsidR="008033D4" w:rsidRDefault="00655B74">
                  <w:pPr>
                    <w:pStyle w:val="NormalWeb"/>
                    <w:spacing w:before="40" w:beforeAutospacing="0" w:after="40" w:afterAutospacing="0"/>
                    <w:jc w:val="center"/>
                    <w:rPr>
                      <w:sz w:val="20"/>
                      <w:szCs w:val="20"/>
                    </w:rPr>
                  </w:pPr>
                  <w:proofErr w:type="spellStart"/>
                  <w:r>
                    <w:rPr>
                      <w:sz w:val="20"/>
                      <w:szCs w:val="20"/>
                    </w:rPr>
                    <w:t>Δ</w:t>
                  </w:r>
                  <w:r>
                    <w:rPr>
                      <w:i/>
                      <w:iCs/>
                      <w:sz w:val="20"/>
                      <w:szCs w:val="20"/>
                    </w:rPr>
                    <w:t>f</w:t>
                  </w:r>
                  <w:r>
                    <w:rPr>
                      <w:i/>
                      <w:iCs/>
                      <w:sz w:val="20"/>
                      <w:szCs w:val="20"/>
                      <w:vertAlign w:val="subscript"/>
                    </w:rPr>
                    <w:t>OOB</w:t>
                  </w:r>
                  <w:proofErr w:type="spellEnd"/>
                </w:p>
                <w:p w14:paraId="70CAB79A" w14:textId="77777777" w:rsidR="008033D4" w:rsidRDefault="00655B74">
                  <w:pPr>
                    <w:pStyle w:val="NormalWeb"/>
                    <w:spacing w:before="40" w:beforeAutospacing="0" w:after="40" w:afterAutospacing="0"/>
                    <w:jc w:val="center"/>
                    <w:rPr>
                      <w:sz w:val="20"/>
                      <w:szCs w:val="20"/>
                    </w:rPr>
                  </w:pPr>
                  <w:r>
                    <w:rPr>
                      <w:sz w:val="20"/>
                      <w:szCs w:val="20"/>
                    </w:rPr>
                    <w:t>(MHz)</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F28E2D" w14:textId="77777777" w:rsidR="008033D4" w:rsidRDefault="00655B74">
                  <w:pPr>
                    <w:pStyle w:val="NormalWeb"/>
                    <w:spacing w:before="40" w:beforeAutospacing="0" w:after="40" w:afterAutospacing="0"/>
                    <w:jc w:val="center"/>
                    <w:rPr>
                      <w:sz w:val="20"/>
                      <w:szCs w:val="20"/>
                    </w:rPr>
                  </w:pPr>
                  <w:r>
                    <w:rPr>
                      <w:sz w:val="20"/>
                      <w:szCs w:val="20"/>
                    </w:rPr>
                    <w:t>20</w:t>
                  </w:r>
                </w:p>
                <w:p w14:paraId="13451850"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C25EDF" w14:textId="77777777" w:rsidR="008033D4" w:rsidRDefault="00655B74">
                  <w:pPr>
                    <w:pStyle w:val="NormalWeb"/>
                    <w:spacing w:before="40" w:beforeAutospacing="0" w:after="40" w:afterAutospacing="0"/>
                    <w:jc w:val="center"/>
                    <w:rPr>
                      <w:sz w:val="20"/>
                      <w:szCs w:val="20"/>
                    </w:rPr>
                  </w:pPr>
                  <w:r>
                    <w:rPr>
                      <w:sz w:val="20"/>
                      <w:szCs w:val="20"/>
                    </w:rPr>
                    <w:t>25</w:t>
                  </w:r>
                </w:p>
                <w:p w14:paraId="27BE787D"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212754" w14:textId="77777777" w:rsidR="008033D4" w:rsidRDefault="00655B74">
                  <w:pPr>
                    <w:pStyle w:val="NormalWeb"/>
                    <w:spacing w:before="40" w:beforeAutospacing="0" w:after="40" w:afterAutospacing="0"/>
                    <w:jc w:val="center"/>
                    <w:rPr>
                      <w:sz w:val="20"/>
                      <w:szCs w:val="20"/>
                    </w:rPr>
                  </w:pPr>
                  <w:r>
                    <w:rPr>
                      <w:sz w:val="20"/>
                      <w:szCs w:val="20"/>
                    </w:rPr>
                    <w:t>30</w:t>
                  </w:r>
                </w:p>
                <w:p w14:paraId="7FEEAC23"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4EA6C4" w14:textId="77777777" w:rsidR="008033D4" w:rsidRDefault="00655B74">
                  <w:pPr>
                    <w:pStyle w:val="NormalWeb"/>
                    <w:spacing w:before="40" w:beforeAutospacing="0" w:after="40" w:afterAutospacing="0"/>
                    <w:jc w:val="center"/>
                    <w:rPr>
                      <w:sz w:val="20"/>
                      <w:szCs w:val="20"/>
                    </w:rPr>
                  </w:pPr>
                  <w:r>
                    <w:rPr>
                      <w:sz w:val="20"/>
                      <w:szCs w:val="20"/>
                    </w:rPr>
                    <w:t>40</w:t>
                  </w:r>
                </w:p>
                <w:p w14:paraId="1E605DFC"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02498A" w14:textId="77777777" w:rsidR="008033D4" w:rsidRDefault="00655B74">
                  <w:pPr>
                    <w:pStyle w:val="NormalWeb"/>
                    <w:spacing w:before="40" w:beforeAutospacing="0" w:after="40" w:afterAutospacing="0"/>
                    <w:jc w:val="center"/>
                    <w:rPr>
                      <w:sz w:val="20"/>
                      <w:szCs w:val="20"/>
                    </w:rPr>
                  </w:pPr>
                  <w:r>
                    <w:rPr>
                      <w:sz w:val="20"/>
                      <w:szCs w:val="20"/>
                    </w:rPr>
                    <w:t>50</w:t>
                  </w:r>
                </w:p>
                <w:p w14:paraId="5CCC1E6E"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B84000" w14:textId="77777777" w:rsidR="008033D4" w:rsidRDefault="00655B74">
                  <w:pPr>
                    <w:pStyle w:val="NormalWeb"/>
                    <w:spacing w:before="40" w:beforeAutospacing="0" w:after="40" w:afterAutospacing="0"/>
                    <w:jc w:val="center"/>
                    <w:rPr>
                      <w:sz w:val="20"/>
                      <w:szCs w:val="20"/>
                    </w:rPr>
                  </w:pPr>
                  <w:r>
                    <w:rPr>
                      <w:sz w:val="20"/>
                      <w:szCs w:val="20"/>
                    </w:rPr>
                    <w:t>60</w:t>
                  </w:r>
                </w:p>
                <w:p w14:paraId="407BF1E7"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FC03B5" w14:textId="77777777" w:rsidR="008033D4" w:rsidRDefault="00655B74">
                  <w:pPr>
                    <w:pStyle w:val="NormalWeb"/>
                    <w:spacing w:before="40" w:beforeAutospacing="0" w:after="40" w:afterAutospacing="0"/>
                    <w:jc w:val="center"/>
                    <w:rPr>
                      <w:sz w:val="20"/>
                      <w:szCs w:val="20"/>
                    </w:rPr>
                  </w:pPr>
                  <w:r>
                    <w:rPr>
                      <w:sz w:val="20"/>
                      <w:szCs w:val="20"/>
                    </w:rPr>
                    <w:t>70</w:t>
                  </w:r>
                </w:p>
                <w:p w14:paraId="782719F5"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1BB8BA" w14:textId="77777777" w:rsidR="008033D4" w:rsidRDefault="00655B74">
                  <w:pPr>
                    <w:pStyle w:val="NormalWeb"/>
                    <w:spacing w:before="40" w:beforeAutospacing="0" w:after="40" w:afterAutospacing="0"/>
                    <w:jc w:val="center"/>
                    <w:rPr>
                      <w:sz w:val="20"/>
                      <w:szCs w:val="20"/>
                    </w:rPr>
                  </w:pPr>
                  <w:r>
                    <w:rPr>
                      <w:sz w:val="20"/>
                      <w:szCs w:val="20"/>
                    </w:rPr>
                    <w:t>80</w:t>
                  </w:r>
                </w:p>
                <w:p w14:paraId="358A80A0"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557CA" w14:textId="77777777" w:rsidR="008033D4" w:rsidRDefault="00655B74">
                  <w:pPr>
                    <w:pStyle w:val="NormalWeb"/>
                    <w:spacing w:before="40" w:beforeAutospacing="0" w:after="40" w:afterAutospacing="0"/>
                    <w:jc w:val="center"/>
                    <w:rPr>
                      <w:sz w:val="20"/>
                      <w:szCs w:val="20"/>
                    </w:rPr>
                  </w:pPr>
                  <w:r>
                    <w:rPr>
                      <w:sz w:val="20"/>
                      <w:szCs w:val="20"/>
                    </w:rPr>
                    <w:t>90</w:t>
                  </w:r>
                </w:p>
                <w:p w14:paraId="39B595CF" w14:textId="77777777" w:rsidR="008033D4" w:rsidRDefault="00655B74">
                  <w:pPr>
                    <w:pStyle w:val="NormalWeb"/>
                    <w:spacing w:before="40" w:beforeAutospacing="0" w:after="40" w:afterAutospacing="0"/>
                    <w:jc w:val="center"/>
                    <w:rPr>
                      <w:sz w:val="20"/>
                      <w:szCs w:val="20"/>
                    </w:rPr>
                  </w:pPr>
                  <w:r>
                    <w:rPr>
                      <w:sz w:val="20"/>
                      <w:szCs w:val="20"/>
                    </w:rPr>
                    <w:t>MHz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40ED3C" w14:textId="77777777" w:rsidR="008033D4" w:rsidRDefault="00655B74">
                  <w:pPr>
                    <w:pStyle w:val="NormalWeb"/>
                    <w:spacing w:before="40" w:beforeAutospacing="0" w:after="40" w:afterAutospacing="0"/>
                    <w:jc w:val="center"/>
                    <w:rPr>
                      <w:sz w:val="20"/>
                      <w:szCs w:val="20"/>
                    </w:rPr>
                  </w:pPr>
                  <w:r>
                    <w:rPr>
                      <w:sz w:val="20"/>
                      <w:szCs w:val="20"/>
                    </w:rPr>
                    <w:t>100</w:t>
                  </w:r>
                </w:p>
                <w:p w14:paraId="03D9D1C5" w14:textId="77777777" w:rsidR="008033D4" w:rsidRDefault="00655B74">
                  <w:pPr>
                    <w:pStyle w:val="NormalWeb"/>
                    <w:spacing w:before="40" w:beforeAutospacing="0" w:after="40" w:afterAutospacing="0"/>
                    <w:jc w:val="center"/>
                    <w:rPr>
                      <w:sz w:val="20"/>
                      <w:szCs w:val="20"/>
                    </w:rPr>
                  </w:pPr>
                  <w:r>
                    <w:rPr>
                      <w:sz w:val="20"/>
                      <w:szCs w:val="20"/>
                    </w:rPr>
                    <w:t>MHz</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51242B" w14:textId="77777777" w:rsidR="008033D4" w:rsidRDefault="00655B74">
                  <w:pPr>
                    <w:pStyle w:val="NormalWeb"/>
                    <w:spacing w:before="40" w:beforeAutospacing="0" w:after="40" w:afterAutospacing="0"/>
                    <w:jc w:val="center"/>
                    <w:rPr>
                      <w:sz w:val="20"/>
                      <w:szCs w:val="20"/>
                    </w:rPr>
                  </w:pPr>
                  <w:r>
                    <w:rPr>
                      <w:sz w:val="20"/>
                      <w:szCs w:val="20"/>
                    </w:rPr>
                    <w:t>Measurement bandwidth</w:t>
                  </w:r>
                </w:p>
              </w:tc>
            </w:tr>
            <w:tr w:rsidR="008033D4" w14:paraId="28F2E9C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F6333E" w14:textId="77777777" w:rsidR="008033D4" w:rsidRDefault="00655B74">
                  <w:pPr>
                    <w:pStyle w:val="NormalWeb"/>
                    <w:spacing w:before="40" w:beforeAutospacing="0" w:after="40" w:afterAutospacing="0"/>
                    <w:jc w:val="center"/>
                    <w:rPr>
                      <w:sz w:val="20"/>
                      <w:szCs w:val="20"/>
                    </w:rPr>
                  </w:pPr>
                  <w:r>
                    <w:rPr>
                      <w:sz w:val="20"/>
                      <w:szCs w:val="20"/>
                    </w:rPr>
                    <w:t>± 0-1</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18BCBF" w14:textId="77777777" w:rsidR="008033D4" w:rsidRDefault="00655B74">
                  <w:pPr>
                    <w:pStyle w:val="NormalWeb"/>
                    <w:spacing w:before="40" w:beforeAutospacing="0" w:after="40" w:afterAutospacing="0"/>
                    <w:jc w:val="center"/>
                    <w:rPr>
                      <w:sz w:val="20"/>
                      <w:szCs w:val="20"/>
                    </w:rPr>
                  </w:pPr>
                  <w:r>
                    <w:rPr>
                      <w:sz w:val="20"/>
                      <w:szCs w:val="20"/>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DD974" w14:textId="77777777" w:rsidR="008033D4" w:rsidRDefault="00655B74">
                  <w:pPr>
                    <w:pStyle w:val="NormalWeb"/>
                    <w:spacing w:before="40" w:beforeAutospacing="0" w:after="40" w:afterAutospacing="0"/>
                    <w:jc w:val="center"/>
                    <w:rPr>
                      <w:sz w:val="20"/>
                      <w:szCs w:val="20"/>
                    </w:rPr>
                  </w:pPr>
                  <w:r>
                    <w:rPr>
                      <w:sz w:val="20"/>
                      <w:szCs w:val="20"/>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5C30E5" w14:textId="77777777" w:rsidR="008033D4" w:rsidRDefault="00655B74">
                  <w:pPr>
                    <w:pStyle w:val="NormalWeb"/>
                    <w:spacing w:before="40" w:beforeAutospacing="0" w:after="40" w:afterAutospacing="0"/>
                    <w:jc w:val="center"/>
                    <w:rPr>
                      <w:sz w:val="20"/>
                      <w:szCs w:val="20"/>
                    </w:rPr>
                  </w:pPr>
                  <w:r>
                    <w:rPr>
                      <w:sz w:val="20"/>
                      <w:szCs w:val="20"/>
                    </w:rPr>
                    <w:t>−10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CC7C3" w14:textId="77777777" w:rsidR="008033D4" w:rsidRDefault="00655B74">
                  <w:pPr>
                    <w:pStyle w:val="NormalWeb"/>
                    <w:spacing w:before="40" w:beforeAutospacing="0" w:after="40" w:afterAutospacing="0"/>
                    <w:jc w:val="center"/>
                    <w:rPr>
                      <w:sz w:val="20"/>
                      <w:szCs w:val="20"/>
                    </w:rPr>
                  </w:pPr>
                  <w:r>
                    <w:rPr>
                      <w:sz w:val="20"/>
                      <w:szCs w:val="20"/>
                    </w:rPr>
                    <w:t>−10</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5018665F"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531C1EE1"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78D98BCE"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4CD55785"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2F8B628F"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1150C83E" w14:textId="77777777" w:rsidR="008033D4" w:rsidRDefault="00655B74">
                  <w:pPr>
                    <w:pStyle w:val="NormalWeb"/>
                    <w:spacing w:before="40" w:beforeAutospacing="0" w:after="40" w:afterAutospacing="0"/>
                    <w:jc w:val="center"/>
                    <w:rPr>
                      <w:sz w:val="20"/>
                      <w:szCs w:val="20"/>
                    </w:rPr>
                  </w:pPr>
                  <w:r>
                    <w:rPr>
                      <w:sz w:val="20"/>
                      <w:szCs w:val="20"/>
                    </w:rPr>
                    <w:t> </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1EA027" w14:textId="77777777" w:rsidR="008033D4" w:rsidRDefault="00655B74">
                  <w:pPr>
                    <w:pStyle w:val="NormalWeb"/>
                    <w:spacing w:before="40" w:beforeAutospacing="0" w:after="40" w:afterAutospacing="0"/>
                    <w:jc w:val="center"/>
                    <w:rPr>
                      <w:sz w:val="20"/>
                      <w:szCs w:val="20"/>
                    </w:rPr>
                  </w:pPr>
                  <w:r>
                    <w:rPr>
                      <w:sz w:val="20"/>
                      <w:szCs w:val="20"/>
                    </w:rPr>
                    <w:t>1% channel bandwidth</w:t>
                  </w:r>
                </w:p>
              </w:tc>
            </w:tr>
            <w:tr w:rsidR="008033D4" w14:paraId="243973EF"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FE9F68" w14:textId="77777777" w:rsidR="008033D4" w:rsidRDefault="00655B74">
                  <w:pPr>
                    <w:pStyle w:val="NormalWeb"/>
                    <w:spacing w:before="40" w:beforeAutospacing="0" w:after="40" w:afterAutospacing="0"/>
                    <w:jc w:val="center"/>
                    <w:rPr>
                      <w:sz w:val="20"/>
                      <w:szCs w:val="20"/>
                    </w:rPr>
                  </w:pPr>
                  <w:r>
                    <w:rPr>
                      <w:sz w:val="20"/>
                      <w:szCs w:val="20"/>
                    </w:rPr>
                    <w:t>± 0-1</w:t>
                  </w:r>
                </w:p>
              </w:tc>
              <w:tc>
                <w:tcPr>
                  <w:tcW w:w="130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083609CA"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1C2235EB"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677B404D"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tcPr>
                <w:p w14:paraId="7E5EB232" w14:textId="77777777" w:rsidR="008033D4" w:rsidRDefault="00655B74">
                  <w:pPr>
                    <w:pStyle w:val="NormalWeb"/>
                    <w:spacing w:before="40" w:beforeAutospacing="0" w:after="40" w:afterAutospacing="0"/>
                    <w:jc w:val="center"/>
                    <w:rPr>
                      <w:sz w:val="20"/>
                      <w:szCs w:val="20"/>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E71B68" w14:textId="77777777" w:rsidR="008033D4" w:rsidRDefault="00655B74">
                  <w:pPr>
                    <w:pStyle w:val="NormalWeb"/>
                    <w:spacing w:before="40" w:beforeAutospacing="0" w:after="40" w:afterAutospacing="0"/>
                    <w:jc w:val="center"/>
                    <w:rPr>
                      <w:sz w:val="20"/>
                      <w:szCs w:val="20"/>
                    </w:rPr>
                  </w:pPr>
                  <w:r>
                    <w:rPr>
                      <w:sz w:val="20"/>
                      <w:szCs w:val="20"/>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132657" w14:textId="77777777" w:rsidR="008033D4" w:rsidRDefault="00655B74">
                  <w:pPr>
                    <w:pStyle w:val="NormalWeb"/>
                    <w:spacing w:before="40" w:beforeAutospacing="0" w:after="40" w:afterAutospacing="0"/>
                    <w:jc w:val="center"/>
                    <w:rPr>
                      <w:sz w:val="20"/>
                      <w:szCs w:val="20"/>
                    </w:rPr>
                  </w:pPr>
                  <w:r>
                    <w:rPr>
                      <w:sz w:val="20"/>
                      <w:szCs w:val="20"/>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B2D555" w14:textId="77777777" w:rsidR="008033D4" w:rsidRDefault="00655B74">
                  <w:pPr>
                    <w:pStyle w:val="NormalWeb"/>
                    <w:spacing w:before="40" w:beforeAutospacing="0" w:after="40" w:afterAutospacing="0"/>
                    <w:jc w:val="center"/>
                    <w:rPr>
                      <w:sz w:val="20"/>
                      <w:szCs w:val="20"/>
                    </w:rPr>
                  </w:pPr>
                  <w:r>
                    <w:rPr>
                      <w:sz w:val="20"/>
                      <w:szCs w:val="20"/>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F1624" w14:textId="77777777" w:rsidR="008033D4" w:rsidRDefault="00655B74">
                  <w:pPr>
                    <w:pStyle w:val="NormalWeb"/>
                    <w:spacing w:before="40" w:beforeAutospacing="0" w:after="40" w:afterAutospacing="0"/>
                    <w:jc w:val="center"/>
                    <w:rPr>
                      <w:sz w:val="20"/>
                      <w:szCs w:val="20"/>
                    </w:rPr>
                  </w:pPr>
                  <w:r>
                    <w:rPr>
                      <w:sz w:val="20"/>
                      <w:szCs w:val="20"/>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F12B15" w14:textId="77777777" w:rsidR="008033D4" w:rsidRDefault="00655B74">
                  <w:pPr>
                    <w:pStyle w:val="NormalWeb"/>
                    <w:spacing w:before="40" w:beforeAutospacing="0" w:after="40" w:afterAutospacing="0"/>
                    <w:jc w:val="center"/>
                    <w:rPr>
                      <w:sz w:val="20"/>
                      <w:szCs w:val="20"/>
                    </w:rPr>
                  </w:pPr>
                  <w:r>
                    <w:rPr>
                      <w:sz w:val="20"/>
                      <w:szCs w:val="20"/>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0EB3D3" w14:textId="77777777" w:rsidR="008033D4" w:rsidRDefault="00655B74">
                  <w:pPr>
                    <w:pStyle w:val="NormalWeb"/>
                    <w:spacing w:before="40" w:beforeAutospacing="0" w:after="40" w:afterAutospacing="0"/>
                    <w:jc w:val="center"/>
                    <w:rPr>
                      <w:sz w:val="20"/>
                      <w:szCs w:val="20"/>
                    </w:rPr>
                  </w:pPr>
                  <w:r>
                    <w:rPr>
                      <w:sz w:val="20"/>
                      <w:szCs w:val="20"/>
                    </w:rPr>
                    <w:t>−21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156E68" w14:textId="77777777" w:rsidR="008033D4" w:rsidRDefault="00655B74">
                  <w:pPr>
                    <w:pStyle w:val="NormalWeb"/>
                    <w:spacing w:before="40" w:beforeAutospacing="0" w:after="40" w:afterAutospacing="0"/>
                    <w:jc w:val="center"/>
                    <w:rPr>
                      <w:sz w:val="20"/>
                      <w:szCs w:val="20"/>
                    </w:rPr>
                  </w:pPr>
                  <w:r>
                    <w:rPr>
                      <w:sz w:val="20"/>
                      <w:szCs w:val="20"/>
                    </w:rPr>
                    <w:t>30 kHz</w:t>
                  </w:r>
                </w:p>
              </w:tc>
            </w:tr>
            <w:tr w:rsidR="008033D4" w14:paraId="3344596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215DE2" w14:textId="77777777" w:rsidR="008033D4" w:rsidRDefault="00655B74">
                  <w:pPr>
                    <w:pStyle w:val="NormalWeb"/>
                    <w:spacing w:before="40" w:beforeAutospacing="0" w:after="40" w:afterAutospacing="0"/>
                    <w:jc w:val="center"/>
                    <w:rPr>
                      <w:sz w:val="20"/>
                      <w:szCs w:val="20"/>
                    </w:rPr>
                  </w:pPr>
                  <w:r>
                    <w:rPr>
                      <w:sz w:val="20"/>
                      <w:szCs w:val="20"/>
                    </w:rPr>
                    <w:t>± 1-5</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1B7A92"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A1A37"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0C8E64"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BF6713"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E20816"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5D1912"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97A2A6"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47B5B6"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12E740" w14:textId="77777777" w:rsidR="008033D4" w:rsidRDefault="00655B74">
                  <w:pPr>
                    <w:pStyle w:val="NormalWeb"/>
                    <w:spacing w:before="40" w:beforeAutospacing="0" w:after="40" w:afterAutospacing="0"/>
                    <w:jc w:val="center"/>
                    <w:rPr>
                      <w:sz w:val="20"/>
                      <w:szCs w:val="20"/>
                    </w:rPr>
                  </w:pPr>
                  <w:r>
                    <w:rPr>
                      <w:sz w:val="20"/>
                      <w:szCs w:val="20"/>
                    </w:rPr>
                    <w: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E5DD1" w14:textId="77777777" w:rsidR="008033D4" w:rsidRDefault="00655B74">
                  <w:pPr>
                    <w:pStyle w:val="NormalWeb"/>
                    <w:spacing w:before="40" w:beforeAutospacing="0" w:after="40" w:afterAutospacing="0"/>
                    <w:jc w:val="center"/>
                    <w:rPr>
                      <w:sz w:val="20"/>
                      <w:szCs w:val="20"/>
                    </w:rPr>
                  </w:pPr>
                  <w:r>
                    <w:rPr>
                      <w:sz w:val="20"/>
                      <w:szCs w:val="20"/>
                    </w:rPr>
                    <w:t>−7</w:t>
                  </w:r>
                </w:p>
              </w:tc>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1CD0E" w14:textId="77777777" w:rsidR="008033D4" w:rsidRDefault="00655B74">
                  <w:pPr>
                    <w:pStyle w:val="NormalWeb"/>
                    <w:spacing w:before="40" w:beforeAutospacing="0" w:after="40" w:afterAutospacing="0"/>
                    <w:jc w:val="center"/>
                    <w:rPr>
                      <w:sz w:val="20"/>
                      <w:szCs w:val="20"/>
                    </w:rPr>
                  </w:pPr>
                  <w:r>
                    <w:rPr>
                      <w:sz w:val="20"/>
                      <w:szCs w:val="20"/>
                    </w:rPr>
                    <w:t>1 MHz</w:t>
                  </w:r>
                </w:p>
              </w:tc>
            </w:tr>
            <w:tr w:rsidR="008033D4" w14:paraId="49ABD452" w14:textId="77777777">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274BB7" w14:textId="77777777" w:rsidR="008033D4" w:rsidRDefault="00655B74">
                  <w:pPr>
                    <w:pStyle w:val="NormalWeb"/>
                    <w:spacing w:before="40" w:beforeAutospacing="0" w:after="40" w:afterAutospacing="0"/>
                    <w:jc w:val="center"/>
                    <w:rPr>
                      <w:sz w:val="20"/>
                      <w:szCs w:val="20"/>
                    </w:rPr>
                  </w:pPr>
                  <w:r>
                    <w:rPr>
                      <w:sz w:val="20"/>
                      <w:szCs w:val="20"/>
                    </w:rPr>
                    <w:t>± 5-105</w:t>
                  </w:r>
                </w:p>
              </w:tc>
              <w:tc>
                <w:tcPr>
                  <w:tcW w:w="1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909042" w14:textId="77777777" w:rsidR="008033D4" w:rsidRDefault="00655B74">
                  <w:pPr>
                    <w:pStyle w:val="NormalWeb"/>
                    <w:spacing w:before="40" w:beforeAutospacing="0" w:after="40" w:afterAutospacing="0"/>
                    <w:jc w:val="center"/>
                    <w:rPr>
                      <w:sz w:val="20"/>
                      <w:szCs w:val="20"/>
                    </w:rPr>
                  </w:pPr>
                  <w:r>
                    <w:rPr>
                      <w:sz w:val="20"/>
                      <w:szCs w:val="20"/>
                    </w:rPr>
                    <w:t>Same as NR</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FB199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11284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43A3E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F2D86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642C2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FE940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80E14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F1E6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4D7B4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7F3F4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bl>
          <w:p w14:paraId="5FFD30D8" w14:textId="77777777" w:rsidR="008033D4" w:rsidRDefault="00655B74">
            <w:pPr>
              <w:pStyle w:val="NormalWeb"/>
              <w:spacing w:before="0" w:beforeAutospacing="0" w:after="120" w:afterAutospacing="0"/>
              <w:rPr>
                <w:sz w:val="21"/>
                <w:szCs w:val="21"/>
              </w:rPr>
            </w:pPr>
            <w:r>
              <w:rPr>
                <w:sz w:val="21"/>
                <w:szCs w:val="21"/>
              </w:rPr>
              <w:t> </w:t>
            </w:r>
          </w:p>
        </w:tc>
      </w:tr>
      <w:tr w:rsidR="008033D4" w14:paraId="604BF1CF"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CE67D6" w14:textId="77777777" w:rsidR="008033D4" w:rsidRDefault="00655B74">
            <w:pPr>
              <w:pStyle w:val="NormalWeb"/>
              <w:spacing w:before="0" w:beforeAutospacing="0" w:after="0" w:afterAutospacing="0"/>
              <w:rPr>
                <w:rFonts w:ascii="Calibri" w:hAnsi="Calibri" w:cs="Calibri"/>
                <w:sz w:val="22"/>
                <w:szCs w:val="22"/>
              </w:rPr>
            </w:pPr>
            <w:proofErr w:type="spellStart"/>
            <w:r>
              <w:rPr>
                <w:rFonts w:ascii="Calibri" w:hAnsi="Calibri" w:cs="Calibri"/>
                <w:sz w:val="22"/>
                <w:szCs w:val="22"/>
              </w:rPr>
              <w:t>Spreadtrum</w:t>
            </w:r>
            <w:proofErr w:type="spellEnd"/>
            <w:r>
              <w:rPr>
                <w:rFonts w:ascii="Calibri" w:hAnsi="Calibri" w:cs="Calibri"/>
                <w:sz w:val="22"/>
                <w:szCs w:val="22"/>
              </w:rPr>
              <w:t xml:space="preserve">, </w:t>
            </w:r>
            <w:proofErr w:type="spellStart"/>
            <w:r>
              <w:rPr>
                <w:rFonts w:ascii="Calibri" w:hAnsi="Calibri" w:cs="Calibri"/>
                <w:sz w:val="22"/>
                <w:szCs w:val="22"/>
              </w:rPr>
              <w:t>Unisoc</w:t>
            </w:r>
            <w:proofErr w:type="spellEnd"/>
          </w:p>
          <w:p w14:paraId="487252A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 </w:t>
            </w:r>
          </w:p>
          <w:p w14:paraId="64DAEA86" w14:textId="77777777" w:rsidR="008033D4" w:rsidRDefault="008033D4">
            <w:pPr>
              <w:pStyle w:val="NormalWeb"/>
              <w:spacing w:before="0" w:beforeAutospacing="0" w:after="0" w:afterAutospacing="0"/>
              <w:rPr>
                <w:rFonts w:ascii="Calibri" w:hAnsi="Calibri" w:cs="Calibri"/>
                <w:sz w:val="22"/>
                <w:szCs w:val="22"/>
              </w:rPr>
            </w:pPr>
            <w:hyperlink r:id="rId50" w:history="1">
              <w:r>
                <w:rPr>
                  <w:rStyle w:val="Hyperlink"/>
                  <w:rFonts w:ascii="Calibri" w:hAnsi="Calibri" w:cs="Calibri"/>
                  <w:sz w:val="22"/>
                  <w:szCs w:val="22"/>
                </w:rPr>
                <w:t>R4-2520766</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64068C" w14:textId="77777777" w:rsidR="008033D4" w:rsidRDefault="00655B74">
            <w:pPr>
              <w:pStyle w:val="NormalWeb"/>
              <w:spacing w:before="0" w:beforeAutospacing="0" w:after="180" w:afterAutospacing="0"/>
              <w:rPr>
                <w:sz w:val="20"/>
                <w:szCs w:val="20"/>
              </w:rPr>
            </w:pPr>
            <w:r>
              <w:rPr>
                <w:b/>
                <w:bCs/>
                <w:i/>
                <w:iCs/>
                <w:sz w:val="20"/>
                <w:szCs w:val="20"/>
              </w:rPr>
              <w:lastRenderedPageBreak/>
              <w:t xml:space="preserve">Proposal 7: </w:t>
            </w:r>
            <w:r>
              <w:rPr>
                <w:sz w:val="20"/>
                <w:szCs w:val="20"/>
              </w:rPr>
              <w:t xml:space="preserve">It is necessary to use EVM link budget to decompose and evaluate the effect of </w:t>
            </w:r>
            <w:proofErr w:type="spellStart"/>
            <w:r>
              <w:rPr>
                <w:sz w:val="20"/>
                <w:szCs w:val="20"/>
              </w:rPr>
              <w:t>tx</w:t>
            </w:r>
            <w:proofErr w:type="spellEnd"/>
            <w:r>
              <w:rPr>
                <w:sz w:val="20"/>
                <w:szCs w:val="20"/>
              </w:rPr>
              <w:t xml:space="preserve"> impairments. For high order modulation (e.g., 1024 QAM), we can wait for the EVM conclusion.</w:t>
            </w:r>
          </w:p>
          <w:p w14:paraId="415C09F7" w14:textId="77777777" w:rsidR="008033D4" w:rsidRDefault="00655B74">
            <w:pPr>
              <w:pStyle w:val="NormalWeb"/>
              <w:spacing w:before="120" w:beforeAutospacing="0" w:after="120" w:afterAutospacing="0"/>
              <w:rPr>
                <w:sz w:val="20"/>
                <w:szCs w:val="20"/>
              </w:rPr>
            </w:pPr>
            <w:r>
              <w:rPr>
                <w:b/>
                <w:bCs/>
                <w:i/>
                <w:iCs/>
                <w:sz w:val="20"/>
                <w:szCs w:val="20"/>
              </w:rPr>
              <w:lastRenderedPageBreak/>
              <w:t xml:space="preserve">Proposal 8: </w:t>
            </w:r>
            <w:r>
              <w:rPr>
                <w:sz w:val="20"/>
                <w:szCs w:val="20"/>
              </w:rPr>
              <w:t xml:space="preserve">For 5G existing bands, there is no need to define new OOB boundary in 6GR. For new spectrum, it can </w:t>
            </w:r>
            <w:proofErr w:type="gramStart"/>
            <w:r>
              <w:rPr>
                <w:sz w:val="20"/>
                <w:szCs w:val="20"/>
              </w:rPr>
              <w:t>be considered to be</w:t>
            </w:r>
            <w:proofErr w:type="gramEnd"/>
            <w:r>
              <w:rPr>
                <w:sz w:val="20"/>
                <w:szCs w:val="20"/>
              </w:rPr>
              <w:t xml:space="preserve"> applied in new OOB boundary which is aligned with SM.1539 in 6GR, especially for large bandwidth. For spurious emissions, it still can refer to the SM.329.</w:t>
            </w:r>
          </w:p>
          <w:p w14:paraId="02F73229" w14:textId="77777777" w:rsidR="008033D4" w:rsidRDefault="00655B74">
            <w:pPr>
              <w:pStyle w:val="NormalWeb"/>
              <w:spacing w:before="0" w:beforeAutospacing="0" w:after="180" w:afterAutospacing="0"/>
              <w:rPr>
                <w:sz w:val="20"/>
                <w:szCs w:val="20"/>
              </w:rPr>
            </w:pPr>
            <w:r>
              <w:rPr>
                <w:sz w:val="20"/>
                <w:szCs w:val="20"/>
              </w:rPr>
              <w:t> </w:t>
            </w:r>
          </w:p>
        </w:tc>
      </w:tr>
      <w:tr w:rsidR="008033D4" w14:paraId="054C16A0"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8884C4"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lastRenderedPageBreak/>
              <w:t>Qualcomm</w:t>
            </w:r>
          </w:p>
          <w:p w14:paraId="7C5A39A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C61BAF1" w14:textId="77777777" w:rsidR="008033D4" w:rsidRDefault="008033D4">
            <w:pPr>
              <w:pStyle w:val="NormalWeb"/>
              <w:spacing w:before="0" w:beforeAutospacing="0" w:after="0" w:afterAutospacing="0"/>
              <w:rPr>
                <w:rFonts w:ascii="Calibri" w:hAnsi="Calibri" w:cs="Calibri"/>
                <w:sz w:val="22"/>
                <w:szCs w:val="22"/>
              </w:rPr>
            </w:pPr>
            <w:hyperlink r:id="rId51" w:history="1">
              <w:r>
                <w:rPr>
                  <w:rStyle w:val="Hyperlink"/>
                  <w:rFonts w:ascii="Calibri" w:hAnsi="Calibri" w:cs="Calibri"/>
                  <w:sz w:val="22"/>
                  <w:szCs w:val="22"/>
                </w:rPr>
                <w:t>R4-2520825</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D874B" w14:textId="77777777" w:rsidR="008033D4" w:rsidRDefault="00655B74">
            <w:pPr>
              <w:pStyle w:val="NormalWeb"/>
              <w:spacing w:before="0" w:beforeAutospacing="0" w:after="180" w:afterAutospacing="0"/>
              <w:rPr>
                <w:sz w:val="20"/>
                <w:szCs w:val="20"/>
              </w:rPr>
            </w:pPr>
            <w:r>
              <w:rPr>
                <w:b/>
                <w:bCs/>
                <w:sz w:val="20"/>
                <w:szCs w:val="20"/>
              </w:rPr>
              <w:t xml:space="preserve">Proposal: </w:t>
            </w:r>
            <w:r>
              <w:rPr>
                <w:sz w:val="20"/>
                <w:szCs w:val="20"/>
              </w:rPr>
              <w:t xml:space="preserve">Define only LO for the </w:t>
            </w:r>
            <w:proofErr w:type="spellStart"/>
            <w:r>
              <w:rPr>
                <w:sz w:val="20"/>
                <w:szCs w:val="20"/>
              </w:rPr>
              <w:t>center</w:t>
            </w:r>
            <w:proofErr w:type="spellEnd"/>
            <w:r>
              <w:rPr>
                <w:sz w:val="20"/>
                <w:szCs w:val="20"/>
              </w:rPr>
              <w:t xml:space="preserve"> of the RF tuning BW with the level of 28 </w:t>
            </w:r>
            <w:proofErr w:type="spellStart"/>
            <w:r>
              <w:rPr>
                <w:sz w:val="20"/>
                <w:szCs w:val="20"/>
              </w:rPr>
              <w:t>dBc</w:t>
            </w:r>
            <w:proofErr w:type="spellEnd"/>
            <w:r>
              <w:rPr>
                <w:sz w:val="20"/>
                <w:szCs w:val="20"/>
              </w:rPr>
              <w:t xml:space="preserve"> and IQ image level same 28 </w:t>
            </w:r>
            <w:proofErr w:type="spellStart"/>
            <w:r>
              <w:rPr>
                <w:sz w:val="20"/>
                <w:szCs w:val="20"/>
              </w:rPr>
              <w:t>dBc</w:t>
            </w:r>
            <w:proofErr w:type="spellEnd"/>
          </w:p>
        </w:tc>
      </w:tr>
      <w:tr w:rsidR="008033D4" w14:paraId="59019230"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CAB73"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ZTE</w:t>
            </w:r>
          </w:p>
          <w:p w14:paraId="281A44E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2D12702" w14:textId="77777777" w:rsidR="008033D4" w:rsidRDefault="008033D4">
            <w:pPr>
              <w:pStyle w:val="NormalWeb"/>
              <w:spacing w:before="0" w:beforeAutospacing="0" w:after="0" w:afterAutospacing="0"/>
              <w:rPr>
                <w:rFonts w:ascii="Calibri" w:hAnsi="Calibri" w:cs="Calibri"/>
                <w:sz w:val="22"/>
                <w:szCs w:val="22"/>
              </w:rPr>
            </w:pPr>
            <w:hyperlink r:id="rId52" w:history="1">
              <w:r>
                <w:rPr>
                  <w:rStyle w:val="Hyperlink"/>
                  <w:rFonts w:ascii="Calibri" w:hAnsi="Calibri" w:cs="Calibri"/>
                  <w:sz w:val="22"/>
                  <w:szCs w:val="22"/>
                </w:rPr>
                <w:t>R4-2521281</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24533" w14:textId="77777777" w:rsidR="008033D4" w:rsidRDefault="00655B74">
            <w:pPr>
              <w:pStyle w:val="NormalWeb"/>
              <w:spacing w:before="120" w:beforeAutospacing="0" w:after="120" w:afterAutospacing="0"/>
              <w:rPr>
                <w:sz w:val="20"/>
                <w:szCs w:val="20"/>
              </w:rPr>
            </w:pPr>
            <w:r>
              <w:rPr>
                <w:b/>
                <w:bCs/>
                <w:sz w:val="20"/>
                <w:szCs w:val="20"/>
              </w:rPr>
              <w:t xml:space="preserve">Observation 6: </w:t>
            </w:r>
            <w:r>
              <w:rPr>
                <w:sz w:val="20"/>
                <w:szCs w:val="20"/>
              </w:rPr>
              <w:t>RAN1 agreed to take 5G NR CP-OFDM and DFT-s-OFDM as 6GR waveform basis and consider enhancements/modifications on CP-OFDM and DFT-s-OFDM to further reduce the PAPR of the uplink signal, which provides possibility to reduce MPR/A-MPR.</w:t>
            </w:r>
          </w:p>
          <w:p w14:paraId="29B5AEB0" w14:textId="77777777" w:rsidR="008033D4" w:rsidRDefault="00655B74">
            <w:pPr>
              <w:pStyle w:val="NormalWeb"/>
              <w:spacing w:before="120" w:beforeAutospacing="0" w:after="120" w:afterAutospacing="0"/>
              <w:rPr>
                <w:sz w:val="20"/>
                <w:szCs w:val="20"/>
              </w:rPr>
            </w:pPr>
            <w:r>
              <w:rPr>
                <w:b/>
                <w:bCs/>
                <w:sz w:val="20"/>
                <w:szCs w:val="20"/>
              </w:rPr>
              <w:t xml:space="preserve">Observation 7: </w:t>
            </w:r>
            <w:r>
              <w:rPr>
                <w:sz w:val="20"/>
                <w:szCs w:val="20"/>
              </w:rPr>
              <w:t>PA model/calibration point, reference waveform, IQ image and carrier leakage in 5G NR are reused from LTE, which may not be feasible for 6GR.</w:t>
            </w:r>
          </w:p>
          <w:p w14:paraId="39FB64D6" w14:textId="77777777" w:rsidR="008033D4" w:rsidRDefault="00655B74">
            <w:pPr>
              <w:pStyle w:val="NormalWeb"/>
              <w:spacing w:before="120" w:beforeAutospacing="0" w:after="120" w:afterAutospacing="0"/>
              <w:rPr>
                <w:sz w:val="20"/>
                <w:szCs w:val="20"/>
              </w:rPr>
            </w:pPr>
            <w:r>
              <w:rPr>
                <w:b/>
                <w:bCs/>
                <w:sz w:val="20"/>
                <w:szCs w:val="20"/>
              </w:rPr>
              <w:t xml:space="preserve">Proposal 8: </w:t>
            </w:r>
            <w:r>
              <w:rPr>
                <w:sz w:val="20"/>
                <w:szCs w:val="20"/>
              </w:rPr>
              <w:t>To use -</w:t>
            </w:r>
            <w:proofErr w:type="spellStart"/>
            <w:r>
              <w:rPr>
                <w:sz w:val="20"/>
                <w:szCs w:val="20"/>
              </w:rPr>
              <w:t>36dB</w:t>
            </w:r>
            <w:proofErr w:type="spellEnd"/>
            <w:r>
              <w:rPr>
                <w:sz w:val="20"/>
                <w:szCs w:val="20"/>
              </w:rPr>
              <w:t>/</w:t>
            </w:r>
            <w:proofErr w:type="spellStart"/>
            <w:r>
              <w:rPr>
                <w:sz w:val="20"/>
                <w:szCs w:val="20"/>
              </w:rPr>
              <w:t>dBc</w:t>
            </w:r>
            <w:proofErr w:type="spellEnd"/>
            <w:r>
              <w:rPr>
                <w:sz w:val="20"/>
                <w:szCs w:val="20"/>
              </w:rPr>
              <w:t xml:space="preserve"> for both IQ image and carrier leakage requirements for 6GR MPR/A-MPR evaluation.</w:t>
            </w:r>
          </w:p>
          <w:p w14:paraId="7C5849D8" w14:textId="77777777" w:rsidR="008033D4" w:rsidRDefault="00655B74">
            <w:pPr>
              <w:pStyle w:val="NormalWeb"/>
              <w:spacing w:before="120" w:beforeAutospacing="0" w:after="120" w:afterAutospacing="0"/>
              <w:rPr>
                <w:sz w:val="20"/>
                <w:szCs w:val="20"/>
              </w:rPr>
            </w:pPr>
            <w:r>
              <w:rPr>
                <w:b/>
                <w:bCs/>
                <w:sz w:val="20"/>
                <w:szCs w:val="20"/>
              </w:rPr>
              <w:t xml:space="preserve">Proposal 9: </w:t>
            </w:r>
            <w:r>
              <w:rPr>
                <w:sz w:val="20"/>
                <w:szCs w:val="20"/>
              </w:rPr>
              <w:t>To discuss how to redivide the overall RB allocation range for 6GR MPR on the top of the 5G NR MPR RB regions.</w:t>
            </w:r>
            <w:r>
              <w:rPr>
                <w:b/>
                <w:bCs/>
                <w:sz w:val="20"/>
                <w:szCs w:val="20"/>
              </w:rPr>
              <w:t xml:space="preserve">  </w:t>
            </w:r>
            <w:r>
              <w:rPr>
                <w:sz w:val="20"/>
                <w:szCs w:val="20"/>
              </w:rPr>
              <w:t>(FL: redivide means inner/outer region definition updates)</w:t>
            </w:r>
          </w:p>
          <w:p w14:paraId="6215D715" w14:textId="77777777" w:rsidR="008033D4" w:rsidRDefault="00655B74">
            <w:pPr>
              <w:pStyle w:val="NormalWeb"/>
              <w:spacing w:before="120" w:beforeAutospacing="0" w:after="120" w:afterAutospacing="0"/>
              <w:rPr>
                <w:sz w:val="20"/>
                <w:szCs w:val="20"/>
              </w:rPr>
            </w:pPr>
            <w:r>
              <w:rPr>
                <w:b/>
                <w:bCs/>
                <w:sz w:val="20"/>
                <w:szCs w:val="20"/>
              </w:rPr>
              <w:t xml:space="preserve">Observation 8: </w:t>
            </w:r>
            <w:r>
              <w:rPr>
                <w:sz w:val="20"/>
                <w:szCs w:val="20"/>
              </w:rPr>
              <w:t>If we continue to follow the MPR requirement framework in 5G NR, it would be a huge and dispersed work in RAN4 to reevaluate the MPR in 6GR.</w:t>
            </w:r>
          </w:p>
          <w:p w14:paraId="7AE924F4" w14:textId="77777777" w:rsidR="008033D4" w:rsidRDefault="00655B74">
            <w:pPr>
              <w:pStyle w:val="NormalWeb"/>
              <w:spacing w:before="120" w:beforeAutospacing="0" w:after="120" w:afterAutospacing="0"/>
              <w:rPr>
                <w:sz w:val="20"/>
                <w:szCs w:val="20"/>
              </w:rPr>
            </w:pPr>
            <w:r>
              <w:rPr>
                <w:b/>
                <w:bCs/>
                <w:sz w:val="20"/>
                <w:szCs w:val="20"/>
              </w:rPr>
              <w:t xml:space="preserve">Observation 9: </w:t>
            </w:r>
            <w:proofErr w:type="gramStart"/>
            <w:r>
              <w:rPr>
                <w:sz w:val="20"/>
                <w:szCs w:val="20"/>
              </w:rPr>
              <w:t>Current</w:t>
            </w:r>
            <w:proofErr w:type="gramEnd"/>
            <w:r>
              <w:rPr>
                <w:sz w:val="20"/>
                <w:szCs w:val="20"/>
              </w:rPr>
              <w:t xml:space="preserve"> A-MPR is extremely complicated in terms of region division for different CBW and too many candidate groups of A-MPR values.</w:t>
            </w:r>
          </w:p>
          <w:p w14:paraId="5D3BAD29" w14:textId="77777777" w:rsidR="008033D4" w:rsidRDefault="00655B74">
            <w:pPr>
              <w:pStyle w:val="NormalWeb"/>
              <w:spacing w:before="120" w:beforeAutospacing="0" w:after="120" w:afterAutospacing="0"/>
              <w:rPr>
                <w:sz w:val="20"/>
                <w:szCs w:val="20"/>
              </w:rPr>
            </w:pPr>
            <w:r>
              <w:rPr>
                <w:b/>
                <w:bCs/>
                <w:sz w:val="20"/>
                <w:szCs w:val="20"/>
              </w:rPr>
              <w:t xml:space="preserve">Proposal 10: </w:t>
            </w:r>
            <w:r>
              <w:rPr>
                <w:sz w:val="20"/>
                <w:szCs w:val="20"/>
              </w:rPr>
              <w:t>An efficient and appropriate approach to define MPR/A-MPR requirements in 6GR is needed.</w:t>
            </w:r>
          </w:p>
          <w:p w14:paraId="556ED5EF" w14:textId="77777777" w:rsidR="008033D4" w:rsidRDefault="00655B74">
            <w:pPr>
              <w:pStyle w:val="NormalWeb"/>
              <w:spacing w:before="120" w:beforeAutospacing="0" w:after="120" w:afterAutospacing="0"/>
              <w:rPr>
                <w:sz w:val="20"/>
                <w:szCs w:val="20"/>
              </w:rPr>
            </w:pPr>
            <w:r>
              <w:rPr>
                <w:sz w:val="20"/>
                <w:szCs w:val="20"/>
              </w:rPr>
              <w:t> </w:t>
            </w:r>
            <w:r>
              <w:rPr>
                <w:b/>
                <w:bCs/>
                <w:sz w:val="20"/>
                <w:szCs w:val="20"/>
                <w:u w:val="single"/>
              </w:rPr>
              <w:t>OOB boundary</w:t>
            </w:r>
          </w:p>
          <w:p w14:paraId="18121C13" w14:textId="77777777" w:rsidR="008033D4" w:rsidRDefault="00655B74">
            <w:pPr>
              <w:pStyle w:val="NormalWeb"/>
              <w:spacing w:before="120" w:beforeAutospacing="0" w:after="120" w:afterAutospacing="0"/>
              <w:rPr>
                <w:sz w:val="20"/>
                <w:szCs w:val="20"/>
              </w:rPr>
            </w:pPr>
            <w:r>
              <w:rPr>
                <w:b/>
                <w:bCs/>
                <w:sz w:val="20"/>
                <w:szCs w:val="20"/>
              </w:rPr>
              <w:t xml:space="preserve">Observation 13: </w:t>
            </w:r>
            <w:r>
              <w:rPr>
                <w:sz w:val="20"/>
                <w:szCs w:val="20"/>
              </w:rPr>
              <w:t>OOB boundary defined for channel bandwidth more than 5MHz in 3GPP is stricter than 250% of necessary channel bandwidth rule in ITU-R SM.329.</w:t>
            </w:r>
          </w:p>
          <w:p w14:paraId="09CBCE1C" w14:textId="77777777" w:rsidR="008033D4" w:rsidRDefault="00655B74">
            <w:pPr>
              <w:pStyle w:val="NormalWeb"/>
              <w:spacing w:before="120" w:beforeAutospacing="0" w:after="120" w:afterAutospacing="0"/>
              <w:rPr>
                <w:sz w:val="20"/>
                <w:szCs w:val="20"/>
              </w:rPr>
            </w:pPr>
            <w:r>
              <w:rPr>
                <w:b/>
                <w:bCs/>
                <w:sz w:val="20"/>
                <w:szCs w:val="20"/>
              </w:rPr>
              <w:t>Proposal 15:</w:t>
            </w:r>
            <w:r>
              <w:rPr>
                <w:sz w:val="20"/>
                <w:szCs w:val="20"/>
              </w:rPr>
              <w:t xml:space="preserve"> It is proposed to discuss the boundary between out-of-band emissions and spurious emissions domain for 6GR. </w:t>
            </w:r>
          </w:p>
          <w:p w14:paraId="6AAECD67" w14:textId="77777777" w:rsidR="008033D4" w:rsidRDefault="00655B74">
            <w:pPr>
              <w:pStyle w:val="NormalWeb"/>
              <w:spacing w:before="120" w:beforeAutospacing="0" w:after="120" w:afterAutospacing="0"/>
              <w:rPr>
                <w:sz w:val="20"/>
                <w:szCs w:val="20"/>
              </w:rPr>
            </w:pPr>
            <w:r>
              <w:rPr>
                <w:b/>
                <w:bCs/>
                <w:sz w:val="20"/>
                <w:szCs w:val="20"/>
              </w:rPr>
              <w:t xml:space="preserve">Proposal 16: </w:t>
            </w:r>
            <w:r>
              <w:rPr>
                <w:sz w:val="20"/>
                <w:szCs w:val="20"/>
              </w:rPr>
              <w:t>It is proposed to take SM.1539 and SM.1541 into consideration when discussing OOB boundary for 6GR.</w:t>
            </w:r>
          </w:p>
          <w:p w14:paraId="4F0AE253" w14:textId="77777777" w:rsidR="008033D4" w:rsidRDefault="00655B74">
            <w:pPr>
              <w:pStyle w:val="NormalWeb"/>
              <w:spacing w:before="120" w:beforeAutospacing="0" w:after="120" w:afterAutospacing="0"/>
              <w:rPr>
                <w:sz w:val="20"/>
                <w:szCs w:val="20"/>
              </w:rPr>
            </w:pPr>
            <w:r>
              <w:rPr>
                <w:b/>
                <w:bCs/>
                <w:sz w:val="20"/>
                <w:szCs w:val="20"/>
              </w:rPr>
              <w:t xml:space="preserve">Proposal 17: </w:t>
            </w:r>
            <w:r>
              <w:rPr>
                <w:sz w:val="20"/>
                <w:szCs w:val="20"/>
              </w:rPr>
              <w:t>It is proposed to define OOB boundary in 6GR as in the following table.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50"/>
              <w:gridCol w:w="2641"/>
            </w:tblGrid>
            <w:tr w:rsidR="008033D4" w14:paraId="0122ADC1"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9784B" w14:textId="77777777" w:rsidR="008033D4" w:rsidRDefault="00655B74">
                  <w:pPr>
                    <w:pStyle w:val="NormalWeb"/>
                    <w:spacing w:before="0" w:beforeAutospacing="0" w:after="0" w:afterAutospacing="0"/>
                    <w:jc w:val="center"/>
                    <w:rPr>
                      <w:sz w:val="20"/>
                      <w:szCs w:val="20"/>
                    </w:rPr>
                  </w:pPr>
                  <w:r>
                    <w:rPr>
                      <w:b/>
                      <w:bCs/>
                      <w:sz w:val="20"/>
                      <w:szCs w:val="20"/>
                    </w:rPr>
                    <w:t>Channel bandwidth</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A8D5E5" w14:textId="77777777" w:rsidR="008033D4" w:rsidRDefault="00655B74">
                  <w:pPr>
                    <w:pStyle w:val="NormalWeb"/>
                    <w:spacing w:before="0" w:beforeAutospacing="0" w:after="0" w:afterAutospacing="0"/>
                    <w:jc w:val="center"/>
                    <w:rPr>
                      <w:sz w:val="20"/>
                      <w:szCs w:val="20"/>
                    </w:rPr>
                  </w:pPr>
                  <w:r>
                    <w:rPr>
                      <w:b/>
                      <w:bCs/>
                      <w:sz w:val="20"/>
                      <w:szCs w:val="20"/>
                    </w:rPr>
                    <w:t>OOB boundary F</w:t>
                  </w:r>
                  <w:r>
                    <w:rPr>
                      <w:b/>
                      <w:bCs/>
                      <w:sz w:val="20"/>
                      <w:szCs w:val="20"/>
                      <w:vertAlign w:val="subscript"/>
                    </w:rPr>
                    <w:t>OOB</w:t>
                  </w:r>
                  <w:r>
                    <w:rPr>
                      <w:b/>
                      <w:bCs/>
                      <w:sz w:val="20"/>
                      <w:szCs w:val="20"/>
                    </w:rPr>
                    <w:t xml:space="preserve"> (MHz)</w:t>
                  </w:r>
                </w:p>
              </w:tc>
            </w:tr>
            <w:tr w:rsidR="008033D4" w14:paraId="5E43A864"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06675" w14:textId="77777777" w:rsidR="008033D4" w:rsidRDefault="00655B74">
                  <w:pPr>
                    <w:pStyle w:val="NormalWeb"/>
                    <w:spacing w:before="0" w:beforeAutospacing="0" w:after="0" w:afterAutospacing="0"/>
                    <w:jc w:val="center"/>
                    <w:rPr>
                      <w:sz w:val="20"/>
                      <w:szCs w:val="20"/>
                      <w:lang w:val="en-US"/>
                    </w:rPr>
                  </w:pPr>
                  <w:r>
                    <w:rPr>
                      <w:sz w:val="20"/>
                      <w:szCs w:val="20"/>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769D4" w14:textId="77777777" w:rsidR="008033D4" w:rsidRDefault="00655B74">
                  <w:pPr>
                    <w:pStyle w:val="NormalWeb"/>
                    <w:spacing w:before="0" w:beforeAutospacing="0" w:after="0" w:afterAutospacing="0"/>
                    <w:jc w:val="center"/>
                    <w:rPr>
                      <w:sz w:val="20"/>
                      <w:szCs w:val="20"/>
                    </w:rPr>
                  </w:pP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sz w:val="20"/>
                      <w:szCs w:val="20"/>
                    </w:rPr>
                    <w:t>+ 5</w:t>
                  </w:r>
                </w:p>
              </w:tc>
            </w:tr>
            <w:tr w:rsidR="008033D4" w14:paraId="5741E4A1"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9FF9A0" w14:textId="77777777" w:rsidR="008033D4" w:rsidRDefault="00655B74">
                  <w:pPr>
                    <w:pStyle w:val="NormalWeb"/>
                    <w:spacing w:before="0" w:beforeAutospacing="0" w:after="0" w:afterAutospacing="0"/>
                    <w:jc w:val="center"/>
                    <w:rPr>
                      <w:sz w:val="20"/>
                      <w:szCs w:val="20"/>
                    </w:rPr>
                  </w:pPr>
                  <w:r>
                    <w:rPr>
                      <w:sz w:val="20"/>
                      <w:szCs w:val="20"/>
                    </w:rPr>
                    <w:t xml:space="preserve">5 &lt; </w:t>
                  </w: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rFonts w:ascii="SimSun" w:eastAsia="SimSun" w:hAnsi="SimSun" w:hint="eastAsia"/>
                      <w:sz w:val="20"/>
                      <w:szCs w:val="20"/>
                      <w:lang w:eastAsia="zh-CN"/>
                    </w:rPr>
                    <w:t>≤</w:t>
                  </w:r>
                  <w:r>
                    <w:rPr>
                      <w:sz w:val="20"/>
                      <w:szCs w:val="20"/>
                    </w:rPr>
                    <w:t xml:space="preserve">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3869DB" w14:textId="77777777" w:rsidR="008033D4" w:rsidRDefault="00655B74">
                  <w:pPr>
                    <w:pStyle w:val="NormalWeb"/>
                    <w:spacing w:before="0" w:beforeAutospacing="0" w:after="0" w:afterAutospacing="0"/>
                    <w:jc w:val="center"/>
                    <w:rPr>
                      <w:sz w:val="20"/>
                      <w:szCs w:val="20"/>
                    </w:rPr>
                  </w:pP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sz w:val="20"/>
                      <w:szCs w:val="20"/>
                    </w:rPr>
                    <w:t>+ 10</w:t>
                  </w:r>
                </w:p>
              </w:tc>
            </w:tr>
            <w:tr w:rsidR="008033D4" w14:paraId="7BD49456"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ECC7D0" w14:textId="77777777" w:rsidR="008033D4" w:rsidRDefault="00655B74">
                  <w:pPr>
                    <w:pStyle w:val="NormalWeb"/>
                    <w:spacing w:before="0" w:beforeAutospacing="0" w:after="0" w:afterAutospacing="0"/>
                    <w:jc w:val="center"/>
                    <w:rPr>
                      <w:sz w:val="20"/>
                      <w:szCs w:val="20"/>
                    </w:rPr>
                  </w:pPr>
                  <w:r>
                    <w:rPr>
                      <w:sz w:val="20"/>
                      <w:szCs w:val="20"/>
                    </w:rPr>
                    <w:t xml:space="preserve">50 &lt; </w:t>
                  </w: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rFonts w:ascii="SimSun" w:eastAsia="SimSun" w:hAnsi="SimSun" w:hint="eastAsia"/>
                      <w:sz w:val="20"/>
                      <w:szCs w:val="20"/>
                      <w:lang w:eastAsia="zh-CN"/>
                    </w:rPr>
                    <w:t>≤</w:t>
                  </w:r>
                  <w:r>
                    <w:rPr>
                      <w:sz w:val="20"/>
                      <w:szCs w:val="20"/>
                    </w:rPr>
                    <w:t xml:space="preserve"> 200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BA2971" w14:textId="77777777" w:rsidR="008033D4" w:rsidRDefault="00655B74">
                  <w:pPr>
                    <w:pStyle w:val="NormalWeb"/>
                    <w:spacing w:before="0" w:beforeAutospacing="0" w:after="0" w:afterAutospacing="0"/>
                    <w:jc w:val="center"/>
                    <w:rPr>
                      <w:sz w:val="20"/>
                      <w:szCs w:val="20"/>
                    </w:rPr>
                  </w:pP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sz w:val="20"/>
                      <w:szCs w:val="20"/>
                    </w:rPr>
                    <w:t>+ 50</w:t>
                  </w:r>
                </w:p>
              </w:tc>
            </w:tr>
            <w:tr w:rsidR="008033D4" w14:paraId="0776CBC9" w14:textId="77777777">
              <w:tc>
                <w:tcPr>
                  <w:tcW w:w="2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BA19A" w14:textId="77777777" w:rsidR="008033D4" w:rsidRDefault="00655B74">
                  <w:pPr>
                    <w:pStyle w:val="NormalWeb"/>
                    <w:spacing w:before="0" w:beforeAutospacing="0" w:after="0" w:afterAutospacing="0"/>
                    <w:jc w:val="center"/>
                    <w:rPr>
                      <w:sz w:val="20"/>
                      <w:szCs w:val="20"/>
                    </w:rPr>
                  </w:pPr>
                  <w:r>
                    <w:rPr>
                      <w:sz w:val="20"/>
                      <w:szCs w:val="20"/>
                    </w:rPr>
                    <w:t xml:space="preserve">[200 &lt; </w:t>
                  </w: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rFonts w:ascii="SimSun" w:eastAsia="SimSun" w:hAnsi="SimSun" w:hint="eastAsia"/>
                      <w:sz w:val="20"/>
                      <w:szCs w:val="20"/>
                      <w:lang w:eastAsia="zh-CN"/>
                    </w:rPr>
                    <w:t>≤</w:t>
                  </w:r>
                  <w:r>
                    <w:rPr>
                      <w:sz w:val="20"/>
                      <w:szCs w:val="20"/>
                    </w:rPr>
                    <w:t xml:space="preserve"> 400]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835C3F" w14:textId="77777777" w:rsidR="008033D4" w:rsidRDefault="00655B74">
                  <w:pPr>
                    <w:pStyle w:val="NormalWeb"/>
                    <w:spacing w:before="0" w:beforeAutospacing="0" w:after="0" w:afterAutospacing="0"/>
                    <w:jc w:val="center"/>
                    <w:rPr>
                      <w:sz w:val="20"/>
                      <w:szCs w:val="20"/>
                    </w:rPr>
                  </w:pP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sz w:val="20"/>
                      <w:szCs w:val="20"/>
                    </w:rPr>
                    <w:t>+ 100</w:t>
                  </w:r>
                </w:p>
              </w:tc>
            </w:tr>
          </w:tbl>
          <w:p w14:paraId="73748AE6" w14:textId="77777777" w:rsidR="008033D4" w:rsidRDefault="00655B74">
            <w:pPr>
              <w:pStyle w:val="NormalWeb"/>
              <w:spacing w:before="120" w:beforeAutospacing="0" w:after="120" w:afterAutospacing="0"/>
              <w:rPr>
                <w:sz w:val="20"/>
                <w:szCs w:val="20"/>
              </w:rPr>
            </w:pPr>
            <w:r>
              <w:rPr>
                <w:sz w:val="20"/>
                <w:szCs w:val="20"/>
              </w:rPr>
              <w:t> </w:t>
            </w:r>
          </w:p>
        </w:tc>
      </w:tr>
      <w:tr w:rsidR="008033D4" w14:paraId="28C0604F"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52265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Oppo</w:t>
            </w:r>
          </w:p>
          <w:p w14:paraId="669678F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5ABFBB1" w14:textId="77777777" w:rsidR="008033D4" w:rsidRDefault="008033D4">
            <w:pPr>
              <w:pStyle w:val="NormalWeb"/>
              <w:spacing w:before="0" w:beforeAutospacing="0" w:after="0" w:afterAutospacing="0"/>
              <w:rPr>
                <w:rFonts w:ascii="Calibri" w:hAnsi="Calibri" w:cs="Calibri"/>
                <w:sz w:val="22"/>
                <w:szCs w:val="22"/>
              </w:rPr>
            </w:pPr>
            <w:hyperlink r:id="rId53" w:history="1">
              <w:r>
                <w:rPr>
                  <w:rStyle w:val="Hyperlink"/>
                  <w:rFonts w:ascii="Calibri" w:hAnsi="Calibri" w:cs="Calibri"/>
                  <w:sz w:val="22"/>
                  <w:szCs w:val="22"/>
                </w:rPr>
                <w:t>R4-2521450</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E38C3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7</w:t>
            </w:r>
            <w:r>
              <w:rPr>
                <w:rFonts w:ascii="Calibri" w:hAnsi="Calibri" w:cs="Calibri"/>
                <w:sz w:val="22"/>
                <w:szCs w:val="22"/>
              </w:rPr>
              <w:t>:         In MRP requirements definitions, waveform, modulation, RB allocation, power class, UE types (antenna isolation), MIMO configuration, and PA/RFIC models need to be considered. Among them some of the factors have some dependent on RAN1.</w:t>
            </w:r>
          </w:p>
          <w:p w14:paraId="31870EC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Proposal 9</w:t>
            </w:r>
            <w:r>
              <w:rPr>
                <w:rFonts w:ascii="Calibri" w:hAnsi="Calibri" w:cs="Calibri"/>
                <w:sz w:val="22"/>
                <w:szCs w:val="22"/>
              </w:rPr>
              <w:t>:         RAN4 can focus on below aspects to study the 6G MPR</w:t>
            </w:r>
          </w:p>
          <w:p w14:paraId="254F626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        Waveform: use DFT-S-OFDM and CP-OFDM as starting point</w:t>
            </w:r>
          </w:p>
          <w:p w14:paraId="717EEF6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        Modulation: use uniform modulations as starting point</w:t>
            </w:r>
          </w:p>
          <w:p w14:paraId="2DB2D7B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        Power class: take PC2 as starting point</w:t>
            </w:r>
          </w:p>
          <w:p w14:paraId="4109B7F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        UE types: use handheld UE as starting point, and FFS on how much dB antenna isolation need to be considered for other UE types</w:t>
            </w:r>
          </w:p>
          <w:p w14:paraId="2CE3FCB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        MIMO: single port as starting point</w:t>
            </w:r>
          </w:p>
          <w:p w14:paraId="4163AF5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n        PA model: discuss which kind of PA models to be used in 6G, e.g., fixed biased model, APT model, etc. </w:t>
            </w:r>
            <w:proofErr w:type="gramStart"/>
            <w:r>
              <w:rPr>
                <w:rFonts w:ascii="Calibri" w:hAnsi="Calibri" w:cs="Calibri"/>
                <w:sz w:val="22"/>
                <w:szCs w:val="22"/>
              </w:rPr>
              <w:t>and also</w:t>
            </w:r>
            <w:proofErr w:type="gramEnd"/>
            <w:r>
              <w:rPr>
                <w:rFonts w:ascii="Calibri" w:hAnsi="Calibri" w:cs="Calibri"/>
                <w:sz w:val="22"/>
                <w:szCs w:val="22"/>
              </w:rPr>
              <w:t xml:space="preserve"> consider the new high bands</w:t>
            </w:r>
          </w:p>
          <w:p w14:paraId="284B27F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        RFIC impairment: use 5G carrier leakage, IQ image, CIM3 assumptions as starting point and further discuss whether some updates can be made</w:t>
            </w:r>
          </w:p>
          <w:p w14:paraId="664872B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        Study how to better align simulation and measurements results.</w:t>
            </w:r>
          </w:p>
          <w:p w14:paraId="04659D5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952CC2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86FE0E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8</w:t>
            </w:r>
            <w:r>
              <w:rPr>
                <w:rFonts w:ascii="Calibri" w:hAnsi="Calibri" w:cs="Calibri"/>
                <w:sz w:val="22"/>
                <w:szCs w:val="22"/>
              </w:rPr>
              <w:t>:         The CBW/RB allocation used in 5G MPR calibration is not the worst case in terms of spectrum utilization which makes the calibrated PA has worse linearity and finally large MPR requirements.</w:t>
            </w:r>
          </w:p>
          <w:p w14:paraId="471479E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9</w:t>
            </w:r>
            <w:r>
              <w:rPr>
                <w:rFonts w:ascii="Calibri" w:hAnsi="Calibri" w:cs="Calibri"/>
                <w:sz w:val="22"/>
                <w:szCs w:val="22"/>
              </w:rPr>
              <w:t>:         The PA calibration results and MPR simulation results don’t show obvious difference between the calibration conditions of 20MHz/100RB@0 and 40MHz/full RB.</w:t>
            </w:r>
          </w:p>
          <w:p w14:paraId="7795674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11</w:t>
            </w:r>
            <w:r>
              <w:rPr>
                <w:rFonts w:ascii="Calibri" w:hAnsi="Calibri" w:cs="Calibri"/>
                <w:sz w:val="22"/>
                <w:szCs w:val="22"/>
              </w:rPr>
              <w:t>:         Continue to use 20MHz/100RB@0 as the MPR PA calibration condition in 6G.</w:t>
            </w:r>
          </w:p>
          <w:p w14:paraId="39A8499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81BF94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435EC7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10:</w:t>
            </w:r>
            <w:r>
              <w:rPr>
                <w:rFonts w:ascii="Calibri" w:hAnsi="Calibri" w:cs="Calibri"/>
                <w:sz w:val="22"/>
                <w:szCs w:val="22"/>
              </w:rPr>
              <w:t xml:space="preserve"> To pass the EVM requirements of 256QAM, -34dBc for carrier leakage and IQ image has been used in 5G MPR simulation/measurements. There is no difference in RFIC carrier leakage and IQ image in terms of modulation orders.</w:t>
            </w:r>
          </w:p>
          <w:p w14:paraId="13BD270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11:</w:t>
            </w:r>
            <w:r>
              <w:rPr>
                <w:rFonts w:ascii="Calibri" w:hAnsi="Calibri" w:cs="Calibri"/>
                <w:sz w:val="22"/>
                <w:szCs w:val="22"/>
              </w:rPr>
              <w:t xml:space="preserve"> Carrier leakage/IQ image tighten to -34dBc can improve the MPR for 64QAM around 0.6dB in some </w:t>
            </w:r>
            <w:proofErr w:type="gramStart"/>
            <w:r>
              <w:rPr>
                <w:rFonts w:ascii="Calibri" w:hAnsi="Calibri" w:cs="Calibri"/>
                <w:sz w:val="22"/>
                <w:szCs w:val="22"/>
              </w:rPr>
              <w:t>allocations, and</w:t>
            </w:r>
            <w:proofErr w:type="gramEnd"/>
            <w:r>
              <w:rPr>
                <w:rFonts w:ascii="Calibri" w:hAnsi="Calibri" w:cs="Calibri"/>
                <w:sz w:val="22"/>
                <w:szCs w:val="22"/>
              </w:rPr>
              <w:t xml:space="preserve"> is necessary for 256QAM.</w:t>
            </w:r>
          </w:p>
          <w:p w14:paraId="5A8F58A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12</w:t>
            </w:r>
            <w:r>
              <w:rPr>
                <w:rFonts w:ascii="Calibri" w:hAnsi="Calibri" w:cs="Calibri"/>
                <w:sz w:val="22"/>
                <w:szCs w:val="22"/>
              </w:rPr>
              <w:t>: The carrier leakage and IQ image condition for MPR calibration is tightened from -28dBc to -34dBc in 6G.</w:t>
            </w:r>
          </w:p>
          <w:p w14:paraId="4848534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12:</w:t>
            </w:r>
            <w:r>
              <w:rPr>
                <w:rFonts w:ascii="Calibri" w:hAnsi="Calibri" w:cs="Calibri"/>
                <w:sz w:val="22"/>
                <w:szCs w:val="22"/>
              </w:rPr>
              <w:t xml:space="preserve"> Due to various PAs on the market and implemented in UE, no single PA model can be universally used in the simulations. This trend will continue in 6G.</w:t>
            </w:r>
          </w:p>
          <w:p w14:paraId="19AFEAD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13:</w:t>
            </w:r>
            <w:r>
              <w:rPr>
                <w:rFonts w:ascii="Calibri" w:hAnsi="Calibri" w:cs="Calibri"/>
                <w:sz w:val="22"/>
                <w:szCs w:val="22"/>
              </w:rPr>
              <w:t xml:space="preserve"> The PA models used in 6G MPR simulation is still based on each company’s own choice.</w:t>
            </w:r>
          </w:p>
          <w:p w14:paraId="0CD1135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13:</w:t>
            </w:r>
            <w:r>
              <w:rPr>
                <w:rFonts w:ascii="Calibri" w:hAnsi="Calibri" w:cs="Calibri"/>
                <w:sz w:val="22"/>
                <w:szCs w:val="22"/>
              </w:rPr>
              <w:t xml:space="preserve"> APT PA is widely used in UE implementation, and the APT PA will change its working modes when the output power is different which could reduce the power consumption but with the sacrifice of PA linearity, i.e., larger MPR.</w:t>
            </w:r>
          </w:p>
          <w:p w14:paraId="4BDFFD9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14:</w:t>
            </w:r>
            <w:r>
              <w:rPr>
                <w:rFonts w:ascii="Calibri" w:hAnsi="Calibri" w:cs="Calibri"/>
                <w:sz w:val="22"/>
                <w:szCs w:val="22"/>
              </w:rPr>
              <w:t xml:space="preserve"> From simulation results </w:t>
            </w:r>
            <w:proofErr w:type="gramStart"/>
            <w:r>
              <w:rPr>
                <w:rFonts w:ascii="Calibri" w:hAnsi="Calibri" w:cs="Calibri"/>
                <w:sz w:val="22"/>
                <w:szCs w:val="22"/>
              </w:rPr>
              <w:t>it can be seen that the</w:t>
            </w:r>
            <w:proofErr w:type="gramEnd"/>
            <w:r>
              <w:rPr>
                <w:rFonts w:ascii="Calibri" w:hAnsi="Calibri" w:cs="Calibri"/>
                <w:sz w:val="22"/>
                <w:szCs w:val="22"/>
              </w:rPr>
              <w:t xml:space="preserve"> MPR required for APT PA could be 5dB higher than fixed bias PA in some configurations.</w:t>
            </w:r>
          </w:p>
          <w:p w14:paraId="6B1190C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14:</w:t>
            </w:r>
            <w:r>
              <w:rPr>
                <w:rFonts w:ascii="Calibri" w:hAnsi="Calibri" w:cs="Calibri"/>
                <w:sz w:val="22"/>
                <w:szCs w:val="22"/>
              </w:rPr>
              <w:t xml:space="preserve"> The APT PA models is encouraged to be used in 6G MPR simulation to better align with the real products and measurements.</w:t>
            </w:r>
          </w:p>
          <w:p w14:paraId="1BEB2DB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8453A5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15:</w:t>
            </w:r>
            <w:r>
              <w:rPr>
                <w:rFonts w:ascii="Calibri" w:hAnsi="Calibri" w:cs="Calibri"/>
                <w:sz w:val="22"/>
                <w:szCs w:val="22"/>
              </w:rPr>
              <w:t xml:space="preserve"> The 6G MPR simulation calibration conditions is as below table.</w:t>
            </w:r>
          </w:p>
          <w:p w14:paraId="02DB0CC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01"/>
              <w:gridCol w:w="2673"/>
            </w:tblGrid>
            <w:tr w:rsidR="008033D4" w14:paraId="6097683D" w14:textId="77777777">
              <w:tc>
                <w:tcPr>
                  <w:tcW w:w="2974" w:type="dxa"/>
                  <w:tcBorders>
                    <w:top w:val="single" w:sz="8" w:space="0" w:color="A3A3A3"/>
                    <w:left w:val="single" w:sz="8" w:space="0" w:color="A3A3A3"/>
                    <w:bottom w:val="single" w:sz="8" w:space="0" w:color="A3A3A3"/>
                    <w:right w:val="single" w:sz="8" w:space="0" w:color="A3A3A3"/>
                  </w:tcBorders>
                  <w:shd w:val="clear" w:color="auto" w:fill="00B050"/>
                  <w:tcMar>
                    <w:top w:w="80" w:type="dxa"/>
                    <w:left w:w="80" w:type="dxa"/>
                    <w:bottom w:w="80" w:type="dxa"/>
                    <w:right w:w="80" w:type="dxa"/>
                  </w:tcMar>
                </w:tcPr>
                <w:p w14:paraId="288699A5" w14:textId="77777777" w:rsidR="008033D4" w:rsidRDefault="00655B74">
                  <w:pPr>
                    <w:pStyle w:val="NormalWeb"/>
                    <w:spacing w:before="0" w:beforeAutospacing="0" w:after="0" w:afterAutospacing="0"/>
                    <w:rPr>
                      <w:color w:val="FFFFFF"/>
                      <w:sz w:val="20"/>
                      <w:szCs w:val="20"/>
                    </w:rPr>
                  </w:pPr>
                  <w:r>
                    <w:rPr>
                      <w:b/>
                      <w:bCs/>
                      <w:color w:val="FFFFFF"/>
                      <w:sz w:val="20"/>
                      <w:szCs w:val="20"/>
                    </w:rPr>
                    <w:t> </w:t>
                  </w:r>
                </w:p>
              </w:tc>
              <w:tc>
                <w:tcPr>
                  <w:tcW w:w="2573" w:type="dxa"/>
                  <w:tcBorders>
                    <w:top w:val="single" w:sz="8" w:space="0" w:color="A3A3A3"/>
                    <w:left w:val="single" w:sz="8" w:space="0" w:color="A3A3A3"/>
                    <w:bottom w:val="single" w:sz="8" w:space="0" w:color="A3A3A3"/>
                    <w:right w:val="single" w:sz="8" w:space="0" w:color="A3A3A3"/>
                  </w:tcBorders>
                  <w:shd w:val="clear" w:color="auto" w:fill="00B050"/>
                  <w:tcMar>
                    <w:top w:w="80" w:type="dxa"/>
                    <w:left w:w="80" w:type="dxa"/>
                    <w:bottom w:w="80" w:type="dxa"/>
                    <w:right w:w="80" w:type="dxa"/>
                  </w:tcMar>
                </w:tcPr>
                <w:p w14:paraId="4EC116E0" w14:textId="77777777" w:rsidR="008033D4" w:rsidRDefault="00655B74">
                  <w:pPr>
                    <w:pStyle w:val="NormalWeb"/>
                    <w:spacing w:before="0" w:beforeAutospacing="0" w:after="0" w:afterAutospacing="0"/>
                    <w:rPr>
                      <w:color w:val="FFFFFF"/>
                      <w:sz w:val="20"/>
                      <w:szCs w:val="20"/>
                    </w:rPr>
                  </w:pPr>
                  <w:r>
                    <w:rPr>
                      <w:b/>
                      <w:bCs/>
                      <w:color w:val="FFFFFF"/>
                      <w:sz w:val="20"/>
                      <w:szCs w:val="20"/>
                    </w:rPr>
                    <w:t>6G</w:t>
                  </w:r>
                </w:p>
              </w:tc>
            </w:tr>
            <w:tr w:rsidR="008033D4" w14:paraId="24CA2F0A" w14:textId="77777777">
              <w:tc>
                <w:tcPr>
                  <w:tcW w:w="2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86D656" w14:textId="77777777" w:rsidR="008033D4" w:rsidRDefault="00655B74">
                  <w:pPr>
                    <w:pStyle w:val="NormalWeb"/>
                    <w:spacing w:before="0" w:beforeAutospacing="0" w:after="0" w:afterAutospacing="0"/>
                    <w:rPr>
                      <w:sz w:val="20"/>
                      <w:szCs w:val="20"/>
                    </w:rPr>
                  </w:pPr>
                  <w:r>
                    <w:rPr>
                      <w:sz w:val="20"/>
                      <w:szCs w:val="20"/>
                    </w:rPr>
                    <w:t xml:space="preserve">CBW, </w:t>
                  </w:r>
                  <w:proofErr w:type="spellStart"/>
                  <w:r>
                    <w:rPr>
                      <w:sz w:val="20"/>
                      <w:szCs w:val="20"/>
                    </w:rPr>
                    <w:t>scs</w:t>
                  </w:r>
                  <w:proofErr w:type="spellEnd"/>
                  <w:r>
                    <w:rPr>
                      <w:sz w:val="20"/>
                      <w:szCs w:val="20"/>
                    </w:rPr>
                    <w:t>, RB allocation</w:t>
                  </w:r>
                </w:p>
              </w:tc>
              <w:tc>
                <w:tcPr>
                  <w:tcW w:w="2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D9637A" w14:textId="77777777" w:rsidR="008033D4" w:rsidRDefault="00655B74">
                  <w:pPr>
                    <w:pStyle w:val="NormalWeb"/>
                    <w:spacing w:before="0" w:beforeAutospacing="0" w:after="0" w:afterAutospacing="0"/>
                    <w:rPr>
                      <w:sz w:val="20"/>
                      <w:szCs w:val="20"/>
                    </w:rPr>
                  </w:pPr>
                  <w:proofErr w:type="spellStart"/>
                  <w:r>
                    <w:rPr>
                      <w:sz w:val="20"/>
                      <w:szCs w:val="20"/>
                    </w:rPr>
                    <w:t>20MHz</w:t>
                  </w:r>
                  <w:proofErr w:type="spellEnd"/>
                  <w:r>
                    <w:rPr>
                      <w:sz w:val="20"/>
                      <w:szCs w:val="20"/>
                    </w:rPr>
                    <w:t xml:space="preserve">, </w:t>
                  </w:r>
                  <w:proofErr w:type="spellStart"/>
                  <w:r>
                    <w:rPr>
                      <w:sz w:val="20"/>
                      <w:szCs w:val="20"/>
                    </w:rPr>
                    <w:t>15khz</w:t>
                  </w:r>
                  <w:proofErr w:type="spellEnd"/>
                  <w:r>
                    <w:rPr>
                      <w:sz w:val="20"/>
                      <w:szCs w:val="20"/>
                    </w:rPr>
                    <w:t xml:space="preserve"> </w:t>
                  </w:r>
                  <w:proofErr w:type="spellStart"/>
                  <w:r>
                    <w:rPr>
                      <w:sz w:val="20"/>
                      <w:szCs w:val="20"/>
                    </w:rPr>
                    <w:t>scs</w:t>
                  </w:r>
                  <w:proofErr w:type="spellEnd"/>
                  <w:r>
                    <w:rPr>
                      <w:sz w:val="20"/>
                      <w:szCs w:val="20"/>
                    </w:rPr>
                    <w:t>, 100RB@0</w:t>
                  </w:r>
                </w:p>
              </w:tc>
            </w:tr>
            <w:tr w:rsidR="008033D4" w14:paraId="4BE4A6A6" w14:textId="77777777">
              <w:tc>
                <w:tcPr>
                  <w:tcW w:w="2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7B65E0" w14:textId="77777777" w:rsidR="008033D4" w:rsidRDefault="00655B74">
                  <w:pPr>
                    <w:pStyle w:val="NormalWeb"/>
                    <w:spacing w:before="0" w:beforeAutospacing="0" w:after="0" w:afterAutospacing="0"/>
                    <w:rPr>
                      <w:sz w:val="20"/>
                      <w:szCs w:val="20"/>
                    </w:rPr>
                  </w:pPr>
                  <w:r>
                    <w:rPr>
                      <w:sz w:val="20"/>
                      <w:szCs w:val="20"/>
                    </w:rPr>
                    <w:t>Modulation</w:t>
                  </w:r>
                </w:p>
              </w:tc>
              <w:tc>
                <w:tcPr>
                  <w:tcW w:w="25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003B02" w14:textId="77777777" w:rsidR="008033D4" w:rsidRDefault="00655B74">
                  <w:pPr>
                    <w:pStyle w:val="NormalWeb"/>
                    <w:spacing w:before="0" w:beforeAutospacing="0" w:after="0" w:afterAutospacing="0"/>
                    <w:rPr>
                      <w:sz w:val="20"/>
                      <w:szCs w:val="20"/>
                    </w:rPr>
                  </w:pPr>
                  <w:r>
                    <w:rPr>
                      <w:sz w:val="20"/>
                      <w:szCs w:val="20"/>
                    </w:rPr>
                    <w:t>QPSK</w:t>
                  </w:r>
                </w:p>
              </w:tc>
            </w:tr>
            <w:tr w:rsidR="008033D4" w14:paraId="68F7DDA9" w14:textId="77777777">
              <w:tc>
                <w:tcPr>
                  <w:tcW w:w="2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DA0FDD" w14:textId="77777777" w:rsidR="008033D4" w:rsidRDefault="00655B74">
                  <w:pPr>
                    <w:pStyle w:val="NormalWeb"/>
                    <w:spacing w:before="0" w:beforeAutospacing="0" w:after="0" w:afterAutospacing="0"/>
                    <w:rPr>
                      <w:sz w:val="20"/>
                      <w:szCs w:val="20"/>
                    </w:rPr>
                  </w:pPr>
                  <w:r>
                    <w:rPr>
                      <w:sz w:val="20"/>
                      <w:szCs w:val="20"/>
                    </w:rPr>
                    <w:t>Waveform</w:t>
                  </w:r>
                </w:p>
              </w:tc>
              <w:tc>
                <w:tcPr>
                  <w:tcW w:w="25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F57CB" w14:textId="77777777" w:rsidR="008033D4" w:rsidRDefault="00655B74">
                  <w:pPr>
                    <w:pStyle w:val="NormalWeb"/>
                    <w:spacing w:before="0" w:beforeAutospacing="0" w:after="0" w:afterAutospacing="0"/>
                    <w:rPr>
                      <w:sz w:val="20"/>
                      <w:szCs w:val="20"/>
                    </w:rPr>
                  </w:pPr>
                  <w:r>
                    <w:rPr>
                      <w:sz w:val="20"/>
                      <w:szCs w:val="20"/>
                    </w:rPr>
                    <w:t>DFT-S-OFDM</w:t>
                  </w:r>
                </w:p>
              </w:tc>
            </w:tr>
            <w:tr w:rsidR="008033D4" w14:paraId="2D7B96A0" w14:textId="77777777">
              <w:tc>
                <w:tcPr>
                  <w:tcW w:w="30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FF9136" w14:textId="77777777" w:rsidR="008033D4" w:rsidRDefault="00655B74">
                  <w:pPr>
                    <w:pStyle w:val="NormalWeb"/>
                    <w:spacing w:before="0" w:beforeAutospacing="0" w:after="0" w:afterAutospacing="0"/>
                    <w:rPr>
                      <w:sz w:val="20"/>
                      <w:szCs w:val="20"/>
                    </w:rPr>
                  </w:pPr>
                  <w:r>
                    <w:rPr>
                      <w:sz w:val="20"/>
                      <w:szCs w:val="20"/>
                    </w:rPr>
                    <w:t>Targe power level to meet ACLR</w:t>
                  </w:r>
                </w:p>
              </w:tc>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727EE9" w14:textId="77777777" w:rsidR="008033D4" w:rsidRDefault="00655B74">
                  <w:pPr>
                    <w:pStyle w:val="NormalWeb"/>
                    <w:spacing w:before="0" w:beforeAutospacing="0" w:after="0" w:afterAutospacing="0"/>
                    <w:rPr>
                      <w:sz w:val="20"/>
                      <w:szCs w:val="20"/>
                    </w:rPr>
                  </w:pPr>
                  <w:r>
                    <w:rPr>
                      <w:sz w:val="20"/>
                      <w:szCs w:val="20"/>
                    </w:rPr>
                    <w:t>1dB MPR</w:t>
                  </w:r>
                </w:p>
              </w:tc>
            </w:tr>
            <w:tr w:rsidR="008033D4" w14:paraId="368CFAC3" w14:textId="77777777">
              <w:tc>
                <w:tcPr>
                  <w:tcW w:w="2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E33D7" w14:textId="77777777" w:rsidR="008033D4" w:rsidRDefault="00655B74">
                  <w:pPr>
                    <w:pStyle w:val="NormalWeb"/>
                    <w:spacing w:before="0" w:beforeAutospacing="0" w:after="0" w:afterAutospacing="0"/>
                    <w:rPr>
                      <w:sz w:val="20"/>
                      <w:szCs w:val="20"/>
                    </w:rPr>
                  </w:pPr>
                  <w:r>
                    <w:rPr>
                      <w:sz w:val="20"/>
                      <w:szCs w:val="20"/>
                    </w:rPr>
                    <w:t xml:space="preserve">carrier leakage </w:t>
                  </w:r>
                </w:p>
              </w:tc>
              <w:tc>
                <w:tcPr>
                  <w:tcW w:w="25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7B664" w14:textId="77777777" w:rsidR="008033D4" w:rsidRDefault="00655B74">
                  <w:pPr>
                    <w:pStyle w:val="NormalWeb"/>
                    <w:spacing w:before="0" w:beforeAutospacing="0" w:after="0" w:afterAutospacing="0"/>
                    <w:rPr>
                      <w:color w:val="0070C0"/>
                      <w:sz w:val="20"/>
                      <w:szCs w:val="20"/>
                    </w:rPr>
                  </w:pPr>
                  <w:r>
                    <w:rPr>
                      <w:color w:val="0070C0"/>
                      <w:sz w:val="20"/>
                      <w:szCs w:val="20"/>
                    </w:rPr>
                    <w:t>-34dBc</w:t>
                  </w:r>
                </w:p>
              </w:tc>
            </w:tr>
            <w:tr w:rsidR="008033D4" w14:paraId="6B5C2A48" w14:textId="77777777">
              <w:tc>
                <w:tcPr>
                  <w:tcW w:w="2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7CDBE9" w14:textId="77777777" w:rsidR="008033D4" w:rsidRDefault="00655B74">
                  <w:pPr>
                    <w:pStyle w:val="NormalWeb"/>
                    <w:spacing w:before="0" w:beforeAutospacing="0" w:after="0" w:afterAutospacing="0"/>
                    <w:rPr>
                      <w:sz w:val="20"/>
                      <w:szCs w:val="20"/>
                    </w:rPr>
                  </w:pPr>
                  <w:r>
                    <w:rPr>
                      <w:sz w:val="20"/>
                      <w:szCs w:val="20"/>
                    </w:rPr>
                    <w:lastRenderedPageBreak/>
                    <w:t>IQ image</w:t>
                  </w:r>
                </w:p>
              </w:tc>
              <w:tc>
                <w:tcPr>
                  <w:tcW w:w="25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D6804" w14:textId="77777777" w:rsidR="008033D4" w:rsidRDefault="00655B74">
                  <w:pPr>
                    <w:pStyle w:val="NormalWeb"/>
                    <w:spacing w:before="0" w:beforeAutospacing="0" w:after="0" w:afterAutospacing="0"/>
                    <w:rPr>
                      <w:color w:val="0070C0"/>
                      <w:sz w:val="20"/>
                      <w:szCs w:val="20"/>
                    </w:rPr>
                  </w:pPr>
                  <w:r>
                    <w:rPr>
                      <w:color w:val="0070C0"/>
                      <w:sz w:val="20"/>
                      <w:szCs w:val="20"/>
                    </w:rPr>
                    <w:t>-34dBc</w:t>
                  </w:r>
                </w:p>
              </w:tc>
            </w:tr>
            <w:tr w:rsidR="008033D4" w14:paraId="7375BDE8" w14:textId="77777777">
              <w:tc>
                <w:tcPr>
                  <w:tcW w:w="2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EFB46" w14:textId="77777777" w:rsidR="008033D4" w:rsidRDefault="00655B74">
                  <w:pPr>
                    <w:pStyle w:val="NormalWeb"/>
                    <w:spacing w:before="0" w:beforeAutospacing="0" w:after="0" w:afterAutospacing="0"/>
                    <w:rPr>
                      <w:sz w:val="20"/>
                      <w:szCs w:val="20"/>
                    </w:rPr>
                  </w:pPr>
                  <w:r>
                    <w:rPr>
                      <w:sz w:val="20"/>
                      <w:szCs w:val="20"/>
                    </w:rPr>
                    <w:t>CIM3</w:t>
                  </w:r>
                </w:p>
              </w:tc>
              <w:tc>
                <w:tcPr>
                  <w:tcW w:w="25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A94A8" w14:textId="77777777" w:rsidR="008033D4" w:rsidRDefault="00655B74">
                  <w:pPr>
                    <w:pStyle w:val="NormalWeb"/>
                    <w:spacing w:before="0" w:beforeAutospacing="0" w:after="0" w:afterAutospacing="0"/>
                    <w:rPr>
                      <w:sz w:val="20"/>
                      <w:szCs w:val="20"/>
                    </w:rPr>
                  </w:pPr>
                  <w:r>
                    <w:rPr>
                      <w:sz w:val="20"/>
                      <w:szCs w:val="20"/>
                    </w:rPr>
                    <w:t>-60dB</w:t>
                  </w:r>
                </w:p>
              </w:tc>
            </w:tr>
          </w:tbl>
          <w:p w14:paraId="07035510"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 </w:t>
            </w:r>
          </w:p>
          <w:p w14:paraId="25E2E9F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D3616C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F1386C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31:</w:t>
            </w:r>
            <w:r>
              <w:rPr>
                <w:rFonts w:ascii="Calibri" w:hAnsi="Calibri" w:cs="Calibri"/>
                <w:sz w:val="22"/>
                <w:szCs w:val="22"/>
              </w:rPr>
              <w:t xml:space="preserve"> Device types discussed in RAN1 and RAN plenary mainly focus on the mandatory features for each device type which is different from RAN4 requirement definition. RAN1 may define many device types but in RAN4 they may share same RF requirements.</w:t>
            </w:r>
          </w:p>
          <w:p w14:paraId="5B27A2D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32:</w:t>
            </w:r>
            <w:r>
              <w:rPr>
                <w:rFonts w:ascii="Calibri" w:hAnsi="Calibri" w:cs="Calibri"/>
                <w:sz w:val="22"/>
                <w:szCs w:val="22"/>
              </w:rPr>
              <w:t xml:space="preserve"> RAN4 has defined many UE types but not be well organized in the 5G spec. This has caused many confusions in the industry in terms of which requirement to be applied to which UE types.</w:t>
            </w:r>
          </w:p>
          <w:p w14:paraId="1A9F04D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33:</w:t>
            </w:r>
            <w:r>
              <w:rPr>
                <w:rFonts w:ascii="Calibri" w:hAnsi="Calibri" w:cs="Calibri"/>
                <w:sz w:val="22"/>
                <w:szCs w:val="22"/>
              </w:rPr>
              <w:t xml:space="preserve"> For most of UE types defined in RAN4, the antenna numbers and antenna isolations were the main concern in 5G. Antenna numbers mainly about the relaxation from mandatory 4Rx to 2Rx for some specific UE type, and antenna isolation is mainly for the MRP requirement definition.</w:t>
            </w:r>
          </w:p>
          <w:p w14:paraId="6188C9A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32:</w:t>
            </w:r>
            <w:r>
              <w:rPr>
                <w:rFonts w:ascii="Calibri" w:hAnsi="Calibri" w:cs="Calibri"/>
                <w:sz w:val="22"/>
                <w:szCs w:val="22"/>
              </w:rPr>
              <w:t xml:space="preserve"> Consider using antenna isolations as the discriminator to differentiate applicable MPR requirements only and no bounding of UE types. Any UE that meets the antenna isolation conditions can apply the corresponding requirements.</w:t>
            </w:r>
          </w:p>
          <w:p w14:paraId="57ACCB9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B0AEAA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u w:val="single"/>
              </w:rPr>
              <w:t>OOB boundary</w:t>
            </w:r>
          </w:p>
          <w:p w14:paraId="0CD89BC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DCE0F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26</w:t>
            </w:r>
            <w:r>
              <w:rPr>
                <w:rFonts w:ascii="Calibri" w:hAnsi="Calibri" w:cs="Calibri"/>
                <w:sz w:val="22"/>
                <w:szCs w:val="22"/>
              </w:rPr>
              <w:t>: For wideband case, 1.5BN+BU boundary can be applied only when BN&gt;BU in related frequency range.</w:t>
            </w:r>
          </w:p>
          <w:p w14:paraId="70AFE62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27</w:t>
            </w:r>
            <w:r>
              <w:rPr>
                <w:rFonts w:ascii="Calibri" w:hAnsi="Calibri" w:cs="Calibri"/>
                <w:sz w:val="22"/>
                <w:szCs w:val="22"/>
              </w:rPr>
              <w:t>: NR FR1 OOB boundary in current Spec does not align with the definition of ITU-R SM.1539.</w:t>
            </w:r>
          </w:p>
          <w:p w14:paraId="271D78C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25</w:t>
            </w:r>
            <w:r>
              <w:rPr>
                <w:rFonts w:ascii="Calibri" w:hAnsi="Calibri" w:cs="Calibri"/>
                <w:sz w:val="22"/>
                <w:szCs w:val="22"/>
              </w:rPr>
              <w:t>: In 6G, RAN4 need study whether FR1 OOB boundary need to define according to different CBWs in different frequency ranges, separately, as shown in Table 9.</w:t>
            </w:r>
          </w:p>
          <w:p w14:paraId="30B03C72" w14:textId="77777777" w:rsidR="008033D4" w:rsidRDefault="00655B74">
            <w:pPr>
              <w:pStyle w:val="NormalWeb"/>
              <w:spacing w:before="0" w:beforeAutospacing="0" w:after="180" w:afterAutospacing="0"/>
              <w:rPr>
                <w:sz w:val="20"/>
                <w:szCs w:val="20"/>
              </w:rPr>
            </w:pPr>
            <w:r>
              <w:rPr>
                <w:b/>
                <w:bCs/>
                <w:sz w:val="20"/>
                <w:szCs w:val="20"/>
              </w:rPr>
              <w:t>Table 9 Modified NR OOB boundary for FR1 bands</w:t>
            </w:r>
          </w:p>
          <w:p w14:paraId="740BB16F" w14:textId="77777777" w:rsidR="008033D4" w:rsidRDefault="00655B74">
            <w:pPr>
              <w:pStyle w:val="NormalWeb"/>
              <w:spacing w:before="0" w:beforeAutospacing="0" w:after="0" w:afterAutospacing="0"/>
              <w:rPr>
                <w:lang w:val="en-US"/>
              </w:rPr>
            </w:pPr>
            <w:r>
              <w:rPr>
                <w:noProof/>
                <w:lang w:val="en-US" w:eastAsia="zh-CN"/>
              </w:rPr>
              <w:drawing>
                <wp:inline distT="0" distB="0" distL="0" distR="0" wp14:anchorId="4001B4C5" wp14:editId="1C80B4DF">
                  <wp:extent cx="5629275" cy="1019175"/>
                  <wp:effectExtent l="0" t="0" r="9525" b="9525"/>
                  <wp:docPr id="1962408488" name="Picture 1" descr="A close-up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408488" name="Picture 1" descr="A close-up of a number&#10;&#10;AI-generated content may be incorrect."/>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5629275" cy="1019175"/>
                          </a:xfrm>
                          <a:prstGeom prst="rect">
                            <a:avLst/>
                          </a:prstGeom>
                          <a:noFill/>
                          <a:ln>
                            <a:noFill/>
                          </a:ln>
                        </pic:spPr>
                      </pic:pic>
                    </a:graphicData>
                  </a:graphic>
                </wp:inline>
              </w:drawing>
            </w:r>
          </w:p>
          <w:p w14:paraId="7FA2EF3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8033D4" w14:paraId="2E917CC4"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3B814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 xml:space="preserve">LG </w:t>
            </w:r>
            <w:proofErr w:type="spellStart"/>
            <w:r>
              <w:rPr>
                <w:rFonts w:ascii="Calibri" w:hAnsi="Calibri" w:cs="Calibri"/>
                <w:sz w:val="22"/>
                <w:szCs w:val="22"/>
              </w:rPr>
              <w:t>Electronixs</w:t>
            </w:r>
            <w:proofErr w:type="spellEnd"/>
          </w:p>
          <w:p w14:paraId="40DA6A3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62889AF" w14:textId="77777777" w:rsidR="008033D4" w:rsidRDefault="008033D4">
            <w:pPr>
              <w:pStyle w:val="NormalWeb"/>
              <w:spacing w:before="0" w:beforeAutospacing="0" w:after="0" w:afterAutospacing="0"/>
              <w:rPr>
                <w:rFonts w:ascii="Calibri" w:hAnsi="Calibri" w:cs="Calibri"/>
                <w:sz w:val="22"/>
                <w:szCs w:val="22"/>
              </w:rPr>
            </w:pPr>
            <w:hyperlink r:id="rId55" w:history="1">
              <w:r>
                <w:rPr>
                  <w:rStyle w:val="Hyperlink"/>
                  <w:rFonts w:ascii="Calibri" w:hAnsi="Calibri" w:cs="Calibri"/>
                  <w:sz w:val="22"/>
                  <w:szCs w:val="22"/>
                </w:rPr>
                <w:t>R4-2521515</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6B4A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3:</w:t>
            </w:r>
            <w:r>
              <w:rPr>
                <w:rFonts w:ascii="Calibri" w:hAnsi="Calibri" w:cs="Calibri"/>
                <w:sz w:val="22"/>
                <w:szCs w:val="22"/>
              </w:rPr>
              <w:t xml:space="preserve"> Consider Tx impairments for around 7 GHz</w:t>
            </w:r>
          </w:p>
          <w:p w14:paraId="49BE09D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Post-PA Loss: 3.8~5.3 dB (including CA impact)</w:t>
            </w:r>
          </w:p>
          <w:p w14:paraId="1A8D6C4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        Carrier leakage: 34 </w:t>
            </w:r>
            <w:proofErr w:type="spellStart"/>
            <w:r>
              <w:rPr>
                <w:rFonts w:ascii="Calibri" w:hAnsi="Calibri" w:cs="Calibri"/>
                <w:sz w:val="22"/>
                <w:szCs w:val="22"/>
              </w:rPr>
              <w:t>dBc</w:t>
            </w:r>
            <w:proofErr w:type="spellEnd"/>
            <w:r>
              <w:rPr>
                <w:rFonts w:ascii="Calibri" w:hAnsi="Calibri" w:cs="Calibri"/>
                <w:sz w:val="22"/>
                <w:szCs w:val="22"/>
              </w:rPr>
              <w:t xml:space="preserve"> or 40 </w:t>
            </w:r>
            <w:proofErr w:type="spellStart"/>
            <w:r>
              <w:rPr>
                <w:rFonts w:ascii="Calibri" w:hAnsi="Calibri" w:cs="Calibri"/>
                <w:sz w:val="22"/>
                <w:szCs w:val="22"/>
              </w:rPr>
              <w:t>dBc</w:t>
            </w:r>
            <w:proofErr w:type="spellEnd"/>
          </w:p>
          <w:p w14:paraId="3E7ED4F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        IQ Image: 34 </w:t>
            </w:r>
            <w:proofErr w:type="spellStart"/>
            <w:r>
              <w:rPr>
                <w:rFonts w:ascii="Calibri" w:hAnsi="Calibri" w:cs="Calibri"/>
                <w:sz w:val="22"/>
                <w:szCs w:val="22"/>
              </w:rPr>
              <w:t>dBc</w:t>
            </w:r>
            <w:proofErr w:type="spellEnd"/>
            <w:r>
              <w:rPr>
                <w:rFonts w:ascii="Calibri" w:hAnsi="Calibri" w:cs="Calibri"/>
                <w:sz w:val="22"/>
                <w:szCs w:val="22"/>
              </w:rPr>
              <w:t xml:space="preserve"> or 40 </w:t>
            </w:r>
            <w:proofErr w:type="spellStart"/>
            <w:r>
              <w:rPr>
                <w:rFonts w:ascii="Calibri" w:hAnsi="Calibri" w:cs="Calibri"/>
                <w:sz w:val="22"/>
                <w:szCs w:val="22"/>
              </w:rPr>
              <w:t>dBc</w:t>
            </w:r>
            <w:proofErr w:type="spellEnd"/>
          </w:p>
          <w:p w14:paraId="22BC583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        CIM3: 60 </w:t>
            </w:r>
            <w:proofErr w:type="spellStart"/>
            <w:r>
              <w:rPr>
                <w:rFonts w:ascii="Calibri" w:hAnsi="Calibri" w:cs="Calibri"/>
                <w:sz w:val="22"/>
                <w:szCs w:val="22"/>
              </w:rPr>
              <w:t>dBc</w:t>
            </w:r>
            <w:proofErr w:type="spellEnd"/>
          </w:p>
        </w:tc>
      </w:tr>
      <w:tr w:rsidR="008033D4" w14:paraId="4DC06DD3"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6C40E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Sony</w:t>
            </w:r>
          </w:p>
          <w:p w14:paraId="3A036FC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0E42186" w14:textId="77777777" w:rsidR="008033D4" w:rsidRDefault="008033D4">
            <w:pPr>
              <w:pStyle w:val="NormalWeb"/>
              <w:spacing w:before="0" w:beforeAutospacing="0" w:after="0" w:afterAutospacing="0"/>
              <w:rPr>
                <w:rFonts w:ascii="Calibri" w:hAnsi="Calibri" w:cs="Calibri"/>
                <w:sz w:val="22"/>
                <w:szCs w:val="22"/>
              </w:rPr>
            </w:pPr>
            <w:hyperlink r:id="rId56" w:history="1">
              <w:r>
                <w:rPr>
                  <w:rStyle w:val="Hyperlink"/>
                  <w:rFonts w:ascii="Calibri" w:hAnsi="Calibri" w:cs="Calibri"/>
                  <w:sz w:val="22"/>
                  <w:szCs w:val="22"/>
                </w:rPr>
                <w:t>R4-2522049</w:t>
              </w:r>
            </w:hyperlink>
          </w:p>
        </w:tc>
        <w:tc>
          <w:tcPr>
            <w:tcW w:w="9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6F1AA" w14:textId="77777777" w:rsidR="008033D4" w:rsidRDefault="00655B74">
            <w:pPr>
              <w:pStyle w:val="NormalWeb"/>
              <w:spacing w:before="0" w:beforeAutospacing="0" w:after="120" w:afterAutospacing="0"/>
              <w:rPr>
                <w:b/>
                <w:bCs/>
                <w:sz w:val="20"/>
                <w:szCs w:val="20"/>
              </w:rPr>
            </w:pPr>
            <w:r>
              <w:rPr>
                <w:b/>
                <w:bCs/>
                <w:sz w:val="20"/>
                <w:szCs w:val="20"/>
              </w:rPr>
              <w:t xml:space="preserve">Observation 8: </w:t>
            </w:r>
            <w:r>
              <w:rPr>
                <w:sz w:val="20"/>
                <w:szCs w:val="20"/>
              </w:rPr>
              <w:t>algin the 3GPP requirements with ITU-R increase the credibility of 3GPP requirements globally</w:t>
            </w:r>
            <w:r>
              <w:rPr>
                <w:b/>
                <w:bCs/>
                <w:sz w:val="20"/>
                <w:szCs w:val="20"/>
              </w:rPr>
              <w:t xml:space="preserve">. </w:t>
            </w:r>
          </w:p>
          <w:p w14:paraId="13C39B5C" w14:textId="0BD05042" w:rsidR="00342E1F" w:rsidRPr="00342E1F" w:rsidRDefault="00342E1F" w:rsidP="00DA029E">
            <w:pPr>
              <w:pStyle w:val="BodyText"/>
              <w:jc w:val="both"/>
            </w:pPr>
            <w:r>
              <w:rPr>
                <w:b/>
                <w:bCs/>
              </w:rPr>
              <w:t xml:space="preserve">Observation 6: </w:t>
            </w:r>
            <w:r w:rsidRPr="00DA029E">
              <w:t xml:space="preserve">with a limited uplink bandwidth or RB length, e.g., 3MHz, the 6G massive IoT devices can be implemented as SAW-less natively, while power backoff or restriction in UL transmission may be needed if larger uplink bandwidth needs to be supported (see Appendix A for detail discussion). </w:t>
            </w:r>
          </w:p>
          <w:p w14:paraId="48D1D462" w14:textId="77777777" w:rsidR="008033D4" w:rsidRDefault="00655B74">
            <w:pPr>
              <w:pStyle w:val="NormalWeb"/>
              <w:spacing w:before="0" w:beforeAutospacing="0" w:after="120" w:afterAutospacing="0"/>
              <w:rPr>
                <w:sz w:val="20"/>
                <w:szCs w:val="20"/>
              </w:rPr>
            </w:pPr>
            <w:r>
              <w:rPr>
                <w:b/>
                <w:bCs/>
                <w:sz w:val="20"/>
                <w:szCs w:val="20"/>
              </w:rPr>
              <w:t xml:space="preserve">Proposal 8: </w:t>
            </w:r>
            <w:r>
              <w:rPr>
                <w:sz w:val="20"/>
                <w:szCs w:val="20"/>
              </w:rPr>
              <w:t xml:space="preserve">define the general Tx/emission requirements based on ITU-R recommendations, while the local regulators can be </w:t>
            </w:r>
            <w:proofErr w:type="gramStart"/>
            <w:r>
              <w:rPr>
                <w:sz w:val="20"/>
                <w:szCs w:val="20"/>
              </w:rPr>
              <w:t>taken into account</w:t>
            </w:r>
            <w:proofErr w:type="gramEnd"/>
            <w:r>
              <w:rPr>
                <w:sz w:val="20"/>
                <w:szCs w:val="20"/>
              </w:rPr>
              <w:t xml:space="preserve"> case by case. </w:t>
            </w:r>
          </w:p>
          <w:p w14:paraId="34CD9456" w14:textId="77777777" w:rsidR="008033D4" w:rsidRDefault="00655B74">
            <w:pPr>
              <w:pStyle w:val="NormalWeb"/>
              <w:spacing w:before="0" w:beforeAutospacing="0" w:after="120" w:afterAutospacing="0"/>
              <w:rPr>
                <w:sz w:val="20"/>
                <w:szCs w:val="20"/>
              </w:rPr>
            </w:pPr>
            <w:r>
              <w:rPr>
                <w:b/>
                <w:bCs/>
                <w:sz w:val="20"/>
                <w:szCs w:val="20"/>
              </w:rPr>
              <w:lastRenderedPageBreak/>
              <w:t xml:space="preserve">Proposal 9: </w:t>
            </w:r>
            <w:r>
              <w:rPr>
                <w:sz w:val="20"/>
                <w:szCs w:val="20"/>
              </w:rPr>
              <w:t xml:space="preserve">Defining the OOB boundary to be line with ITU-R SM.1541 with BW+ 5MHz, while the spurious emission limits in line with SM.329 Cat. B. </w:t>
            </w:r>
          </w:p>
        </w:tc>
      </w:tr>
    </w:tbl>
    <w:p w14:paraId="6A421589" w14:textId="77777777" w:rsidR="008033D4" w:rsidRDefault="008033D4">
      <w:pPr>
        <w:rPr>
          <w:lang w:val="en-US"/>
        </w:rPr>
      </w:pPr>
    </w:p>
    <w:p w14:paraId="04411977" w14:textId="77777777" w:rsidR="008033D4" w:rsidRDefault="00655B74">
      <w:pPr>
        <w:spacing w:after="0"/>
        <w:rPr>
          <w:lang w:val="en-US"/>
        </w:rPr>
      </w:pPr>
      <w:r>
        <w:rPr>
          <w:lang w:val="en-US"/>
        </w:rPr>
        <w:br w:type="page"/>
      </w:r>
    </w:p>
    <w:p w14:paraId="507AA4E6" w14:textId="77777777" w:rsidR="008033D4" w:rsidRDefault="00655B74" w:rsidP="00C853B9">
      <w:pPr>
        <w:pStyle w:val="Heading2"/>
        <w:ind w:left="576"/>
      </w:pPr>
      <w:r>
        <w:rPr>
          <w:rFonts w:hint="eastAsia"/>
        </w:rPr>
        <w:lastRenderedPageBreak/>
        <w:t>Open issues</w:t>
      </w:r>
      <w:r>
        <w:t xml:space="preserve"> summary</w:t>
      </w:r>
    </w:p>
    <w:p w14:paraId="0C14EE04" w14:textId="77777777" w:rsidR="008033D4" w:rsidRDefault="00655B74">
      <w:pPr>
        <w:pStyle w:val="Heading3"/>
      </w:pPr>
      <w:r>
        <w:t>Sub-topic 3-1 Unwanted emissions framework</w:t>
      </w:r>
    </w:p>
    <w:p w14:paraId="32AD9F7A" w14:textId="0A837340" w:rsidR="00E0569F" w:rsidRDefault="003554F7" w:rsidP="00E0569F">
      <w:pPr>
        <w:rPr>
          <w:lang w:val="sv-SE" w:eastAsia="zh-CN"/>
        </w:rPr>
      </w:pPr>
      <w:r w:rsidRPr="003554F7">
        <w:rPr>
          <w:noProof/>
          <w:lang w:val="sv-SE" w:eastAsia="zh-CN"/>
        </w:rPr>
        <mc:AlternateContent>
          <mc:Choice Requires="wps">
            <w:drawing>
              <wp:anchor distT="45720" distB="45720" distL="114300" distR="114300" simplePos="0" relativeHeight="251658243" behindDoc="0" locked="0" layoutInCell="1" allowOverlap="1" wp14:anchorId="0276A1D5" wp14:editId="78108316">
                <wp:simplePos x="0" y="0"/>
                <wp:positionH relativeFrom="column">
                  <wp:posOffset>29845</wp:posOffset>
                </wp:positionH>
                <wp:positionV relativeFrom="paragraph">
                  <wp:posOffset>440055</wp:posOffset>
                </wp:positionV>
                <wp:extent cx="6191250" cy="2667000"/>
                <wp:effectExtent l="0" t="0" r="19050" b="19050"/>
                <wp:wrapSquare wrapText="bothSides"/>
                <wp:docPr id="5441215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667000"/>
                        </a:xfrm>
                        <a:prstGeom prst="rect">
                          <a:avLst/>
                        </a:prstGeom>
                        <a:solidFill>
                          <a:srgbClr val="FFFFFF"/>
                        </a:solidFill>
                        <a:ln w="9525">
                          <a:solidFill>
                            <a:srgbClr val="000000"/>
                          </a:solidFill>
                          <a:miter lim="800000"/>
                          <a:headEnd/>
                          <a:tailEnd/>
                        </a:ln>
                      </wps:spPr>
                      <wps:txbx>
                        <w:txbxContent>
                          <w:p w14:paraId="39A35268" w14:textId="3C68BBB3" w:rsidR="003554F7" w:rsidRPr="00055549" w:rsidRDefault="003554F7" w:rsidP="003554F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99D3E7E"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PA modelling is discussed in system parameter thread</w:t>
                            </w:r>
                          </w:p>
                          <w:p w14:paraId="30733207"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 xml:space="preserve">In initial 6GR evaluations, use </w:t>
                            </w:r>
                            <w:proofErr w:type="spellStart"/>
                            <w:r w:rsidRPr="00055549">
                              <w:rPr>
                                <w:rFonts w:eastAsia="SimSun"/>
                                <w:szCs w:val="24"/>
                                <w:lang w:eastAsia="zh-CN"/>
                              </w:rPr>
                              <w:t>5G</w:t>
                            </w:r>
                            <w:proofErr w:type="spellEnd"/>
                            <w:r w:rsidRPr="00055549">
                              <w:rPr>
                                <w:rFonts w:eastAsia="SimSun"/>
                                <w:szCs w:val="24"/>
                                <w:lang w:eastAsia="zh-CN"/>
                              </w:rPr>
                              <w:t xml:space="preserve"> NR unwanted emission requirements as starting point until requirement framework for 6GR is clear</w:t>
                            </w:r>
                          </w:p>
                          <w:p w14:paraId="4E53109B"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Spurious emissions requirements, SEM and ACLR will be defined for 6GR</w:t>
                            </w:r>
                          </w:p>
                          <w:p w14:paraId="63B0F0E2" w14:textId="77777777" w:rsidR="003554F7" w:rsidRPr="00055549" w:rsidRDefault="003554F7" w:rsidP="003554F7">
                            <w:pPr>
                              <w:pStyle w:val="ListParagraph"/>
                              <w:numPr>
                                <w:ilvl w:val="2"/>
                                <w:numId w:val="9"/>
                              </w:numPr>
                              <w:overflowPunct/>
                              <w:autoSpaceDE/>
                              <w:autoSpaceDN/>
                              <w:adjustRightInd/>
                              <w:spacing w:after="120"/>
                              <w:ind w:left="2376" w:firstLineChars="0"/>
                              <w:textAlignment w:val="auto"/>
                              <w:rPr>
                                <w:lang w:val="en-US" w:eastAsia="zh-CN"/>
                              </w:rPr>
                            </w:pPr>
                            <w:r w:rsidRPr="00055549">
                              <w:rPr>
                                <w:lang w:val="en-US" w:eastAsia="zh-CN"/>
                              </w:rPr>
                              <w:t>FFS for</w:t>
                            </w:r>
                          </w:p>
                          <w:p w14:paraId="1616017E" w14:textId="77777777" w:rsidR="003554F7" w:rsidRPr="00055549" w:rsidRDefault="003554F7" w:rsidP="003554F7">
                            <w:pPr>
                              <w:pStyle w:val="ListParagraph"/>
                              <w:numPr>
                                <w:ilvl w:val="3"/>
                                <w:numId w:val="9"/>
                              </w:numPr>
                              <w:overflowPunct/>
                              <w:autoSpaceDE/>
                              <w:autoSpaceDN/>
                              <w:adjustRightInd/>
                              <w:spacing w:after="120"/>
                              <w:ind w:left="3096" w:firstLineChars="0"/>
                              <w:textAlignment w:val="auto"/>
                              <w:rPr>
                                <w:lang w:val="en-US" w:eastAsia="zh-CN"/>
                              </w:rPr>
                            </w:pPr>
                            <w:r w:rsidRPr="00055549">
                              <w:rPr>
                                <w:lang w:val="en-US" w:eastAsia="zh-CN"/>
                              </w:rPr>
                              <w:t>OOB boundary</w:t>
                            </w:r>
                          </w:p>
                          <w:p w14:paraId="65440E1F" w14:textId="77777777" w:rsidR="003554F7" w:rsidRPr="00055549" w:rsidRDefault="003554F7" w:rsidP="003554F7">
                            <w:pPr>
                              <w:pStyle w:val="ListParagraph"/>
                              <w:numPr>
                                <w:ilvl w:val="3"/>
                                <w:numId w:val="9"/>
                              </w:numPr>
                              <w:overflowPunct/>
                              <w:autoSpaceDE/>
                              <w:autoSpaceDN/>
                              <w:adjustRightInd/>
                              <w:spacing w:after="120"/>
                              <w:ind w:left="3096" w:firstLineChars="0"/>
                              <w:textAlignment w:val="auto"/>
                              <w:rPr>
                                <w:lang w:val="en-US" w:eastAsia="zh-CN"/>
                              </w:rPr>
                            </w:pPr>
                            <w:r w:rsidRPr="00055549">
                              <w:rPr>
                                <w:lang w:val="en-US" w:eastAsia="zh-CN"/>
                              </w:rPr>
                              <w:t xml:space="preserve">potential accommodations for different frequency sub-ranges </w:t>
                            </w:r>
                          </w:p>
                          <w:p w14:paraId="7EDEA2CF"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sidRPr="00055549">
                              <w:rPr>
                                <w:lang w:val="en-US" w:eastAsia="zh-CN"/>
                              </w:rPr>
                              <w:t>Encourage inputs on regulatory survey being conducted in spectrum agenda</w:t>
                            </w:r>
                          </w:p>
                          <w:p w14:paraId="3E18E073" w14:textId="77777777" w:rsidR="003554F7" w:rsidRPr="004D414D"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Study the UE Tx impairment requirements</w:t>
                            </w:r>
                            <w:r>
                              <w:rPr>
                                <w:rFonts w:eastAsia="SimSun"/>
                                <w:szCs w:val="24"/>
                                <w:lang w:eastAsia="zh-CN"/>
                              </w:rPr>
                              <w:t>/assumptions</w:t>
                            </w:r>
                            <w:r w:rsidRPr="00055549">
                              <w:rPr>
                                <w:rFonts w:eastAsia="SimSun"/>
                                <w:szCs w:val="24"/>
                                <w:lang w:eastAsia="zh-CN"/>
                              </w:rPr>
                              <w:t xml:space="preserve"> (e.g. carrier leakage, image rejection, CIM3 and CIM5)</w:t>
                            </w:r>
                          </w:p>
                          <w:p w14:paraId="5B67825A"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Pr>
                                <w:rFonts w:eastAsia="SimSun"/>
                                <w:szCs w:val="24"/>
                                <w:lang w:eastAsia="zh-CN"/>
                              </w:rPr>
                              <w:t>In RAN4#117, prioritize discussion for UE Tx impairments and unwanted emission framework</w:t>
                            </w:r>
                          </w:p>
                          <w:p w14:paraId="5A88E6C5" w14:textId="424A6DF2" w:rsidR="003554F7" w:rsidRPr="003554F7" w:rsidRDefault="003554F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76A1D5" id="_x0000_s1028" type="#_x0000_t202" style="position:absolute;margin-left:2.35pt;margin-top:34.65pt;width:487.5pt;height:210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">
                <v:textbox>
                  <w:txbxContent>
                    <w:p w14:paraId="39A35268" w14:textId="3C68BBB3" w:rsidR="003554F7" w:rsidRPr="00055549" w:rsidRDefault="003554F7" w:rsidP="003554F7">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499D3E7E"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PA modelling is discussed in system parameter thread</w:t>
                      </w:r>
                    </w:p>
                    <w:p w14:paraId="30733207"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rFonts w:eastAsia="SimSun"/>
                          <w:szCs w:val="24"/>
                          <w:lang w:eastAsia="zh-CN"/>
                        </w:rPr>
                      </w:pPr>
                      <w:r w:rsidRPr="00055549">
                        <w:rPr>
                          <w:rFonts w:eastAsia="SimSun"/>
                          <w:szCs w:val="24"/>
                          <w:lang w:eastAsia="zh-CN"/>
                        </w:rPr>
                        <w:t xml:space="preserve">In initial 6GR evaluations, use </w:t>
                      </w:r>
                      <w:proofErr w:type="spellStart"/>
                      <w:r w:rsidRPr="00055549">
                        <w:rPr>
                          <w:rFonts w:eastAsia="SimSun"/>
                          <w:szCs w:val="24"/>
                          <w:lang w:eastAsia="zh-CN"/>
                        </w:rPr>
                        <w:t>5G</w:t>
                      </w:r>
                      <w:proofErr w:type="spellEnd"/>
                      <w:r w:rsidRPr="00055549">
                        <w:rPr>
                          <w:rFonts w:eastAsia="SimSun"/>
                          <w:szCs w:val="24"/>
                          <w:lang w:eastAsia="zh-CN"/>
                        </w:rPr>
                        <w:t xml:space="preserve"> NR unwanted emission requirements as starting point until requirement framework for 6GR is clear</w:t>
                      </w:r>
                    </w:p>
                    <w:p w14:paraId="4E53109B"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Spurious emissions requirements, SEM and ACLR will be defined for 6GR</w:t>
                      </w:r>
                    </w:p>
                    <w:p w14:paraId="63B0F0E2" w14:textId="77777777" w:rsidR="003554F7" w:rsidRPr="00055549" w:rsidRDefault="003554F7" w:rsidP="003554F7">
                      <w:pPr>
                        <w:pStyle w:val="ListParagraph"/>
                        <w:numPr>
                          <w:ilvl w:val="2"/>
                          <w:numId w:val="9"/>
                        </w:numPr>
                        <w:overflowPunct/>
                        <w:autoSpaceDE/>
                        <w:autoSpaceDN/>
                        <w:adjustRightInd/>
                        <w:spacing w:after="120"/>
                        <w:ind w:left="2376" w:firstLineChars="0"/>
                        <w:textAlignment w:val="auto"/>
                        <w:rPr>
                          <w:lang w:val="en-US" w:eastAsia="zh-CN"/>
                        </w:rPr>
                      </w:pPr>
                      <w:r w:rsidRPr="00055549">
                        <w:rPr>
                          <w:lang w:val="en-US" w:eastAsia="zh-CN"/>
                        </w:rPr>
                        <w:t>FFS for</w:t>
                      </w:r>
                    </w:p>
                    <w:p w14:paraId="1616017E" w14:textId="77777777" w:rsidR="003554F7" w:rsidRPr="00055549" w:rsidRDefault="003554F7" w:rsidP="003554F7">
                      <w:pPr>
                        <w:pStyle w:val="ListParagraph"/>
                        <w:numPr>
                          <w:ilvl w:val="3"/>
                          <w:numId w:val="9"/>
                        </w:numPr>
                        <w:overflowPunct/>
                        <w:autoSpaceDE/>
                        <w:autoSpaceDN/>
                        <w:adjustRightInd/>
                        <w:spacing w:after="120"/>
                        <w:ind w:left="3096" w:firstLineChars="0"/>
                        <w:textAlignment w:val="auto"/>
                        <w:rPr>
                          <w:lang w:val="en-US" w:eastAsia="zh-CN"/>
                        </w:rPr>
                      </w:pPr>
                      <w:r w:rsidRPr="00055549">
                        <w:rPr>
                          <w:lang w:val="en-US" w:eastAsia="zh-CN"/>
                        </w:rPr>
                        <w:t>OOB boundary</w:t>
                      </w:r>
                    </w:p>
                    <w:p w14:paraId="65440E1F" w14:textId="77777777" w:rsidR="003554F7" w:rsidRPr="00055549" w:rsidRDefault="003554F7" w:rsidP="003554F7">
                      <w:pPr>
                        <w:pStyle w:val="ListParagraph"/>
                        <w:numPr>
                          <w:ilvl w:val="3"/>
                          <w:numId w:val="9"/>
                        </w:numPr>
                        <w:overflowPunct/>
                        <w:autoSpaceDE/>
                        <w:autoSpaceDN/>
                        <w:adjustRightInd/>
                        <w:spacing w:after="120"/>
                        <w:ind w:left="3096" w:firstLineChars="0"/>
                        <w:textAlignment w:val="auto"/>
                        <w:rPr>
                          <w:lang w:val="en-US" w:eastAsia="zh-CN"/>
                        </w:rPr>
                      </w:pPr>
                      <w:r w:rsidRPr="00055549">
                        <w:rPr>
                          <w:lang w:val="en-US" w:eastAsia="zh-CN"/>
                        </w:rPr>
                        <w:t xml:space="preserve">potential accommodations for different frequency sub-ranges </w:t>
                      </w:r>
                    </w:p>
                    <w:p w14:paraId="7EDEA2CF"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sidRPr="00055549">
                        <w:rPr>
                          <w:lang w:val="en-US" w:eastAsia="zh-CN"/>
                        </w:rPr>
                        <w:t>Encourage inputs on regulatory survey being conducted in spectrum agenda</w:t>
                      </w:r>
                    </w:p>
                    <w:p w14:paraId="3E18E073" w14:textId="77777777" w:rsidR="003554F7" w:rsidRPr="004D414D"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sidRPr="00055549">
                        <w:rPr>
                          <w:rFonts w:eastAsia="SimSun"/>
                          <w:szCs w:val="24"/>
                          <w:lang w:eastAsia="zh-CN"/>
                        </w:rPr>
                        <w:t>Study the UE Tx impairment requirements</w:t>
                      </w:r>
                      <w:r>
                        <w:rPr>
                          <w:rFonts w:eastAsia="SimSun"/>
                          <w:szCs w:val="24"/>
                          <w:lang w:eastAsia="zh-CN"/>
                        </w:rPr>
                        <w:t>/assumptions</w:t>
                      </w:r>
                      <w:r w:rsidRPr="00055549">
                        <w:rPr>
                          <w:rFonts w:eastAsia="SimSun"/>
                          <w:szCs w:val="24"/>
                          <w:lang w:eastAsia="zh-CN"/>
                        </w:rPr>
                        <w:t xml:space="preserve"> (e.g. carrier leakage, image rejection, CIM3 and CIM5)</w:t>
                      </w:r>
                    </w:p>
                    <w:p w14:paraId="5B67825A" w14:textId="77777777" w:rsidR="003554F7" w:rsidRPr="00055549" w:rsidRDefault="003554F7" w:rsidP="003554F7">
                      <w:pPr>
                        <w:pStyle w:val="ListParagraph"/>
                        <w:numPr>
                          <w:ilvl w:val="1"/>
                          <w:numId w:val="9"/>
                        </w:numPr>
                        <w:overflowPunct/>
                        <w:autoSpaceDE/>
                        <w:autoSpaceDN/>
                        <w:adjustRightInd/>
                        <w:spacing w:after="120"/>
                        <w:ind w:left="1656" w:firstLineChars="0"/>
                        <w:textAlignment w:val="auto"/>
                        <w:rPr>
                          <w:lang w:val="en-US" w:eastAsia="zh-CN"/>
                        </w:rPr>
                      </w:pPr>
                      <w:r>
                        <w:rPr>
                          <w:rFonts w:eastAsia="SimSun"/>
                          <w:szCs w:val="24"/>
                          <w:lang w:eastAsia="zh-CN"/>
                        </w:rPr>
                        <w:t>In RAN4#117, prioritize discussion for UE Tx impairments and unwanted emission framework</w:t>
                      </w:r>
                    </w:p>
                    <w:p w14:paraId="5A88E6C5" w14:textId="424A6DF2" w:rsidR="003554F7" w:rsidRPr="003554F7" w:rsidRDefault="003554F7">
                      <w:pPr>
                        <w:rPr>
                          <w:lang w:val="en-US"/>
                        </w:rPr>
                      </w:pPr>
                    </w:p>
                  </w:txbxContent>
                </v:textbox>
                <w10:wrap type="square"/>
              </v:shape>
            </w:pict>
          </mc:Fallback>
        </mc:AlternateContent>
      </w:r>
      <w:r w:rsidR="00E0569F">
        <w:rPr>
          <w:lang w:val="sv-SE" w:eastAsia="zh-CN"/>
        </w:rPr>
        <w:t>Agreements from previous meeting</w:t>
      </w:r>
    </w:p>
    <w:p w14:paraId="2D5710C0" w14:textId="77777777" w:rsidR="00E0569F" w:rsidRPr="00E0569F" w:rsidRDefault="00E0569F" w:rsidP="00E0569F">
      <w:pPr>
        <w:rPr>
          <w:lang w:val="sv-SE" w:eastAsia="zh-CN"/>
        </w:rPr>
      </w:pPr>
    </w:p>
    <w:p w14:paraId="19FBB67E" w14:textId="77777777" w:rsidR="008033D4" w:rsidRDefault="00655B74">
      <w:pPr>
        <w:rPr>
          <w:b/>
          <w:u w:val="single"/>
          <w:lang w:eastAsia="ko-KR"/>
        </w:rPr>
      </w:pPr>
      <w:r>
        <w:rPr>
          <w:b/>
          <w:u w:val="single"/>
          <w:lang w:eastAsia="ko-KR"/>
        </w:rPr>
        <w:t>Issue 3-1-1: OOB boundary</w:t>
      </w:r>
    </w:p>
    <w:p w14:paraId="011BA3F8" w14:textId="15F6834C" w:rsidR="00071ED5" w:rsidRDefault="00071ED5" w:rsidP="00071ED5">
      <w:pPr>
        <w:spacing w:after="120"/>
        <w:rPr>
          <w:szCs w:val="24"/>
          <w:lang w:eastAsia="zh-CN"/>
        </w:rPr>
      </w:pPr>
      <w:r>
        <w:rPr>
          <w:szCs w:val="24"/>
          <w:lang w:eastAsia="zh-CN"/>
        </w:rPr>
        <w:t>Key observations:</w:t>
      </w:r>
    </w:p>
    <w:p w14:paraId="04134A6A" w14:textId="1AD4569E" w:rsidR="00071ED5" w:rsidRDefault="00734B6A" w:rsidP="00071ED5">
      <w:pPr>
        <w:pStyle w:val="ListParagraph"/>
        <w:numPr>
          <w:ilvl w:val="0"/>
          <w:numId w:val="12"/>
        </w:numPr>
        <w:spacing w:after="120"/>
        <w:ind w:firstLineChars="0"/>
        <w:rPr>
          <w:szCs w:val="24"/>
          <w:lang w:eastAsia="zh-CN"/>
        </w:rPr>
      </w:pPr>
      <w:r>
        <w:rPr>
          <w:szCs w:val="24"/>
          <w:lang w:eastAsia="zh-CN"/>
        </w:rPr>
        <w:t xml:space="preserve">ITU-R </w:t>
      </w:r>
      <w:r w:rsidR="00087DEB" w:rsidRPr="00087DEB">
        <w:rPr>
          <w:szCs w:val="24"/>
          <w:lang w:eastAsia="zh-CN"/>
        </w:rPr>
        <w:t>SM.1539-2</w:t>
      </w:r>
      <w:r w:rsidR="00087DEB">
        <w:rPr>
          <w:szCs w:val="24"/>
          <w:lang w:eastAsia="zh-CN"/>
        </w:rPr>
        <w:t xml:space="preserve"> allows wider OOB region as defined for LTE and NR.</w:t>
      </w:r>
    </w:p>
    <w:p w14:paraId="1BB881DC" w14:textId="77777777" w:rsidR="00317B92" w:rsidRPr="00071ED5" w:rsidRDefault="00317B92" w:rsidP="00317B92">
      <w:pPr>
        <w:pStyle w:val="ListParagraph"/>
        <w:spacing w:after="120"/>
        <w:ind w:left="1080" w:firstLineChars="0" w:firstLine="0"/>
        <w:rPr>
          <w:szCs w:val="24"/>
          <w:lang w:eastAsia="zh-CN"/>
        </w:rPr>
      </w:pPr>
    </w:p>
    <w:p w14:paraId="6894CB99" w14:textId="0211D4C1"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53A5E4"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Retain current approach of C</w:t>
      </w:r>
      <w:r>
        <w:t>BW+ 5MHz</w:t>
      </w:r>
    </w:p>
    <w:p w14:paraId="370FF897"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t>Proposal 2:</w:t>
      </w:r>
      <w:r>
        <w:rPr>
          <w:rFonts w:eastAsia="SimSun"/>
          <w:szCs w:val="24"/>
          <w:lang w:eastAsia="zh-CN"/>
        </w:rPr>
        <w:t xml:space="preserve"> Retain current approach of C</w:t>
      </w:r>
      <w:r>
        <w:t>BW+ 5MHz for bands defined also for 5G</w:t>
      </w:r>
    </w:p>
    <w:p w14:paraId="7AC08DBF"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t xml:space="preserve">Proposal 3: Study pros/cons of adopting OOB boundary up to 250% from carrier </w:t>
      </w:r>
      <w:proofErr w:type="spellStart"/>
      <w:r>
        <w:t>center</w:t>
      </w:r>
      <w:proofErr w:type="spellEnd"/>
      <w:r>
        <w:t>.</w:t>
      </w:r>
    </w:p>
    <w:p w14:paraId="480AD0DF"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t>One e</w:t>
      </w:r>
      <w:r>
        <w:rPr>
          <w:rFonts w:eastAsia="SimSun"/>
          <w:szCs w:val="24"/>
          <w:lang w:eastAsia="zh-CN"/>
        </w:rPr>
        <w:t>xample</w:t>
      </w:r>
    </w:p>
    <w:p w14:paraId="61FBD7D9" w14:textId="77777777" w:rsidR="008033D4" w:rsidRDefault="00655B74">
      <w:pPr>
        <w:pStyle w:val="ListParagraph"/>
        <w:overflowPunct/>
        <w:autoSpaceDE/>
        <w:autoSpaceDN/>
        <w:adjustRightInd/>
        <w:spacing w:after="120"/>
        <w:ind w:left="568" w:firstLineChars="0" w:firstLine="0"/>
        <w:textAlignment w:val="auto"/>
        <w:rPr>
          <w:rFonts w:eastAsia="SimSun"/>
          <w:szCs w:val="24"/>
          <w:lang w:eastAsia="zh-CN"/>
        </w:rPr>
      </w:pPr>
      <w:r>
        <w:rPr>
          <w:rFonts w:eastAsia="SimSun"/>
          <w:noProof/>
          <w:szCs w:val="24"/>
          <w:lang w:val="en-US" w:eastAsia="zh-CN"/>
        </w:rPr>
        <w:drawing>
          <wp:inline distT="0" distB="0" distL="0" distR="0" wp14:anchorId="10A7978C" wp14:editId="086D82BF">
            <wp:extent cx="5627370" cy="1017905"/>
            <wp:effectExtent l="0" t="0" r="0" b="0"/>
            <wp:docPr id="877393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9397"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5627370" cy="1017905"/>
                    </a:xfrm>
                    <a:prstGeom prst="rect">
                      <a:avLst/>
                    </a:prstGeom>
                    <a:noFill/>
                  </pic:spPr>
                </pic:pic>
              </a:graphicData>
            </a:graphic>
          </wp:inline>
        </w:drawing>
      </w:r>
    </w:p>
    <w:p w14:paraId="15947BB2" w14:textId="77777777" w:rsidR="008033D4" w:rsidRDefault="008033D4">
      <w:pPr>
        <w:spacing w:after="120"/>
        <w:rPr>
          <w:szCs w:val="24"/>
          <w:lang w:eastAsia="zh-CN"/>
        </w:rPr>
      </w:pPr>
    </w:p>
    <w:p w14:paraId="7C5A29A9"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D3BF8"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72F2716E" w14:textId="77777777" w:rsidR="008033D4" w:rsidRDefault="008033D4">
      <w:pPr>
        <w:spacing w:after="120"/>
        <w:rPr>
          <w:szCs w:val="24"/>
          <w:lang w:eastAsia="zh-CN"/>
        </w:rPr>
      </w:pPr>
    </w:p>
    <w:p w14:paraId="0009765F" w14:textId="77777777" w:rsidR="00317B92" w:rsidRDefault="00317B92">
      <w:pPr>
        <w:spacing w:after="120"/>
        <w:rPr>
          <w:szCs w:val="24"/>
          <w:lang w:eastAsia="zh-CN"/>
        </w:rPr>
      </w:pPr>
    </w:p>
    <w:p w14:paraId="01D30B26" w14:textId="77777777" w:rsidR="00317B92" w:rsidRDefault="00317B92">
      <w:pPr>
        <w:spacing w:after="120"/>
        <w:rPr>
          <w:szCs w:val="24"/>
          <w:lang w:eastAsia="zh-CN"/>
        </w:rPr>
      </w:pPr>
    </w:p>
    <w:p w14:paraId="1BBAA8C7" w14:textId="77777777" w:rsidR="00317B92" w:rsidRDefault="00317B92">
      <w:pPr>
        <w:spacing w:after="120"/>
        <w:rPr>
          <w:szCs w:val="24"/>
          <w:lang w:eastAsia="zh-CN"/>
        </w:rPr>
      </w:pPr>
    </w:p>
    <w:p w14:paraId="38FC19A1" w14:textId="77777777" w:rsidR="00317B92" w:rsidRDefault="00317B92">
      <w:pPr>
        <w:spacing w:after="120"/>
        <w:rPr>
          <w:szCs w:val="24"/>
          <w:lang w:eastAsia="zh-CN"/>
        </w:rPr>
      </w:pPr>
    </w:p>
    <w:p w14:paraId="59F68F15" w14:textId="77777777" w:rsidR="008033D4" w:rsidRDefault="00655B74">
      <w:pPr>
        <w:rPr>
          <w:b/>
          <w:u w:val="single"/>
          <w:lang w:eastAsia="ko-KR"/>
        </w:rPr>
      </w:pPr>
      <w:r>
        <w:rPr>
          <w:b/>
          <w:u w:val="single"/>
          <w:lang w:eastAsia="ko-KR"/>
        </w:rPr>
        <w:lastRenderedPageBreak/>
        <w:t>Issue 3-1-2: SEM</w:t>
      </w:r>
    </w:p>
    <w:p w14:paraId="62DBF7D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C0ADF5"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Study the feasibility to relax SEM in new 6G band</w:t>
      </w:r>
    </w:p>
    <w:p w14:paraId="19DE4D39"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Study possible relaxation and applicable measurement bandwidth for 1</w:t>
      </w:r>
      <w:r>
        <w:rPr>
          <w:rFonts w:eastAsia="SimSun"/>
          <w:szCs w:val="24"/>
          <w:vertAlign w:val="superscript"/>
          <w:lang w:eastAsia="zh-CN"/>
        </w:rPr>
        <w:t>st</w:t>
      </w:r>
      <w:r>
        <w:rPr>
          <w:rFonts w:eastAsia="SimSun"/>
          <w:szCs w:val="24"/>
          <w:lang w:eastAsia="zh-CN"/>
        </w:rPr>
        <w:t xml:space="preserve"> MHz of SEM mask, consider different CBWs</w:t>
      </w:r>
    </w:p>
    <w:p w14:paraId="0045468C" w14:textId="77777777" w:rsidR="008033D4" w:rsidRDefault="00655B74">
      <w:pPr>
        <w:spacing w:after="120"/>
        <w:rPr>
          <w:szCs w:val="24"/>
          <w:lang w:eastAsia="zh-CN"/>
        </w:rPr>
      </w:pPr>
      <w:r>
        <w:rPr>
          <w:szCs w:val="24"/>
          <w:lang w:eastAsia="zh-CN"/>
        </w:rPr>
        <w:t>For all proposal, possible regulation on SEM needs to be considered.</w:t>
      </w:r>
    </w:p>
    <w:p w14:paraId="7CB01D3B" w14:textId="77777777" w:rsidR="008033D4" w:rsidRDefault="00655B74">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B5E5F5E"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further input on SEM regulation.</w:t>
      </w:r>
    </w:p>
    <w:p w14:paraId="3E7D4F79"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In SEM evaluations, consider 5G SU as starting point</w:t>
      </w:r>
    </w:p>
    <w:p w14:paraId="685EA2E1" w14:textId="77777777" w:rsidR="008033D4" w:rsidRDefault="008033D4">
      <w:pPr>
        <w:rPr>
          <w:b/>
          <w:u w:val="single"/>
          <w:lang w:eastAsia="ko-KR"/>
        </w:rPr>
      </w:pPr>
    </w:p>
    <w:p w14:paraId="119B8E59" w14:textId="77777777" w:rsidR="008033D4" w:rsidRDefault="00655B74">
      <w:pPr>
        <w:rPr>
          <w:b/>
          <w:u w:val="single"/>
          <w:lang w:eastAsia="ko-KR"/>
        </w:rPr>
      </w:pPr>
      <w:r>
        <w:rPr>
          <w:b/>
          <w:u w:val="single"/>
          <w:lang w:eastAsia="ko-KR"/>
        </w:rPr>
        <w:t>Issue 3-1-3: ACLR</w:t>
      </w:r>
    </w:p>
    <w:p w14:paraId="17B0A26F"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54355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Consider different ACLR requirements for sub-6GHz and above</w:t>
      </w:r>
    </w:p>
    <w:p w14:paraId="2F8F5393"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Based on </w:t>
      </w:r>
      <w:proofErr w:type="spellStart"/>
      <w:r>
        <w:rPr>
          <w:rFonts w:eastAsia="SimSun"/>
          <w:szCs w:val="24"/>
          <w:lang w:eastAsia="zh-CN"/>
        </w:rPr>
        <w:t>coex</w:t>
      </w:r>
      <w:proofErr w:type="spellEnd"/>
      <w:r>
        <w:rPr>
          <w:rFonts w:eastAsia="SimSun"/>
          <w:szCs w:val="24"/>
          <w:lang w:eastAsia="zh-CN"/>
        </w:rPr>
        <w:t xml:space="preserve"> results, consider different ACLR and ACS for different frequency sub-ranges (</w:t>
      </w:r>
      <w:proofErr w:type="spellStart"/>
      <w:r>
        <w:rPr>
          <w:rFonts w:eastAsia="SimSun"/>
          <w:szCs w:val="24"/>
          <w:lang w:eastAsia="zh-CN"/>
        </w:rPr>
        <w:t>e.g</w:t>
      </w:r>
      <w:proofErr w:type="spellEnd"/>
      <w:r>
        <w:rPr>
          <w:rFonts w:eastAsia="SimSun"/>
          <w:szCs w:val="24"/>
          <w:lang w:eastAsia="zh-CN"/>
        </w:rPr>
        <w:t xml:space="preserve">, less </w:t>
      </w:r>
      <w:proofErr w:type="spellStart"/>
      <w:r>
        <w:rPr>
          <w:rFonts w:eastAsia="SimSun"/>
          <w:szCs w:val="24"/>
          <w:lang w:eastAsia="zh-CN"/>
        </w:rPr>
        <w:t>1GHz</w:t>
      </w:r>
      <w:proofErr w:type="spellEnd"/>
      <w:r>
        <w:rPr>
          <w:rFonts w:eastAsia="SimSun"/>
          <w:szCs w:val="24"/>
          <w:lang w:eastAsia="zh-CN"/>
        </w:rPr>
        <w:t xml:space="preserve"> frequency, 2GHz, 3.5GHz, 4.5GHz and around 7GHz)</w:t>
      </w:r>
    </w:p>
    <w:p w14:paraId="288609BE"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Consider operator-controlled relaxation in UE ACLR/SEM e.g. when UE CBW is within wider NW CBW and other possible scenarios</w:t>
      </w:r>
    </w:p>
    <w:p w14:paraId="3930819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E9115F"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Postpone discussion until further conclusions from </w:t>
      </w:r>
      <w:proofErr w:type="spellStart"/>
      <w:r>
        <w:rPr>
          <w:rFonts w:eastAsia="SimSun"/>
          <w:szCs w:val="24"/>
          <w:lang w:eastAsia="zh-CN"/>
        </w:rPr>
        <w:t>coex</w:t>
      </w:r>
      <w:proofErr w:type="spellEnd"/>
      <w:r>
        <w:rPr>
          <w:rFonts w:eastAsia="SimSun"/>
          <w:szCs w:val="24"/>
          <w:lang w:eastAsia="zh-CN"/>
        </w:rPr>
        <w:t xml:space="preserve"> evaluations and understanding on baseline ACLR requirements</w:t>
      </w:r>
    </w:p>
    <w:p w14:paraId="4C4C18DE" w14:textId="77777777" w:rsidR="008033D4" w:rsidRDefault="00655B74">
      <w:pPr>
        <w:spacing w:after="0"/>
        <w:rPr>
          <w:szCs w:val="24"/>
          <w:lang w:eastAsia="zh-CN"/>
        </w:rPr>
      </w:pPr>
      <w:r>
        <w:rPr>
          <w:szCs w:val="24"/>
          <w:lang w:eastAsia="zh-CN"/>
        </w:rPr>
        <w:br w:type="page"/>
      </w:r>
    </w:p>
    <w:p w14:paraId="1E62CEB3" w14:textId="77777777" w:rsidR="008033D4" w:rsidRDefault="008033D4">
      <w:pPr>
        <w:spacing w:after="0"/>
        <w:rPr>
          <w:szCs w:val="24"/>
          <w:lang w:eastAsia="zh-CN"/>
        </w:rPr>
      </w:pPr>
    </w:p>
    <w:p w14:paraId="4FA05888" w14:textId="77777777" w:rsidR="008033D4" w:rsidRDefault="00655B74">
      <w:pPr>
        <w:pStyle w:val="Heading3"/>
      </w:pPr>
      <w:r>
        <w:t>Sub-topic 3-2 MPR study assumptions</w:t>
      </w:r>
    </w:p>
    <w:p w14:paraId="55713963" w14:textId="77777777" w:rsidR="008033D4" w:rsidRDefault="00655B74">
      <w:pPr>
        <w:rPr>
          <w:b/>
          <w:u w:val="single"/>
          <w:lang w:eastAsia="ko-KR"/>
        </w:rPr>
      </w:pPr>
      <w:r>
        <w:rPr>
          <w:b/>
          <w:u w:val="single"/>
          <w:lang w:eastAsia="ko-KR"/>
        </w:rPr>
        <w:t>Issue 3-2-1: Tx impairments</w:t>
      </w:r>
    </w:p>
    <w:p w14:paraId="73B37EF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1A375F"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Study the feasibility and benefits of lo retuning to the </w:t>
      </w:r>
      <w:proofErr w:type="spellStart"/>
      <w:r>
        <w:rPr>
          <w:rFonts w:eastAsia="SimSun"/>
          <w:szCs w:val="24"/>
          <w:lang w:eastAsia="zh-CN"/>
        </w:rPr>
        <w:t>center</w:t>
      </w:r>
      <w:proofErr w:type="spellEnd"/>
      <w:r>
        <w:rPr>
          <w:rFonts w:eastAsia="SimSun"/>
          <w:szCs w:val="24"/>
          <w:lang w:eastAsia="zh-CN"/>
        </w:rPr>
        <w:t xml:space="preserve"> of carrier in contiguous CA operation to improve A-MPR, and potential MPR.</w:t>
      </w:r>
    </w:p>
    <w:p w14:paraId="30CB2489"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Define only LO for the </w:t>
      </w:r>
      <w:proofErr w:type="spellStart"/>
      <w:r>
        <w:rPr>
          <w:rFonts w:eastAsia="SimSun"/>
          <w:szCs w:val="24"/>
          <w:lang w:eastAsia="zh-CN"/>
        </w:rPr>
        <w:t>center</w:t>
      </w:r>
      <w:proofErr w:type="spellEnd"/>
      <w:r>
        <w:rPr>
          <w:rFonts w:eastAsia="SimSun"/>
          <w:szCs w:val="24"/>
          <w:lang w:eastAsia="zh-CN"/>
        </w:rPr>
        <w:t xml:space="preserve"> of the RF tuning BW</w:t>
      </w:r>
    </w:p>
    <w:p w14:paraId="7C455A4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Consider UL scheduling range in Tx impairments</w:t>
      </w:r>
    </w:p>
    <w:p w14:paraId="0BA4828D"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 xml:space="preserve">UL scheduling range is configured to UE, semi-statically.  </w:t>
      </w:r>
    </w:p>
    <w:p w14:paraId="41311657"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UL scheduling range bandwidth is smaller or at maximum the same as the UE and/or BS channel bandwidth</w:t>
      </w:r>
    </w:p>
    <w:p w14:paraId="1332ED83"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UE places the local oscillator (LO) in the middle of the UL scheduling range (bandwidth)</w:t>
      </w:r>
    </w:p>
    <w:p w14:paraId="23CE6F44"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UE can set UL baseband processing, LO and RF filters according to UL scheduling range bandwidth and location in frequency.</w:t>
      </w:r>
    </w:p>
    <w:p w14:paraId="418F51C7"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412379"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07FAAD2E"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UL scheduling range needs further input from RAN1/2 on if there is some BWP equivalent solution defined for 6GR</w:t>
      </w:r>
    </w:p>
    <w:p w14:paraId="36D2777B" w14:textId="77777777" w:rsidR="008033D4" w:rsidRDefault="008033D4">
      <w:pPr>
        <w:spacing w:after="0"/>
        <w:rPr>
          <w:lang w:val="en-US" w:eastAsia="zh-CN"/>
        </w:rPr>
      </w:pPr>
    </w:p>
    <w:p w14:paraId="433E853F" w14:textId="77777777" w:rsidR="008033D4" w:rsidRDefault="008033D4">
      <w:pPr>
        <w:spacing w:after="0"/>
        <w:rPr>
          <w:lang w:val="en-US" w:eastAsia="zh-CN"/>
        </w:rPr>
      </w:pPr>
    </w:p>
    <w:p w14:paraId="508A9A60" w14:textId="77777777" w:rsidR="008033D4" w:rsidRDefault="00655B74">
      <w:pPr>
        <w:rPr>
          <w:b/>
          <w:u w:val="single"/>
          <w:lang w:eastAsia="ko-KR"/>
        </w:rPr>
      </w:pPr>
      <w:r>
        <w:rPr>
          <w:b/>
          <w:u w:val="single"/>
          <w:lang w:eastAsia="ko-KR"/>
        </w:rPr>
        <w:t>Issue 3-2-2: Tx impairment levels</w:t>
      </w:r>
    </w:p>
    <w:p w14:paraId="70514291"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LO and IQ-image</w:t>
      </w:r>
    </w:p>
    <w:p w14:paraId="7873B1E1"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Retain -28 </w:t>
      </w:r>
      <w:proofErr w:type="spellStart"/>
      <w:r>
        <w:rPr>
          <w:rFonts w:eastAsia="SimSun"/>
          <w:szCs w:val="24"/>
          <w:lang w:eastAsia="zh-CN"/>
        </w:rPr>
        <w:t>dBc</w:t>
      </w:r>
      <w:proofErr w:type="spellEnd"/>
      <w:r>
        <w:rPr>
          <w:rFonts w:eastAsia="SimSun"/>
          <w:szCs w:val="24"/>
          <w:lang w:eastAsia="zh-CN"/>
        </w:rPr>
        <w:t xml:space="preserve"> </w:t>
      </w:r>
    </w:p>
    <w:p w14:paraId="097BF2A9"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Use improved values [-31 .. -40] </w:t>
      </w:r>
      <w:proofErr w:type="spellStart"/>
      <w:r>
        <w:rPr>
          <w:rFonts w:eastAsia="SimSun"/>
          <w:szCs w:val="24"/>
          <w:lang w:eastAsia="zh-CN"/>
        </w:rPr>
        <w:t>dBc</w:t>
      </w:r>
      <w:proofErr w:type="spellEnd"/>
    </w:p>
    <w:p w14:paraId="731902DA"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for CIM3 and CIM5 </w:t>
      </w:r>
    </w:p>
    <w:p w14:paraId="218F4DA6"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Retain -60 </w:t>
      </w:r>
      <w:proofErr w:type="spellStart"/>
      <w:r>
        <w:rPr>
          <w:rFonts w:eastAsia="SimSun"/>
          <w:szCs w:val="24"/>
          <w:lang w:eastAsia="zh-CN"/>
        </w:rPr>
        <w:t>dBc</w:t>
      </w:r>
      <w:proofErr w:type="spellEnd"/>
      <w:r>
        <w:rPr>
          <w:rFonts w:eastAsia="SimSun"/>
          <w:szCs w:val="24"/>
          <w:lang w:eastAsia="zh-CN"/>
        </w:rPr>
        <w:t xml:space="preserve"> assumption for CIM3 and -70 </w:t>
      </w:r>
      <w:proofErr w:type="spellStart"/>
      <w:r>
        <w:rPr>
          <w:rFonts w:eastAsia="SimSun"/>
          <w:szCs w:val="24"/>
          <w:lang w:eastAsia="zh-CN"/>
        </w:rPr>
        <w:t>dBc</w:t>
      </w:r>
      <w:proofErr w:type="spellEnd"/>
      <w:r>
        <w:rPr>
          <w:rFonts w:eastAsia="SimSun"/>
          <w:szCs w:val="24"/>
          <w:lang w:eastAsia="zh-CN"/>
        </w:rPr>
        <w:t xml:space="preserve"> for CIM5</w:t>
      </w:r>
    </w:p>
    <w:p w14:paraId="11A294E0"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36185D"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consider re-using CIM3 of -60 </w:t>
      </w:r>
      <w:proofErr w:type="spellStart"/>
      <w:r>
        <w:rPr>
          <w:rFonts w:eastAsia="SimSun"/>
          <w:szCs w:val="24"/>
          <w:lang w:eastAsia="zh-CN"/>
        </w:rPr>
        <w:t>dBc</w:t>
      </w:r>
      <w:proofErr w:type="spellEnd"/>
      <w:r>
        <w:rPr>
          <w:rFonts w:eastAsia="SimSun"/>
          <w:szCs w:val="24"/>
          <w:lang w:eastAsia="zh-CN"/>
        </w:rPr>
        <w:t xml:space="preserve"> and CIM5 of -70 </w:t>
      </w:r>
      <w:proofErr w:type="spellStart"/>
      <w:r>
        <w:rPr>
          <w:rFonts w:eastAsia="SimSun"/>
          <w:szCs w:val="24"/>
          <w:lang w:eastAsia="zh-CN"/>
        </w:rPr>
        <w:t>dBc</w:t>
      </w:r>
      <w:proofErr w:type="spellEnd"/>
    </w:p>
    <w:p w14:paraId="27516A19" w14:textId="77777777" w:rsidR="008033D4" w:rsidRDefault="008033D4">
      <w:pPr>
        <w:rPr>
          <w:b/>
          <w:u w:val="single"/>
          <w:lang w:eastAsia="ko-KR"/>
        </w:rPr>
      </w:pPr>
    </w:p>
    <w:p w14:paraId="79601167" w14:textId="77777777" w:rsidR="008033D4" w:rsidRDefault="00655B74">
      <w:pPr>
        <w:rPr>
          <w:b/>
          <w:u w:val="single"/>
          <w:lang w:eastAsia="ko-KR"/>
        </w:rPr>
      </w:pPr>
      <w:r>
        <w:rPr>
          <w:b/>
          <w:u w:val="single"/>
          <w:lang w:eastAsia="ko-KR"/>
        </w:rPr>
        <w:t>Issue 3-2-3: PA model</w:t>
      </w:r>
    </w:p>
    <w:p w14:paraId="758891D4" w14:textId="77777777" w:rsidR="008033D4" w:rsidRDefault="00655B74">
      <w:pPr>
        <w:rPr>
          <w:bCs/>
          <w:lang w:eastAsia="ko-KR"/>
        </w:rPr>
      </w:pPr>
      <w:r>
        <w:rPr>
          <w:bCs/>
          <w:lang w:eastAsia="ko-KR"/>
        </w:rPr>
        <w:t>Key observations:</w:t>
      </w:r>
    </w:p>
    <w:p w14:paraId="134F6422" w14:textId="77777777" w:rsidR="008033D4" w:rsidRDefault="00655B74">
      <w:pPr>
        <w:pStyle w:val="ListParagraph"/>
        <w:numPr>
          <w:ilvl w:val="0"/>
          <w:numId w:val="12"/>
        </w:numPr>
        <w:ind w:firstLineChars="0"/>
        <w:contextualSpacing/>
        <w:rPr>
          <w:bCs/>
          <w:lang w:eastAsia="ko-KR"/>
        </w:rPr>
      </w:pPr>
      <w:r>
        <w:rPr>
          <w:bCs/>
          <w:lang w:eastAsia="ko-KR"/>
        </w:rPr>
        <w:t xml:space="preserve">From simulation results </w:t>
      </w:r>
      <w:proofErr w:type="gramStart"/>
      <w:r>
        <w:rPr>
          <w:bCs/>
          <w:lang w:eastAsia="ko-KR"/>
        </w:rPr>
        <w:t>it can be seen that the</w:t>
      </w:r>
      <w:proofErr w:type="gramEnd"/>
      <w:r>
        <w:rPr>
          <w:bCs/>
          <w:lang w:eastAsia="ko-KR"/>
        </w:rPr>
        <w:t xml:space="preserve"> MPR required for APT PA could be 5dB higher than fixed bias PA in some configurations.</w:t>
      </w:r>
    </w:p>
    <w:p w14:paraId="67C13867" w14:textId="77777777" w:rsidR="008033D4" w:rsidRDefault="00655B74">
      <w:pPr>
        <w:pStyle w:val="ListParagraph"/>
        <w:numPr>
          <w:ilvl w:val="0"/>
          <w:numId w:val="12"/>
        </w:numPr>
        <w:ind w:firstLineChars="0"/>
        <w:contextualSpacing/>
        <w:rPr>
          <w:bCs/>
          <w:lang w:eastAsia="ko-KR"/>
        </w:rPr>
      </w:pPr>
      <w:r>
        <w:rPr>
          <w:bCs/>
          <w:lang w:eastAsia="ko-KR"/>
        </w:rPr>
        <w:t>If APT and ET including CFR/pre-distortion aspects must be considered, it is unlikely that a common model and assumptions can be agreed in RAN4.</w:t>
      </w:r>
    </w:p>
    <w:p w14:paraId="7A9DAF44" w14:textId="77777777" w:rsidR="008033D4" w:rsidRDefault="00655B74">
      <w:pPr>
        <w:pStyle w:val="ListParagraph"/>
        <w:numPr>
          <w:ilvl w:val="1"/>
          <w:numId w:val="12"/>
        </w:numPr>
        <w:ind w:firstLineChars="0"/>
        <w:contextualSpacing/>
        <w:rPr>
          <w:bCs/>
          <w:lang w:eastAsia="ko-KR"/>
        </w:rPr>
      </w:pPr>
      <w:r>
        <w:rPr>
          <w:bCs/>
          <w:lang w:eastAsia="ko-KR"/>
        </w:rPr>
        <w:t>Also, if these techniques can improve PA linearity in-band and within the ACLR1 region at low backoff levels, it comes at the expense of lower linearity improvement at higher backoff and potentially worse performance at larger frequency offsets</w:t>
      </w:r>
    </w:p>
    <w:p w14:paraId="0E59BA78" w14:textId="77777777" w:rsidR="008033D4" w:rsidRDefault="008033D4">
      <w:pPr>
        <w:pStyle w:val="ListParagraph"/>
        <w:overflowPunct/>
        <w:autoSpaceDE/>
        <w:autoSpaceDN/>
        <w:adjustRightInd/>
        <w:spacing w:after="120"/>
        <w:ind w:left="720" w:firstLineChars="0" w:firstLine="0"/>
        <w:textAlignment w:val="auto"/>
        <w:rPr>
          <w:rFonts w:eastAsia="SimSun"/>
          <w:szCs w:val="24"/>
          <w:lang w:eastAsia="zh-CN"/>
        </w:rPr>
      </w:pPr>
    </w:p>
    <w:p w14:paraId="23533D5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B6467AD"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proofErr w:type="gramStart"/>
      <w:r>
        <w:rPr>
          <w:rFonts w:eastAsia="SimSun"/>
          <w:szCs w:val="24"/>
          <w:lang w:eastAsia="zh-CN"/>
        </w:rPr>
        <w:t>Take into account</w:t>
      </w:r>
      <w:proofErr w:type="gramEnd"/>
      <w:r>
        <w:rPr>
          <w:rFonts w:eastAsia="SimSun"/>
          <w:szCs w:val="24"/>
          <w:lang w:eastAsia="zh-CN"/>
        </w:rPr>
        <w:t xml:space="preserve"> Tx power management used in implementation</w:t>
      </w:r>
    </w:p>
    <w:p w14:paraId="65EA3F79"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APT</w:t>
      </w:r>
    </w:p>
    <w:p w14:paraId="6691E6D0"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ET</w:t>
      </w:r>
    </w:p>
    <w:p w14:paraId="06509BF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PA model is up to companies’ own choice and may include memory effects</w:t>
      </w:r>
    </w:p>
    <w:p w14:paraId="5D7B5958" w14:textId="77777777" w:rsidR="008033D4" w:rsidRDefault="008033D4">
      <w:pPr>
        <w:pStyle w:val="ListParagraph"/>
        <w:overflowPunct/>
        <w:autoSpaceDE/>
        <w:autoSpaceDN/>
        <w:adjustRightInd/>
        <w:spacing w:after="120"/>
        <w:ind w:left="2376" w:firstLineChars="0" w:firstLine="0"/>
        <w:textAlignment w:val="auto"/>
        <w:rPr>
          <w:rFonts w:eastAsia="SimSun"/>
          <w:szCs w:val="24"/>
          <w:lang w:eastAsia="zh-CN"/>
        </w:rPr>
      </w:pPr>
    </w:p>
    <w:p w14:paraId="601F7B47"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C94BBA"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6F6AFEDA" w14:textId="77777777" w:rsidR="008033D4" w:rsidRDefault="00655B74">
      <w:pPr>
        <w:pStyle w:val="ListParagraph"/>
        <w:overflowPunct/>
        <w:autoSpaceDE/>
        <w:autoSpaceDN/>
        <w:adjustRightInd/>
        <w:spacing w:after="120"/>
        <w:ind w:left="2376" w:firstLineChars="0" w:firstLine="0"/>
        <w:textAlignment w:val="auto"/>
        <w:rPr>
          <w:rFonts w:eastAsia="SimSun"/>
          <w:szCs w:val="24"/>
          <w:lang w:eastAsia="zh-CN"/>
        </w:rPr>
      </w:pPr>
      <w:r>
        <w:rPr>
          <w:rFonts w:eastAsia="SimSun"/>
          <w:szCs w:val="24"/>
          <w:lang w:eastAsia="zh-CN"/>
        </w:rPr>
        <w:t xml:space="preserve"> </w:t>
      </w:r>
    </w:p>
    <w:p w14:paraId="76BFDAB1" w14:textId="77777777" w:rsidR="008033D4" w:rsidRDefault="008033D4">
      <w:pPr>
        <w:spacing w:after="0"/>
        <w:rPr>
          <w:lang w:val="en-US" w:eastAsia="zh-CN"/>
        </w:rPr>
      </w:pPr>
    </w:p>
    <w:p w14:paraId="3935AEEA" w14:textId="77777777" w:rsidR="008033D4" w:rsidRDefault="008033D4">
      <w:pPr>
        <w:rPr>
          <w:color w:val="0070C0"/>
          <w:lang w:val="en-US" w:eastAsia="zh-CN"/>
        </w:rPr>
      </w:pPr>
    </w:p>
    <w:p w14:paraId="5B840F2A" w14:textId="77777777" w:rsidR="008033D4" w:rsidRDefault="00655B74">
      <w:pPr>
        <w:rPr>
          <w:b/>
          <w:u w:val="single"/>
          <w:lang w:eastAsia="ko-KR"/>
        </w:rPr>
      </w:pPr>
      <w:r>
        <w:rPr>
          <w:b/>
          <w:u w:val="single"/>
          <w:lang w:eastAsia="ko-KR"/>
        </w:rPr>
        <w:t>Issue 3-2-4: PA model calibration</w:t>
      </w:r>
    </w:p>
    <w:p w14:paraId="74469506"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2CFEE0E"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Calibration waveform should result in 0 dB MPR</w:t>
      </w:r>
    </w:p>
    <w:p w14:paraId="0DEC7810"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szCs w:val="24"/>
          <w:lang w:eastAsia="zh-CN"/>
        </w:rPr>
        <w:t>Proposal 1a: MPR = 0 for CP-OFDM QPSK Inner region.</w:t>
      </w:r>
    </w:p>
    <w:p w14:paraId="43C6C3A5"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Continue to use 20MHz/100RB@0 as the MPR PA calibration condition in 6G</w:t>
      </w:r>
    </w:p>
    <w:p w14:paraId="3B4C75DF"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52B92F"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239743BA" w14:textId="77777777" w:rsidR="008033D4" w:rsidRDefault="008033D4">
      <w:pPr>
        <w:spacing w:after="0"/>
        <w:rPr>
          <w:color w:val="0070C0"/>
          <w:lang w:val="en-US" w:eastAsia="zh-CN"/>
        </w:rPr>
      </w:pPr>
    </w:p>
    <w:p w14:paraId="7D0DEF96" w14:textId="77777777" w:rsidR="008033D4" w:rsidRDefault="008033D4">
      <w:pPr>
        <w:spacing w:after="0"/>
        <w:rPr>
          <w:color w:val="0070C0"/>
          <w:lang w:val="en-US" w:eastAsia="zh-CN"/>
        </w:rPr>
      </w:pPr>
    </w:p>
    <w:p w14:paraId="1AAD5677" w14:textId="77777777" w:rsidR="008033D4" w:rsidRDefault="00655B74">
      <w:pPr>
        <w:rPr>
          <w:b/>
          <w:u w:val="single"/>
          <w:lang w:eastAsia="ko-KR"/>
        </w:rPr>
      </w:pPr>
      <w:r>
        <w:rPr>
          <w:b/>
          <w:u w:val="single"/>
          <w:lang w:eastAsia="ko-KR"/>
        </w:rPr>
        <w:t>Issue 3-2-5: MPR requirement framework</w:t>
      </w:r>
    </w:p>
    <w:p w14:paraId="06DAC835" w14:textId="77777777" w:rsidR="008033D4" w:rsidRDefault="00655B74">
      <w:pPr>
        <w:rPr>
          <w:bCs/>
          <w:lang w:eastAsia="ko-KR"/>
        </w:rPr>
      </w:pPr>
      <w:r>
        <w:rPr>
          <w:bCs/>
          <w:lang w:eastAsia="ko-KR"/>
        </w:rPr>
        <w:t>Key observations:</w:t>
      </w:r>
    </w:p>
    <w:p w14:paraId="123F5CD8" w14:textId="77777777" w:rsidR="008033D4" w:rsidRDefault="00655B74">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If we continue to follow the MPR requirement framework in 5G NR, it would be a huge and dispersed work in RAN4 to reevaluate the MPR in 6GR.</w:t>
      </w:r>
    </w:p>
    <w:p w14:paraId="23D977CD" w14:textId="77777777" w:rsidR="008033D4" w:rsidRDefault="00655B74">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An efficient and appropriate approach to define MPR/A-MPR requirements in 6GR is needed.</w:t>
      </w:r>
    </w:p>
    <w:p w14:paraId="68D5C930" w14:textId="77777777" w:rsidR="008033D4" w:rsidRDefault="008033D4">
      <w:pPr>
        <w:pStyle w:val="ListParagraph"/>
        <w:overflowPunct/>
        <w:autoSpaceDE/>
        <w:autoSpaceDN/>
        <w:adjustRightInd/>
        <w:spacing w:after="120"/>
        <w:ind w:left="1080" w:firstLineChars="0" w:firstLine="0"/>
        <w:textAlignment w:val="auto"/>
        <w:rPr>
          <w:rFonts w:eastAsia="SimSun"/>
          <w:szCs w:val="24"/>
          <w:lang w:eastAsia="zh-CN"/>
        </w:rPr>
      </w:pPr>
    </w:p>
    <w:p w14:paraId="6C942ED8"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0BD610B4"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Number of MPR/A-MPR requirements should be reduced by covering single and multiple Tx by the same requirements </w:t>
      </w:r>
    </w:p>
    <w:p w14:paraId="2E4B8329"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can consider whether scalable requirements to consider the multiple power classes.</w:t>
      </w:r>
    </w:p>
    <w:p w14:paraId="21F39776"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Consider using antenna isolations as the discriminator to differentiate applicable MPR requirements only and no bounding of UE types.</w:t>
      </w:r>
    </w:p>
    <w:p w14:paraId="19063BFF" w14:textId="77777777" w:rsidR="008033D4" w:rsidRDefault="008033D4">
      <w:pPr>
        <w:pStyle w:val="ListParagraph"/>
        <w:overflowPunct/>
        <w:autoSpaceDE/>
        <w:autoSpaceDN/>
        <w:adjustRightInd/>
        <w:spacing w:after="120"/>
        <w:ind w:left="2376" w:firstLineChars="0" w:firstLine="0"/>
        <w:textAlignment w:val="auto"/>
        <w:rPr>
          <w:rFonts w:eastAsia="SimSun"/>
          <w:szCs w:val="24"/>
          <w:lang w:eastAsia="zh-CN"/>
        </w:rPr>
      </w:pPr>
    </w:p>
    <w:p w14:paraId="1F386CF9"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B93CEF"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032F6F92" w14:textId="77777777" w:rsidR="00393501" w:rsidRDefault="00393501">
      <w:pPr>
        <w:spacing w:after="0"/>
        <w:rPr>
          <w:color w:val="0070C0"/>
          <w:lang w:val="en-US" w:eastAsia="zh-CN"/>
        </w:rPr>
      </w:pPr>
    </w:p>
    <w:p w14:paraId="2A0C2C1A" w14:textId="77777777" w:rsidR="00393501" w:rsidRDefault="00393501">
      <w:pPr>
        <w:spacing w:after="0"/>
        <w:rPr>
          <w:color w:val="0070C0"/>
          <w:lang w:val="en-US" w:eastAsia="zh-CN"/>
        </w:rPr>
      </w:pPr>
    </w:p>
    <w:p w14:paraId="28537846" w14:textId="2B6DB02B" w:rsidR="00DA029E" w:rsidRDefault="00655B74">
      <w:pPr>
        <w:spacing w:after="0"/>
        <w:rPr>
          <w:color w:val="0070C0"/>
          <w:lang w:val="en-US" w:eastAsia="zh-CN"/>
        </w:rPr>
      </w:pPr>
      <w:r>
        <w:rPr>
          <w:color w:val="0070C0"/>
          <w:lang w:val="en-US" w:eastAsia="zh-CN"/>
        </w:rPr>
        <w:br w:type="page"/>
      </w:r>
    </w:p>
    <w:p w14:paraId="30CBA6E7" w14:textId="77777777" w:rsidR="008033D4" w:rsidRDefault="00655B74">
      <w:pPr>
        <w:pStyle w:val="Heading1"/>
        <w:rPr>
          <w:lang w:eastAsia="ja-JP"/>
        </w:rPr>
      </w:pPr>
      <w:r>
        <w:rPr>
          <w:lang w:eastAsia="ja-JP"/>
        </w:rPr>
        <w:lastRenderedPageBreak/>
        <w:t>Topic #4: Rx requirements</w:t>
      </w:r>
    </w:p>
    <w:p w14:paraId="0FCEAB29" w14:textId="77777777" w:rsidR="008033D4" w:rsidRDefault="00655B74" w:rsidP="003D53E0">
      <w:pPr>
        <w:pStyle w:val="Heading2"/>
        <w:ind w:left="576"/>
      </w:pPr>
      <w:r>
        <w:rPr>
          <w:rFonts w:hint="eastAsia"/>
        </w:rPr>
        <w:t>Companies</w:t>
      </w:r>
      <w:r>
        <w:t>’ contributions summary</w:t>
      </w:r>
    </w:p>
    <w:tbl>
      <w:tblPr>
        <w:tblW w:w="9340"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81"/>
        <w:gridCol w:w="8059"/>
      </w:tblGrid>
      <w:tr w:rsidR="008033D4" w14:paraId="5FB5815B"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6890310" w14:textId="77777777" w:rsidR="008033D4" w:rsidRDefault="00655B74">
            <w:pPr>
              <w:pStyle w:val="NormalWeb"/>
              <w:spacing w:before="0" w:beforeAutospacing="0" w:after="0" w:afterAutospacing="0"/>
              <w:rPr>
                <w:b/>
                <w:bCs/>
                <w:sz w:val="20"/>
                <w:szCs w:val="20"/>
              </w:rPr>
            </w:pPr>
            <w:r>
              <w:rPr>
                <w:b/>
                <w:bCs/>
                <w:sz w:val="20"/>
                <w:szCs w:val="20"/>
              </w:rPr>
              <w:t>T-doc number</w:t>
            </w:r>
          </w:p>
          <w:p w14:paraId="51473502" w14:textId="77777777" w:rsidR="008033D4" w:rsidRDefault="008033D4">
            <w:pPr>
              <w:pStyle w:val="NormalWeb"/>
              <w:spacing w:before="0" w:beforeAutospacing="0" w:after="0" w:afterAutospacing="0"/>
              <w:rPr>
                <w:b/>
                <w:bCs/>
                <w:sz w:val="20"/>
                <w:szCs w:val="20"/>
              </w:rPr>
            </w:pPr>
          </w:p>
          <w:p w14:paraId="33C97068" w14:textId="77777777" w:rsidR="008033D4" w:rsidRDefault="00655B74">
            <w:pPr>
              <w:pStyle w:val="NormalWeb"/>
              <w:spacing w:before="0" w:beforeAutospacing="0" w:after="0" w:afterAutospacing="0"/>
              <w:rPr>
                <w:b/>
                <w:bCs/>
                <w:sz w:val="20"/>
                <w:szCs w:val="20"/>
              </w:rPr>
            </w:pPr>
            <w:r>
              <w:rPr>
                <w:b/>
                <w:bCs/>
                <w:sz w:val="20"/>
                <w:szCs w:val="20"/>
              </w:rPr>
              <w:t>Company</w:t>
            </w:r>
          </w:p>
          <w:p w14:paraId="51EA2816" w14:textId="77777777" w:rsidR="008033D4" w:rsidRDefault="008033D4">
            <w:pPr>
              <w:pStyle w:val="NormalWeb"/>
              <w:spacing w:before="0" w:beforeAutospacing="0" w:after="0" w:afterAutospacing="0"/>
              <w:rPr>
                <w:rFonts w:ascii="Calibri" w:hAnsi="Calibri" w:cs="Calibri"/>
                <w:sz w:val="20"/>
                <w:szCs w:val="20"/>
              </w:rPr>
            </w:pPr>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F10B9D2" w14:textId="77777777" w:rsidR="008033D4" w:rsidRDefault="00655B74">
            <w:pPr>
              <w:pStyle w:val="NormalWeb"/>
              <w:spacing w:before="0" w:beforeAutospacing="0" w:after="0" w:afterAutospacing="0"/>
              <w:rPr>
                <w:rFonts w:ascii="Arial" w:hAnsi="Arial" w:cs="Arial"/>
                <w:sz w:val="20"/>
                <w:szCs w:val="20"/>
              </w:rPr>
            </w:pPr>
            <w:r>
              <w:rPr>
                <w:b/>
                <w:bCs/>
                <w:sz w:val="20"/>
                <w:szCs w:val="20"/>
              </w:rPr>
              <w:t>Proposals / Observations</w:t>
            </w:r>
          </w:p>
        </w:tc>
      </w:tr>
      <w:tr w:rsidR="008033D4" w14:paraId="3930A94D"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30789E"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Murata</w:t>
            </w:r>
          </w:p>
          <w:p w14:paraId="4B90293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48987A1" w14:textId="77777777" w:rsidR="008033D4" w:rsidRDefault="008033D4">
            <w:pPr>
              <w:pStyle w:val="NormalWeb"/>
              <w:spacing w:before="0" w:beforeAutospacing="0" w:after="0" w:afterAutospacing="0"/>
              <w:rPr>
                <w:rFonts w:ascii="Calibri" w:hAnsi="Calibri" w:cs="Calibri"/>
                <w:sz w:val="20"/>
                <w:szCs w:val="20"/>
              </w:rPr>
            </w:pPr>
            <w:hyperlink r:id="rId58" w:history="1">
              <w:r>
                <w:rPr>
                  <w:rStyle w:val="Hyperlink"/>
                  <w:rFonts w:ascii="Calibri" w:hAnsi="Calibri" w:cs="Calibri"/>
                  <w:sz w:val="20"/>
                  <w:szCs w:val="20"/>
                </w:rPr>
                <w:t>R4-2520225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25203A"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For example, same linearity performance (</w:t>
            </w:r>
            <w:proofErr w:type="spellStart"/>
            <w:r>
              <w:rPr>
                <w:rFonts w:ascii="Arial" w:hAnsi="Arial" w:cs="Arial"/>
                <w:sz w:val="20"/>
                <w:szCs w:val="20"/>
              </w:rPr>
              <w:t>IIPn</w:t>
            </w:r>
            <w:proofErr w:type="spellEnd"/>
            <w:r>
              <w:rPr>
                <w:rFonts w:ascii="Arial" w:hAnsi="Arial" w:cs="Arial"/>
                <w:sz w:val="20"/>
                <w:szCs w:val="20"/>
              </w:rPr>
              <w:t xml:space="preserve">) and RF front end architecture can be used to derive MSD due to IMD for same band group combination as in Table 2 with band group definition in Table 1 used in 5G. The band group definition might be different in 6G if new band group concept is introduced for 6G. </w:t>
            </w:r>
          </w:p>
          <w:p w14:paraId="3A522AE9"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7D44FE50"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Table 1 Band group definition in 5G FR1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50"/>
              <w:gridCol w:w="1138"/>
              <w:gridCol w:w="1138"/>
              <w:gridCol w:w="1246"/>
              <w:gridCol w:w="1184"/>
              <w:gridCol w:w="1068"/>
            </w:tblGrid>
            <w:tr w:rsidR="008033D4" w14:paraId="489CE5A1" w14:textId="77777777">
              <w:tc>
                <w:tcPr>
                  <w:tcW w:w="1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DD42D0"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FR1 band group range</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591A39"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4FF5C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c>
                <w:tcPr>
                  <w:tcW w:w="12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5349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c>
                <w:tcPr>
                  <w:tcW w:w="11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FD94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0F50D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r>
            <w:tr w:rsidR="008033D4" w14:paraId="5B8FB4F0" w14:textId="77777777">
              <w:tc>
                <w:tcPr>
                  <w:tcW w:w="1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221AB1"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Name</w:t>
                  </w:r>
                </w:p>
              </w:tc>
              <w:tc>
                <w:tcPr>
                  <w:tcW w:w="1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66E3E6"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FR1-a (LB)</w:t>
                  </w:r>
                </w:p>
              </w:tc>
              <w:tc>
                <w:tcPr>
                  <w:tcW w:w="11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1C219"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FR1-b (MB)</w:t>
                  </w:r>
                </w:p>
              </w:tc>
              <w:tc>
                <w:tcPr>
                  <w:tcW w:w="12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0273A"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FR1-c (HB)</w:t>
                  </w:r>
                </w:p>
              </w:tc>
              <w:tc>
                <w:tcPr>
                  <w:tcW w:w="11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ADB682"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FR1-d (VHB)</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3F7C48"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FR1-e (UHB)</w:t>
                  </w:r>
                </w:p>
              </w:tc>
            </w:tr>
            <w:tr w:rsidR="008033D4" w14:paraId="6493E33F" w14:textId="77777777">
              <w:tc>
                <w:tcPr>
                  <w:tcW w:w="1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1D52C6"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Range (MHz)</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D4BE0"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600-1000</w:t>
                  </w:r>
                </w:p>
              </w:tc>
              <w:tc>
                <w:tcPr>
                  <w:tcW w:w="11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5490F7"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1400-2200</w:t>
                  </w:r>
                </w:p>
              </w:tc>
              <w:tc>
                <w:tcPr>
                  <w:tcW w:w="12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4A1D3C"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2300-2700</w:t>
                  </w:r>
                </w:p>
              </w:tc>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5067E8"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3300-5000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AEF258"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5250-7125</w:t>
                  </w:r>
                </w:p>
              </w:tc>
            </w:tr>
            <w:tr w:rsidR="008033D4" w14:paraId="0447C662" w14:textId="77777777">
              <w:tc>
                <w:tcPr>
                  <w:tcW w:w="1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81DA74"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Duplex mode</w:t>
                  </w:r>
                </w:p>
              </w:tc>
              <w:tc>
                <w:tcPr>
                  <w:tcW w:w="11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A66390"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Mostly FDD</w:t>
                  </w:r>
                </w:p>
              </w:tc>
              <w:tc>
                <w:tcPr>
                  <w:tcW w:w="11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4679D5"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Mostly FDD</w:t>
                  </w:r>
                </w:p>
              </w:tc>
              <w:tc>
                <w:tcPr>
                  <w:tcW w:w="1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CB725"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FDD and TDD</w:t>
                  </w:r>
                </w:p>
              </w:tc>
              <w:tc>
                <w:tcPr>
                  <w:tcW w:w="11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AED51"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TDD only</w:t>
                  </w:r>
                </w:p>
              </w:tc>
              <w:tc>
                <w:tcPr>
                  <w:tcW w:w="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FF2554"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color w:val="000000"/>
                      <w:sz w:val="20"/>
                      <w:szCs w:val="20"/>
                    </w:rPr>
                    <w:t>TDD only</w:t>
                  </w:r>
                </w:p>
              </w:tc>
            </w:tr>
          </w:tbl>
          <w:p w14:paraId="50926049" w14:textId="77777777" w:rsidR="008033D4" w:rsidRDefault="00655B74">
            <w:pPr>
              <w:pStyle w:val="NormalWeb"/>
              <w:spacing w:before="0" w:beforeAutospacing="0" w:after="0" w:afterAutospacing="0"/>
              <w:rPr>
                <w:sz w:val="20"/>
                <w:szCs w:val="20"/>
              </w:rPr>
            </w:pPr>
            <w:r>
              <w:rPr>
                <w:sz w:val="20"/>
                <w:szCs w:val="20"/>
              </w:rPr>
              <w:t> </w:t>
            </w:r>
          </w:p>
          <w:p w14:paraId="1A84C3B0"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7253F161"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Table 2 PC3 MSD due to 2 UL IMD (example)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81"/>
              <w:gridCol w:w="1181"/>
              <w:gridCol w:w="960"/>
              <w:gridCol w:w="1080"/>
              <w:gridCol w:w="736"/>
            </w:tblGrid>
            <w:tr w:rsidR="008033D4" w14:paraId="02B7BDD5" w14:textId="77777777">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00A28"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Aggressor 1</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25403"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Aggressor 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DA267"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Victim</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1BFC73" w14:textId="77777777" w:rsidR="008033D4" w:rsidRDefault="00655B74">
                  <w:pPr>
                    <w:pStyle w:val="NormalWeb"/>
                    <w:spacing w:before="0" w:beforeAutospacing="0" w:after="180" w:afterAutospacing="0"/>
                    <w:jc w:val="center"/>
                    <w:rPr>
                      <w:rFonts w:ascii="Calibri" w:hAnsi="Calibri" w:cs="Calibri"/>
                      <w:color w:val="000000"/>
                      <w:sz w:val="20"/>
                      <w:szCs w:val="20"/>
                    </w:rPr>
                  </w:pPr>
                  <w:r>
                    <w:rPr>
                      <w:rFonts w:ascii="Calibri" w:hAnsi="Calibri" w:cs="Calibri"/>
                      <w:b/>
                      <w:bCs/>
                      <w:color w:val="000000"/>
                      <w:sz w:val="20"/>
                      <w:szCs w:val="20"/>
                    </w:rPr>
                    <w:t>IMD order</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B06FA3"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MSD</w:t>
                  </w:r>
                </w:p>
              </w:tc>
            </w:tr>
            <w:tr w:rsidR="008033D4" w14:paraId="277BF0F1" w14:textId="77777777">
              <w:tc>
                <w:tcPr>
                  <w:tcW w:w="1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FA580A"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LB</w:t>
                  </w:r>
                </w:p>
              </w:tc>
              <w:tc>
                <w:tcPr>
                  <w:tcW w:w="1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0524C"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LB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321635"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MB</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8ADEF8" w14:textId="77777777" w:rsidR="008033D4" w:rsidRDefault="00655B74">
                  <w:pPr>
                    <w:pStyle w:val="NormalWeb"/>
                    <w:spacing w:before="0" w:beforeAutospacing="0" w:after="180" w:afterAutospacing="0"/>
                    <w:jc w:val="center"/>
                    <w:rPr>
                      <w:rFonts w:ascii="Calibri" w:hAnsi="Calibri" w:cs="Calibri"/>
                      <w:color w:val="000000"/>
                      <w:sz w:val="20"/>
                      <w:szCs w:val="20"/>
                    </w:rPr>
                  </w:pPr>
                  <w:r>
                    <w:rPr>
                      <w:rFonts w:ascii="Calibri" w:hAnsi="Calibri" w:cs="Calibri"/>
                      <w:b/>
                      <w:bCs/>
                      <w:color w:val="000000"/>
                      <w:sz w:val="20"/>
                      <w:szCs w:val="20"/>
                    </w:rPr>
                    <w:t>2</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98C9A0"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A</w:t>
                  </w:r>
                </w:p>
              </w:tc>
            </w:tr>
            <w:tr w:rsidR="008033D4" w14:paraId="0D7719CC" w14:textId="77777777">
              <w:tc>
                <w:tcPr>
                  <w:tcW w:w="1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72404"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MB</w:t>
                  </w:r>
                </w:p>
              </w:tc>
              <w:tc>
                <w:tcPr>
                  <w:tcW w:w="1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D9ED2"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VHB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2B14F"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MB</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9076E" w14:textId="77777777" w:rsidR="008033D4" w:rsidRDefault="00655B74">
                  <w:pPr>
                    <w:pStyle w:val="NormalWeb"/>
                    <w:spacing w:before="0" w:beforeAutospacing="0" w:after="180" w:afterAutospacing="0"/>
                    <w:jc w:val="center"/>
                    <w:rPr>
                      <w:rFonts w:ascii="Calibri" w:hAnsi="Calibri" w:cs="Calibri"/>
                      <w:color w:val="000000"/>
                      <w:sz w:val="20"/>
                      <w:szCs w:val="20"/>
                    </w:rPr>
                  </w:pPr>
                  <w:r>
                    <w:rPr>
                      <w:rFonts w:ascii="Calibri" w:hAnsi="Calibri" w:cs="Calibri"/>
                      <w:b/>
                      <w:bCs/>
                      <w:color w:val="000000"/>
                      <w:sz w:val="20"/>
                      <w:szCs w:val="20"/>
                    </w:rPr>
                    <w:t>4</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0ED7BD"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B</w:t>
                  </w:r>
                </w:p>
              </w:tc>
            </w:tr>
            <w:tr w:rsidR="008033D4" w14:paraId="449F2587" w14:textId="77777777">
              <w:tc>
                <w:tcPr>
                  <w:tcW w:w="1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255A10"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MB</w:t>
                  </w:r>
                </w:p>
              </w:tc>
              <w:tc>
                <w:tcPr>
                  <w:tcW w:w="1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FCDF13"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HB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68569"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MB</w:t>
                  </w:r>
                </w:p>
              </w:tc>
              <w:tc>
                <w:tcPr>
                  <w:tcW w:w="1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38FF1D" w14:textId="77777777" w:rsidR="008033D4" w:rsidRDefault="00655B74">
                  <w:pPr>
                    <w:pStyle w:val="NormalWeb"/>
                    <w:spacing w:before="0" w:beforeAutospacing="0" w:after="180" w:afterAutospacing="0"/>
                    <w:jc w:val="center"/>
                    <w:rPr>
                      <w:rFonts w:ascii="Calibri" w:hAnsi="Calibri" w:cs="Calibri"/>
                      <w:color w:val="000000"/>
                      <w:sz w:val="20"/>
                      <w:szCs w:val="20"/>
                    </w:rPr>
                  </w:pPr>
                  <w:r>
                    <w:rPr>
                      <w:rFonts w:ascii="Calibri" w:hAnsi="Calibri" w:cs="Calibri"/>
                      <w:b/>
                      <w:bCs/>
                      <w:color w:val="000000"/>
                      <w:sz w:val="20"/>
                      <w:szCs w:val="20"/>
                    </w:rPr>
                    <w:t>4</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9FB994"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C</w:t>
                  </w:r>
                </w:p>
              </w:tc>
            </w:tr>
          </w:tbl>
          <w:p w14:paraId="286F8B50"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5A40506E"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It should be noted that the MSD calculation mechanism is dependent on not only IMD order but also index. However, it can be simplified as one unified MSD number as HPUE MSD simplification rule with LUT approach.</w:t>
            </w:r>
          </w:p>
          <w:p w14:paraId="705A7A07"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5A08583A"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Similarly, harmonic and harmonic mixing MSD can be derived as in Table 3.</w:t>
            </w:r>
          </w:p>
          <w:p w14:paraId="0D2D8250"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25ECF75A"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Table 3 PC3 MSD due to harmonic and harmonic mixing (example)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960"/>
              <w:gridCol w:w="1512"/>
              <w:gridCol w:w="736"/>
            </w:tblGrid>
            <w:tr w:rsidR="008033D4" w14:paraId="46091FC4"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DA0BB1"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UL</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FF5087"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DL</w:t>
                  </w:r>
                </w:p>
              </w:tc>
              <w:tc>
                <w:tcPr>
                  <w:tcW w:w="1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C132F8"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Harmonic Order</w:t>
                  </w:r>
                </w:p>
              </w:tc>
              <w:tc>
                <w:tcPr>
                  <w:tcW w:w="7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CD2B75"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MSD</w:t>
                  </w:r>
                </w:p>
              </w:tc>
            </w:tr>
            <w:tr w:rsidR="008033D4" w14:paraId="64ACEF7D"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146A22"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LB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88294"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MB</w:t>
                  </w:r>
                </w:p>
              </w:tc>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634A5"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3/1</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4E5F5C"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D</w:t>
                  </w:r>
                </w:p>
              </w:tc>
            </w:tr>
            <w:tr w:rsidR="008033D4" w14:paraId="024A886E"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6C688C"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F3B068"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VHB</w:t>
                  </w:r>
                </w:p>
              </w:tc>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C34EAF"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2/1</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AE85A9"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E</w:t>
                  </w:r>
                </w:p>
              </w:tc>
            </w:tr>
            <w:tr w:rsidR="008033D4" w14:paraId="6663E88A"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6083E2"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VHB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B0371E"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HB</w:t>
                  </w:r>
                </w:p>
              </w:tc>
              <w:tc>
                <w:tcPr>
                  <w:tcW w:w="14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3F4559"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2/3</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542D8B"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F</w:t>
                  </w:r>
                </w:p>
              </w:tc>
            </w:tr>
          </w:tbl>
          <w:p w14:paraId="21DCD512"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2FE6CC56"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4439CCF1"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lastRenderedPageBreak/>
              <w:t>For crossband isolation MSD, the filter attenuation and PA spectrum noise are dominant. In this case, the distance between UL-DL or fractional frequency information might be used such as LUT shown in Table 4.</w:t>
            </w:r>
          </w:p>
          <w:p w14:paraId="78782140"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33A07D13"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Table 4 PC3 MSD due to crossband isolation (example)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94"/>
              <w:gridCol w:w="798"/>
            </w:tblGrid>
            <w:tr w:rsidR="008033D4" w14:paraId="012B6C7F" w14:textId="77777777">
              <w:tc>
                <w:tcPr>
                  <w:tcW w:w="2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EB203D"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w:t>
                  </w:r>
                  <w:proofErr w:type="spellStart"/>
                  <w:r>
                    <w:rPr>
                      <w:rFonts w:ascii="Calibri" w:hAnsi="Calibri" w:cs="Calibri"/>
                      <w:b/>
                      <w:bCs/>
                      <w:color w:val="000000"/>
                      <w:sz w:val="20"/>
                      <w:szCs w:val="20"/>
                    </w:rPr>
                    <w:t>Freq</w:t>
                  </w:r>
                  <w:r>
                    <w:rPr>
                      <w:rFonts w:ascii="Calibri" w:hAnsi="Calibri" w:cs="Calibri"/>
                      <w:b/>
                      <w:bCs/>
                      <w:color w:val="000000"/>
                      <w:sz w:val="20"/>
                      <w:szCs w:val="20"/>
                      <w:vertAlign w:val="subscript"/>
                    </w:rPr>
                    <w:t>DL</w:t>
                  </w:r>
                  <w:r>
                    <w:rPr>
                      <w:rFonts w:ascii="Calibri" w:hAnsi="Calibri" w:cs="Calibri"/>
                      <w:b/>
                      <w:bCs/>
                      <w:color w:val="000000"/>
                      <w:sz w:val="20"/>
                      <w:szCs w:val="20"/>
                    </w:rPr>
                    <w:t>-Freq</w:t>
                  </w:r>
                  <w:r>
                    <w:rPr>
                      <w:rFonts w:ascii="Calibri" w:hAnsi="Calibri" w:cs="Calibri"/>
                      <w:b/>
                      <w:bCs/>
                      <w:color w:val="000000"/>
                      <w:sz w:val="20"/>
                      <w:szCs w:val="20"/>
                      <w:vertAlign w:val="subscript"/>
                    </w:rPr>
                    <w:t>UL</w:t>
                  </w:r>
                  <w:proofErr w:type="spellEnd"/>
                  <w:r>
                    <w:rPr>
                      <w:rFonts w:ascii="Calibri" w:hAnsi="Calibri" w:cs="Calibri"/>
                      <w:b/>
                      <w:bCs/>
                      <w:color w:val="000000"/>
                      <w:sz w:val="20"/>
                      <w:szCs w:val="20"/>
                    </w:rPr>
                    <w:t>)/ (</w:t>
                  </w:r>
                  <w:proofErr w:type="spellStart"/>
                  <w:r>
                    <w:rPr>
                      <w:rFonts w:ascii="Calibri" w:hAnsi="Calibri" w:cs="Calibri"/>
                      <w:b/>
                      <w:bCs/>
                      <w:color w:val="000000"/>
                      <w:sz w:val="20"/>
                      <w:szCs w:val="20"/>
                    </w:rPr>
                    <w:t>Freq</w:t>
                  </w:r>
                  <w:r>
                    <w:rPr>
                      <w:rFonts w:ascii="Calibri" w:hAnsi="Calibri" w:cs="Calibri"/>
                      <w:b/>
                      <w:bCs/>
                      <w:color w:val="000000"/>
                      <w:sz w:val="20"/>
                      <w:szCs w:val="20"/>
                      <w:vertAlign w:val="subscript"/>
                    </w:rPr>
                    <w:t>DL</w:t>
                  </w:r>
                  <w:r>
                    <w:rPr>
                      <w:rFonts w:ascii="Calibri" w:hAnsi="Calibri" w:cs="Calibri"/>
                      <w:b/>
                      <w:bCs/>
                      <w:color w:val="000000"/>
                      <w:sz w:val="20"/>
                      <w:szCs w:val="20"/>
                    </w:rPr>
                    <w:t>+Freq</w:t>
                  </w:r>
                  <w:r>
                    <w:rPr>
                      <w:rFonts w:ascii="Calibri" w:hAnsi="Calibri" w:cs="Calibri"/>
                      <w:b/>
                      <w:bCs/>
                      <w:color w:val="000000"/>
                      <w:sz w:val="20"/>
                      <w:szCs w:val="20"/>
                      <w:vertAlign w:val="subscript"/>
                    </w:rPr>
                    <w:t>UL</w:t>
                  </w:r>
                  <w:proofErr w:type="spellEnd"/>
                  <w:r>
                    <w:rPr>
                      <w:rFonts w:ascii="Calibri" w:hAnsi="Calibri" w:cs="Calibri"/>
                      <w:b/>
                      <w:bCs/>
                      <w:color w:val="000000"/>
                      <w:sz w:val="20"/>
                      <w:szCs w:val="20"/>
                    </w:rPr>
                    <w:t>) (%)</w:t>
                  </w:r>
                </w:p>
              </w:tc>
              <w:tc>
                <w:tcPr>
                  <w:tcW w:w="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4091F0"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MSD</w:t>
                  </w:r>
                </w:p>
              </w:tc>
            </w:tr>
            <w:tr w:rsidR="008033D4" w14:paraId="067FE5E8" w14:textId="77777777">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EE0279" w14:textId="77777777" w:rsidR="008033D4" w:rsidRDefault="00655B74">
                  <w:pPr>
                    <w:pStyle w:val="NormalWeb"/>
                    <w:spacing w:before="0" w:beforeAutospacing="0" w:after="0" w:afterAutospacing="0"/>
                    <w:jc w:val="center"/>
                    <w:rPr>
                      <w:rFonts w:ascii="Calibri" w:hAnsi="Calibri" w:cs="Calibri"/>
                      <w:color w:val="000000"/>
                      <w:sz w:val="20"/>
                      <w:szCs w:val="20"/>
                      <w:lang w:val="en-US"/>
                    </w:rPr>
                  </w:pPr>
                  <w:r>
                    <w:rPr>
                      <w:rFonts w:ascii="Calibri" w:hAnsi="Calibri" w:cs="Calibri"/>
                      <w:b/>
                      <w:bCs/>
                      <w:color w:val="000000"/>
                      <w:sz w:val="20"/>
                      <w:szCs w:val="20"/>
                    </w:rPr>
                    <w:t>&lt;1</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1E0F5"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G</w:t>
                  </w:r>
                </w:p>
              </w:tc>
            </w:tr>
            <w:tr w:rsidR="008033D4" w14:paraId="2B57F24B" w14:textId="77777777">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A3B305" w14:textId="77777777" w:rsidR="008033D4" w:rsidRDefault="00655B74">
                  <w:pPr>
                    <w:pStyle w:val="NormalWeb"/>
                    <w:spacing w:before="0" w:beforeAutospacing="0" w:after="0" w:afterAutospacing="0"/>
                    <w:jc w:val="center"/>
                    <w:rPr>
                      <w:color w:val="000000"/>
                      <w:sz w:val="20"/>
                      <w:szCs w:val="20"/>
                    </w:rPr>
                  </w:pPr>
                  <w:r>
                    <w:rPr>
                      <w:rFonts w:ascii="Calibri" w:hAnsi="Calibri" w:cs="Calibri"/>
                      <w:b/>
                      <w:bCs/>
                      <w:color w:val="000000"/>
                      <w:sz w:val="20"/>
                      <w:szCs w:val="20"/>
                    </w:rPr>
                    <w:t>1</w:t>
                  </w:r>
                  <w:r>
                    <w:rPr>
                      <w:rFonts w:ascii="Malgun Gothic" w:eastAsia="Malgun Gothic" w:hAnsi="Malgun Gothic" w:hint="eastAsia"/>
                      <w:b/>
                      <w:bCs/>
                      <w:color w:val="000000"/>
                      <w:sz w:val="20"/>
                      <w:szCs w:val="20"/>
                      <w:lang w:eastAsia="ko-KR"/>
                    </w:rPr>
                    <w:t xml:space="preserve">≤ </w:t>
                  </w:r>
                  <w:r>
                    <w:rPr>
                      <w:rFonts w:ascii="Calibri" w:hAnsi="Calibri" w:cs="Calibri"/>
                      <w:b/>
                      <w:bCs/>
                      <w:color w:val="000000"/>
                      <w:sz w:val="20"/>
                      <w:szCs w:val="20"/>
                    </w:rPr>
                    <w:t>&lt;2</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17BA6E"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H</w:t>
                  </w:r>
                </w:p>
              </w:tc>
            </w:tr>
            <w:tr w:rsidR="008033D4" w14:paraId="53AFC6FE" w14:textId="77777777">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6E309" w14:textId="77777777" w:rsidR="008033D4" w:rsidRDefault="00655B74">
                  <w:pPr>
                    <w:pStyle w:val="NormalWeb"/>
                    <w:spacing w:before="0" w:beforeAutospacing="0" w:after="0" w:afterAutospacing="0"/>
                    <w:jc w:val="center"/>
                    <w:rPr>
                      <w:color w:val="000000"/>
                      <w:sz w:val="20"/>
                      <w:szCs w:val="20"/>
                    </w:rPr>
                  </w:pPr>
                  <w:r>
                    <w:rPr>
                      <w:rFonts w:ascii="Calibri" w:hAnsi="Calibri" w:cs="Calibri"/>
                      <w:b/>
                      <w:bCs/>
                      <w:color w:val="000000"/>
                      <w:sz w:val="20"/>
                      <w:szCs w:val="20"/>
                    </w:rPr>
                    <w:t>2</w:t>
                  </w:r>
                  <w:r>
                    <w:rPr>
                      <w:rFonts w:ascii="Malgun Gothic" w:eastAsia="Malgun Gothic" w:hAnsi="Malgun Gothic" w:hint="eastAsia"/>
                      <w:b/>
                      <w:bCs/>
                      <w:color w:val="000000"/>
                      <w:sz w:val="20"/>
                      <w:szCs w:val="20"/>
                      <w:lang w:eastAsia="ko-KR"/>
                    </w:rPr>
                    <w:t>≤</w:t>
                  </w:r>
                  <w:r>
                    <w:rPr>
                      <w:rFonts w:ascii="Calibri" w:hAnsi="Calibri" w:cs="Calibri"/>
                      <w:b/>
                      <w:bCs/>
                      <w:color w:val="000000"/>
                      <w:sz w:val="20"/>
                      <w:szCs w:val="20"/>
                    </w:rPr>
                    <w:t xml:space="preserve"> &lt;4</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0CE87"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 xml:space="preserve">I </w:t>
                  </w:r>
                </w:p>
              </w:tc>
            </w:tr>
            <w:tr w:rsidR="008033D4" w14:paraId="6C9950E3" w14:textId="77777777">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71CFB9" w14:textId="77777777" w:rsidR="008033D4" w:rsidRDefault="00655B74">
                  <w:pPr>
                    <w:pStyle w:val="NormalWeb"/>
                    <w:spacing w:before="0" w:beforeAutospacing="0" w:after="0" w:afterAutospacing="0"/>
                    <w:jc w:val="center"/>
                    <w:rPr>
                      <w:color w:val="000000"/>
                      <w:sz w:val="20"/>
                      <w:szCs w:val="20"/>
                    </w:rPr>
                  </w:pPr>
                  <w:r>
                    <w:rPr>
                      <w:rFonts w:ascii="Calibri" w:hAnsi="Calibri" w:cs="Calibri"/>
                      <w:b/>
                      <w:bCs/>
                      <w:color w:val="000000"/>
                      <w:sz w:val="20"/>
                      <w:szCs w:val="20"/>
                    </w:rPr>
                    <w:t>4</w:t>
                  </w:r>
                  <w:r>
                    <w:rPr>
                      <w:rFonts w:ascii="Malgun Gothic" w:eastAsia="Malgun Gothic" w:hAnsi="Malgun Gothic" w:hint="eastAsia"/>
                      <w:b/>
                      <w:bCs/>
                      <w:color w:val="000000"/>
                      <w:sz w:val="20"/>
                      <w:szCs w:val="20"/>
                      <w:lang w:eastAsia="ko-KR"/>
                    </w:rPr>
                    <w:t xml:space="preserve">≤ </w:t>
                  </w:r>
                  <w:r>
                    <w:rPr>
                      <w:rFonts w:ascii="Calibri" w:hAnsi="Calibri" w:cs="Calibri"/>
                      <w:b/>
                      <w:bCs/>
                      <w:color w:val="000000"/>
                      <w:sz w:val="20"/>
                      <w:szCs w:val="20"/>
                    </w:rPr>
                    <w:t>&lt;6</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3AB0B1"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J</w:t>
                  </w:r>
                </w:p>
              </w:tc>
            </w:tr>
            <w:tr w:rsidR="008033D4" w14:paraId="1A6F0E55" w14:textId="77777777">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C10575" w14:textId="77777777" w:rsidR="008033D4" w:rsidRDefault="00655B74">
                  <w:pPr>
                    <w:pStyle w:val="NormalWeb"/>
                    <w:spacing w:before="0" w:beforeAutospacing="0" w:after="0" w:afterAutospacing="0"/>
                    <w:jc w:val="center"/>
                    <w:rPr>
                      <w:color w:val="000000"/>
                      <w:sz w:val="20"/>
                      <w:szCs w:val="20"/>
                    </w:rPr>
                  </w:pPr>
                  <w:r>
                    <w:rPr>
                      <w:rFonts w:ascii="Calibri" w:hAnsi="Calibri" w:cs="Calibri"/>
                      <w:b/>
                      <w:bCs/>
                      <w:color w:val="000000"/>
                      <w:sz w:val="20"/>
                      <w:szCs w:val="20"/>
                    </w:rPr>
                    <w:t>6</w:t>
                  </w:r>
                  <w:r>
                    <w:rPr>
                      <w:rFonts w:ascii="Malgun Gothic" w:eastAsia="Malgun Gothic" w:hAnsi="Malgun Gothic" w:hint="eastAsia"/>
                      <w:b/>
                      <w:bCs/>
                      <w:color w:val="000000"/>
                      <w:sz w:val="20"/>
                      <w:szCs w:val="20"/>
                      <w:lang w:eastAsia="ko-KR"/>
                    </w:rPr>
                    <w:t xml:space="preserve">≤ </w:t>
                  </w:r>
                  <w:r>
                    <w:rPr>
                      <w:rFonts w:ascii="Calibri" w:hAnsi="Calibri" w:cs="Calibri"/>
                      <w:b/>
                      <w:bCs/>
                      <w:color w:val="000000"/>
                      <w:sz w:val="20"/>
                      <w:szCs w:val="20"/>
                    </w:rPr>
                    <w:t>&lt;8</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FB300D"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K</w:t>
                  </w:r>
                </w:p>
              </w:tc>
            </w:tr>
            <w:tr w:rsidR="008033D4" w14:paraId="796C9D4D" w14:textId="77777777">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85A1C8" w14:textId="77777777" w:rsidR="008033D4" w:rsidRDefault="00655B74">
                  <w:pPr>
                    <w:pStyle w:val="NormalWeb"/>
                    <w:spacing w:before="0" w:beforeAutospacing="0" w:after="0" w:afterAutospacing="0"/>
                    <w:jc w:val="center"/>
                    <w:rPr>
                      <w:color w:val="000000"/>
                      <w:sz w:val="20"/>
                      <w:szCs w:val="20"/>
                    </w:rPr>
                  </w:pPr>
                  <w:r>
                    <w:rPr>
                      <w:rFonts w:ascii="Calibri" w:hAnsi="Calibri" w:cs="Calibri"/>
                      <w:b/>
                      <w:bCs/>
                      <w:color w:val="000000"/>
                      <w:sz w:val="20"/>
                      <w:szCs w:val="20"/>
                    </w:rPr>
                    <w:t>8</w:t>
                  </w:r>
                  <w:r>
                    <w:rPr>
                      <w:rFonts w:ascii="Malgun Gothic" w:eastAsia="Malgun Gothic" w:hAnsi="Malgun Gothic" w:hint="eastAsia"/>
                      <w:b/>
                      <w:bCs/>
                      <w:color w:val="000000"/>
                      <w:sz w:val="20"/>
                      <w:szCs w:val="20"/>
                      <w:lang w:eastAsia="ko-KR"/>
                    </w:rPr>
                    <w:t xml:space="preserve">≤ </w:t>
                  </w:r>
                  <w:r>
                    <w:rPr>
                      <w:rFonts w:ascii="Calibri" w:hAnsi="Calibri" w:cs="Calibri"/>
                      <w:b/>
                      <w:bCs/>
                      <w:color w:val="000000"/>
                      <w:sz w:val="20"/>
                      <w:szCs w:val="20"/>
                    </w:rPr>
                    <w:t>&lt;10</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9C3365"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L</w:t>
                  </w:r>
                </w:p>
              </w:tc>
            </w:tr>
            <w:tr w:rsidR="008033D4" w14:paraId="21FB1CC6" w14:textId="77777777">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DB9DAA" w14:textId="77777777" w:rsidR="008033D4" w:rsidRDefault="00655B74">
                  <w:pPr>
                    <w:pStyle w:val="NormalWeb"/>
                    <w:spacing w:before="0" w:beforeAutospacing="0" w:after="0" w:afterAutospacing="0"/>
                    <w:jc w:val="center"/>
                    <w:rPr>
                      <w:color w:val="000000"/>
                      <w:sz w:val="20"/>
                      <w:szCs w:val="20"/>
                    </w:rPr>
                  </w:pPr>
                  <w:r>
                    <w:rPr>
                      <w:rFonts w:ascii="Malgun Gothic" w:eastAsia="Malgun Gothic" w:hAnsi="Malgun Gothic" w:hint="eastAsia"/>
                      <w:b/>
                      <w:bCs/>
                      <w:color w:val="000000"/>
                      <w:sz w:val="20"/>
                      <w:szCs w:val="20"/>
                      <w:lang w:eastAsia="ko-KR"/>
                    </w:rPr>
                    <w:t xml:space="preserve">≥ </w:t>
                  </w:r>
                  <w:r>
                    <w:rPr>
                      <w:rFonts w:ascii="Calibri" w:hAnsi="Calibri" w:cs="Calibri"/>
                      <w:b/>
                      <w:bCs/>
                      <w:color w:val="000000"/>
                      <w:sz w:val="20"/>
                      <w:szCs w:val="20"/>
                    </w:rPr>
                    <w:t>10</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3C64FD" w14:textId="77777777" w:rsidR="008033D4" w:rsidRDefault="00655B74">
                  <w:pPr>
                    <w:pStyle w:val="NormalWeb"/>
                    <w:spacing w:before="0" w:beforeAutospacing="0" w:after="0" w:afterAutospacing="0"/>
                    <w:jc w:val="center"/>
                    <w:rPr>
                      <w:rFonts w:ascii="Calibri" w:hAnsi="Calibri" w:cs="Calibri"/>
                      <w:color w:val="000000"/>
                      <w:sz w:val="20"/>
                      <w:szCs w:val="20"/>
                    </w:rPr>
                  </w:pPr>
                  <w:r>
                    <w:rPr>
                      <w:rFonts w:ascii="Calibri" w:hAnsi="Calibri" w:cs="Calibri"/>
                      <w:b/>
                      <w:bCs/>
                      <w:color w:val="000000"/>
                      <w:sz w:val="20"/>
                      <w:szCs w:val="20"/>
                    </w:rPr>
                    <w:t>M</w:t>
                  </w:r>
                </w:p>
              </w:tc>
            </w:tr>
          </w:tbl>
          <w:p w14:paraId="398B89C2" w14:textId="77777777" w:rsidR="008033D4" w:rsidRDefault="008033D4"/>
        </w:tc>
      </w:tr>
      <w:tr w:rsidR="008033D4" w14:paraId="55EE8EA8"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DBAFF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Skyworks</w:t>
            </w:r>
          </w:p>
          <w:p w14:paraId="78F9502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F85747D" w14:textId="77777777" w:rsidR="008033D4" w:rsidRDefault="008033D4">
            <w:pPr>
              <w:pStyle w:val="NormalWeb"/>
              <w:spacing w:before="0" w:beforeAutospacing="0" w:after="0" w:afterAutospacing="0"/>
              <w:rPr>
                <w:rFonts w:ascii="Calibri" w:hAnsi="Calibri" w:cs="Calibri"/>
                <w:sz w:val="20"/>
                <w:szCs w:val="20"/>
              </w:rPr>
            </w:pPr>
            <w:hyperlink r:id="rId59" w:history="1">
              <w:r>
                <w:rPr>
                  <w:rStyle w:val="Hyperlink"/>
                  <w:rFonts w:ascii="Calibri" w:hAnsi="Calibri" w:cs="Calibri"/>
                  <w:sz w:val="20"/>
                  <w:szCs w:val="20"/>
                </w:rPr>
                <w:t>R4-2520292</w:t>
              </w:r>
            </w:hyperlink>
          </w:p>
          <w:p w14:paraId="0DD2A46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4FA81DF" w14:textId="77777777" w:rsidR="008033D4" w:rsidRDefault="008033D4">
            <w:pPr>
              <w:pStyle w:val="NormalWeb"/>
              <w:spacing w:before="0" w:beforeAutospacing="0" w:after="0" w:afterAutospacing="0"/>
              <w:rPr>
                <w:rFonts w:ascii="Calibri" w:hAnsi="Calibri" w:cs="Calibri"/>
                <w:sz w:val="20"/>
                <w:szCs w:val="20"/>
              </w:rPr>
            </w:pPr>
            <w:hyperlink r:id="rId60" w:history="1">
              <w:r>
                <w:rPr>
                  <w:rStyle w:val="Hyperlink"/>
                  <w:rFonts w:ascii="Calibri" w:hAnsi="Calibri" w:cs="Calibri"/>
                  <w:sz w:val="20"/>
                  <w:szCs w:val="20"/>
                </w:rPr>
                <w:t>R4-2520545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554284" w14:textId="77777777" w:rsidR="008033D4" w:rsidRDefault="00655B74">
            <w:pPr>
              <w:pStyle w:val="NormalWeb"/>
              <w:spacing w:before="0" w:beforeAutospacing="0" w:after="0" w:afterAutospacing="0"/>
              <w:ind w:left="720"/>
              <w:rPr>
                <w:sz w:val="20"/>
                <w:szCs w:val="20"/>
              </w:rPr>
            </w:pPr>
            <w:r>
              <w:rPr>
                <w:b/>
                <w:bCs/>
                <w:sz w:val="20"/>
                <w:szCs w:val="20"/>
              </w:rPr>
              <w:t>Proposal on improved REFSENS parameters allowing REFSENS BW scaling for FDD and TDD bands:</w:t>
            </w:r>
          </w:p>
          <w:p w14:paraId="56E5C17B" w14:textId="77777777" w:rsidR="008033D4" w:rsidRDefault="00655B74">
            <w:pPr>
              <w:numPr>
                <w:ilvl w:val="1"/>
                <w:numId w:val="18"/>
              </w:numPr>
              <w:spacing w:after="0"/>
              <w:textAlignment w:val="center"/>
            </w:pPr>
            <w:r>
              <w:t>Assuming 55dB T/R isolation for duplexers &lt;2.7GHz, FFS if higher value can be agreed vs for lower frequency range.</w:t>
            </w:r>
          </w:p>
          <w:p w14:paraId="473C6B84" w14:textId="77777777" w:rsidR="008033D4" w:rsidRDefault="00655B74">
            <w:pPr>
              <w:numPr>
                <w:ilvl w:val="1"/>
                <w:numId w:val="18"/>
              </w:numPr>
              <w:spacing w:after="0"/>
              <w:textAlignment w:val="center"/>
            </w:pPr>
            <w:r>
              <w:t>Improved IMD2 in the receiver</w:t>
            </w:r>
          </w:p>
          <w:p w14:paraId="73F58D01" w14:textId="77777777" w:rsidR="008033D4" w:rsidRDefault="00655B74">
            <w:pPr>
              <w:numPr>
                <w:ilvl w:val="1"/>
                <w:numId w:val="18"/>
              </w:numPr>
              <w:spacing w:after="0"/>
              <w:textAlignment w:val="center"/>
            </w:pPr>
            <w:r>
              <w:t>Improved linearity of the PA and improved image and carrier rejection to 34dB for FDD bands</w:t>
            </w:r>
          </w:p>
          <w:p w14:paraId="2E2F4857" w14:textId="77777777" w:rsidR="008033D4" w:rsidRDefault="00655B74">
            <w:pPr>
              <w:numPr>
                <w:ilvl w:val="1"/>
                <w:numId w:val="18"/>
              </w:numPr>
              <w:spacing w:after="0"/>
              <w:textAlignment w:val="center"/>
            </w:pPr>
            <w:r>
              <w:t>Assume systematically a 12dB UL interference imbalance between main and diversity</w:t>
            </w:r>
          </w:p>
          <w:p w14:paraId="66F6F783" w14:textId="77777777" w:rsidR="008033D4" w:rsidRDefault="00655B74">
            <w:pPr>
              <w:numPr>
                <w:ilvl w:val="1"/>
                <w:numId w:val="18"/>
              </w:numPr>
              <w:spacing w:after="0"/>
              <w:textAlignment w:val="center"/>
            </w:pPr>
            <w:r>
              <w:t>Use a limited number of UL RBs (using a maximum of 20-25RBs depending on the channel CBW)</w:t>
            </w:r>
          </w:p>
          <w:p w14:paraId="2B82487D" w14:textId="77777777" w:rsidR="008033D4" w:rsidRDefault="00655B74">
            <w:pPr>
              <w:numPr>
                <w:ilvl w:val="1"/>
                <w:numId w:val="18"/>
              </w:numPr>
              <w:spacing w:after="0"/>
              <w:textAlignment w:val="center"/>
            </w:pPr>
            <w:r>
              <w:t xml:space="preserve">Place the UL RB in the most favourable position where the IMDs related to its image and carrier leakage do not affect the DL. An indication may still be given on what the worst-case configuration is, FFS if a </w:t>
            </w:r>
            <w:proofErr w:type="spellStart"/>
            <w:r>
              <w:t>desense</w:t>
            </w:r>
            <w:proofErr w:type="spellEnd"/>
            <w:r>
              <w:t xml:space="preserve"> number is provided.</w:t>
            </w:r>
          </w:p>
          <w:p w14:paraId="4023AC77" w14:textId="77777777" w:rsidR="008033D4" w:rsidRDefault="00655B74">
            <w:pPr>
              <w:numPr>
                <w:ilvl w:val="1"/>
                <w:numId w:val="18"/>
              </w:numPr>
              <w:spacing w:after="0"/>
              <w:textAlignment w:val="center"/>
            </w:pPr>
            <w:r>
              <w:t xml:space="preserve">DeltaR is not specified and is absorbed within REFSENS while considering multi-band support and </w:t>
            </w:r>
            <w:proofErr w:type="spellStart"/>
            <w:r>
              <w:t>triplexing</w:t>
            </w:r>
            <w:proofErr w:type="spellEnd"/>
            <w:r>
              <w:t xml:space="preserve"> frequency sub-ranges onto one antenna.</w:t>
            </w:r>
          </w:p>
          <w:p w14:paraId="339C2EE4" w14:textId="77777777" w:rsidR="008033D4" w:rsidRDefault="00655B74">
            <w:pPr>
              <w:numPr>
                <w:ilvl w:val="1"/>
                <w:numId w:val="18"/>
              </w:numPr>
              <w:spacing w:after="0"/>
              <w:textAlignment w:val="center"/>
            </w:pPr>
            <w:r>
              <w:t>Re-consider implementation margin and using MRC combining as the baseline.</w:t>
            </w:r>
          </w:p>
          <w:p w14:paraId="09BFBC9E" w14:textId="77777777" w:rsidR="008033D4" w:rsidRDefault="00655B74">
            <w:pPr>
              <w:pStyle w:val="NormalWeb"/>
              <w:spacing w:before="0" w:beforeAutospacing="0" w:after="0" w:afterAutospacing="0"/>
              <w:ind w:left="720"/>
              <w:rPr>
                <w:sz w:val="20"/>
                <w:szCs w:val="20"/>
              </w:rPr>
            </w:pPr>
            <w:r>
              <w:rPr>
                <w:sz w:val="20"/>
                <w:szCs w:val="20"/>
              </w:rPr>
              <w:t> </w:t>
            </w:r>
          </w:p>
          <w:p w14:paraId="1BB3C06F" w14:textId="77777777" w:rsidR="008033D4" w:rsidRDefault="00655B74">
            <w:pPr>
              <w:pStyle w:val="NormalWeb"/>
              <w:spacing w:before="0" w:beforeAutospacing="0" w:after="0" w:afterAutospacing="0"/>
              <w:ind w:left="720"/>
              <w:rPr>
                <w:sz w:val="20"/>
                <w:szCs w:val="20"/>
              </w:rPr>
            </w:pPr>
            <w:r>
              <w:rPr>
                <w:b/>
                <w:bCs/>
                <w:sz w:val="20"/>
                <w:szCs w:val="20"/>
              </w:rPr>
              <w:t>Proposal on Rx requirements:</w:t>
            </w:r>
          </w:p>
          <w:p w14:paraId="59EA1D4B" w14:textId="77777777" w:rsidR="008033D4" w:rsidRDefault="00655B74">
            <w:pPr>
              <w:numPr>
                <w:ilvl w:val="1"/>
                <w:numId w:val="18"/>
              </w:numPr>
              <w:spacing w:after="0"/>
              <w:textAlignment w:val="center"/>
            </w:pPr>
            <w:r>
              <w:t>2Rx is still the baseline for REFSENS and scalable by RB including for FDD bands.</w:t>
            </w:r>
          </w:p>
          <w:p w14:paraId="05729E37" w14:textId="77777777" w:rsidR="008033D4" w:rsidRDefault="00655B74">
            <w:pPr>
              <w:numPr>
                <w:ilvl w:val="1"/>
                <w:numId w:val="18"/>
              </w:numPr>
              <w:spacing w:after="0"/>
              <w:textAlignment w:val="center"/>
            </w:pPr>
            <w:r>
              <w:t>1Rx to 8Rx scalability is granted by using:</w:t>
            </w:r>
          </w:p>
          <w:p w14:paraId="192C60E6" w14:textId="77777777" w:rsidR="008033D4" w:rsidRDefault="00655B74">
            <w:pPr>
              <w:numPr>
                <w:ilvl w:val="2"/>
                <w:numId w:val="18"/>
              </w:numPr>
              <w:spacing w:after="0"/>
              <w:textAlignment w:val="center"/>
            </w:pPr>
            <w:r>
              <w:t>12dB UL interference imbalance between main and diversity to derive 1Rx REFSENS from 2Rx reference</w:t>
            </w:r>
          </w:p>
          <w:p w14:paraId="568E24E1" w14:textId="77777777" w:rsidR="008033D4" w:rsidRDefault="00655B74">
            <w:pPr>
              <w:numPr>
                <w:ilvl w:val="2"/>
                <w:numId w:val="18"/>
              </w:numPr>
              <w:spacing w:after="0"/>
              <w:textAlignment w:val="center"/>
            </w:pPr>
            <w:r>
              <w:t>scaling with 10*log(#Rx/2)-#Rx/4*0.5dB for #Rx&gt;2</w:t>
            </w:r>
          </w:p>
          <w:p w14:paraId="2629B6F6" w14:textId="77777777" w:rsidR="008033D4" w:rsidRDefault="00655B74">
            <w:pPr>
              <w:numPr>
                <w:ilvl w:val="2"/>
                <w:numId w:val="18"/>
              </w:numPr>
              <w:spacing w:after="0"/>
              <w:textAlignment w:val="center"/>
            </w:pPr>
            <w:r>
              <w:t>FFS the exact values and equations</w:t>
            </w:r>
          </w:p>
          <w:p w14:paraId="295CD270" w14:textId="77777777" w:rsidR="008033D4" w:rsidRDefault="00655B74">
            <w:pPr>
              <w:numPr>
                <w:ilvl w:val="1"/>
                <w:numId w:val="18"/>
              </w:numPr>
              <w:spacing w:after="0"/>
              <w:textAlignment w:val="center"/>
            </w:pPr>
            <w:r>
              <w:t>Default supported DL QAM:</w:t>
            </w:r>
          </w:p>
          <w:p w14:paraId="6901C8B5" w14:textId="77777777" w:rsidR="008033D4" w:rsidRDefault="00655B74">
            <w:pPr>
              <w:numPr>
                <w:ilvl w:val="2"/>
                <w:numId w:val="18"/>
              </w:numPr>
              <w:spacing w:after="0"/>
              <w:textAlignment w:val="center"/>
            </w:pPr>
            <w:r>
              <w:t>DL 1024QAM for band ≤5GHz</w:t>
            </w:r>
          </w:p>
          <w:p w14:paraId="047DC689" w14:textId="77777777" w:rsidR="008033D4" w:rsidRDefault="00655B74">
            <w:pPr>
              <w:numPr>
                <w:ilvl w:val="2"/>
                <w:numId w:val="18"/>
              </w:numPr>
              <w:spacing w:after="0"/>
              <w:textAlignment w:val="center"/>
            </w:pPr>
            <w:r>
              <w:t>UL 256QAM for band &gt;5GHz and &lt;16GHz</w:t>
            </w:r>
          </w:p>
          <w:p w14:paraId="68363621" w14:textId="77777777" w:rsidR="008033D4" w:rsidRDefault="00655B74">
            <w:pPr>
              <w:numPr>
                <w:ilvl w:val="2"/>
                <w:numId w:val="18"/>
              </w:numPr>
              <w:spacing w:after="0"/>
              <w:textAlignment w:val="center"/>
            </w:pPr>
            <w:r>
              <w:t>FFS for &gt;16GHz</w:t>
            </w:r>
          </w:p>
          <w:p w14:paraId="02C79152" w14:textId="77777777" w:rsidR="008033D4" w:rsidRDefault="00655B74">
            <w:pPr>
              <w:numPr>
                <w:ilvl w:val="2"/>
                <w:numId w:val="18"/>
              </w:numPr>
              <w:spacing w:after="0"/>
              <w:textAlignment w:val="center"/>
            </w:pPr>
            <w:r>
              <w:t>For NTN bands it may not be needed to specify the highest QAM</w:t>
            </w:r>
          </w:p>
          <w:p w14:paraId="3D1E9789" w14:textId="77777777" w:rsidR="008033D4" w:rsidRDefault="00655B74">
            <w:pPr>
              <w:numPr>
                <w:ilvl w:val="2"/>
                <w:numId w:val="18"/>
              </w:numPr>
              <w:spacing w:after="0"/>
              <w:textAlignment w:val="center"/>
            </w:pPr>
            <w:r>
              <w:t>DL 4096QAM is considered optionally</w:t>
            </w:r>
          </w:p>
          <w:p w14:paraId="59A824B5" w14:textId="77777777" w:rsidR="008033D4" w:rsidRDefault="00655B74">
            <w:pPr>
              <w:numPr>
                <w:ilvl w:val="3"/>
                <w:numId w:val="18"/>
              </w:numPr>
              <w:spacing w:after="0"/>
              <w:textAlignment w:val="center"/>
            </w:pPr>
            <w:r>
              <w:t>The Rx impairments like IMD2, image and dynamic range should be further improved accordingly, and Rx EVM should be based on assuming better Tx EVM on the BS side.</w:t>
            </w:r>
          </w:p>
          <w:p w14:paraId="22951E9B" w14:textId="77777777" w:rsidR="008033D4" w:rsidRDefault="00655B74">
            <w:pPr>
              <w:numPr>
                <w:ilvl w:val="1"/>
                <w:numId w:val="18"/>
              </w:numPr>
              <w:spacing w:after="0"/>
              <w:textAlignment w:val="center"/>
            </w:pPr>
            <w:r>
              <w:t>Rx requirement should be scalable in BW for:</w:t>
            </w:r>
          </w:p>
          <w:p w14:paraId="4DC3D488" w14:textId="77777777" w:rsidR="008033D4" w:rsidRDefault="00655B74">
            <w:pPr>
              <w:numPr>
                <w:ilvl w:val="2"/>
                <w:numId w:val="18"/>
              </w:numPr>
              <w:spacing w:after="0"/>
              <w:textAlignment w:val="center"/>
            </w:pPr>
            <w:r>
              <w:lastRenderedPageBreak/>
              <w:t>3 to 100MHz for FDD band &lt; 2.7GHz</w:t>
            </w:r>
          </w:p>
          <w:p w14:paraId="6CBD5665" w14:textId="77777777" w:rsidR="008033D4" w:rsidRDefault="00655B74">
            <w:pPr>
              <w:numPr>
                <w:ilvl w:val="2"/>
                <w:numId w:val="18"/>
              </w:numPr>
              <w:spacing w:after="0"/>
              <w:textAlignment w:val="center"/>
            </w:pPr>
            <w:r>
              <w:t>10 to 200MHz for TDD bands &lt;5GHz</w:t>
            </w:r>
          </w:p>
          <w:p w14:paraId="36A85D99" w14:textId="77777777" w:rsidR="008033D4" w:rsidRDefault="00655B74">
            <w:pPr>
              <w:numPr>
                <w:ilvl w:val="2"/>
                <w:numId w:val="18"/>
              </w:numPr>
              <w:spacing w:after="0"/>
              <w:textAlignment w:val="center"/>
            </w:pPr>
            <w:r>
              <w:t>20 to 400MHz for TDD bands &gt;5GHz and &lt;16GHz</w:t>
            </w:r>
          </w:p>
          <w:p w14:paraId="741B88A0" w14:textId="77777777" w:rsidR="008033D4" w:rsidRDefault="00655B74">
            <w:pPr>
              <w:numPr>
                <w:ilvl w:val="2"/>
                <w:numId w:val="18"/>
              </w:numPr>
              <w:spacing w:after="0"/>
              <w:textAlignment w:val="center"/>
            </w:pPr>
            <w:r>
              <w:t>20 to 1600MHz for bands &gt;16GHz</w:t>
            </w:r>
          </w:p>
          <w:p w14:paraId="5F555E5B" w14:textId="77777777" w:rsidR="008033D4" w:rsidRDefault="00655B74">
            <w:pPr>
              <w:numPr>
                <w:ilvl w:val="2"/>
                <w:numId w:val="18"/>
              </w:numPr>
              <w:spacing w:after="0"/>
              <w:textAlignment w:val="center"/>
            </w:pPr>
            <w:r>
              <w:t>FFS if the frequency thresholds should be defined differently:</w:t>
            </w:r>
          </w:p>
          <w:p w14:paraId="6911A930" w14:textId="77777777" w:rsidR="008033D4" w:rsidRDefault="00655B74">
            <w:pPr>
              <w:numPr>
                <w:ilvl w:val="3"/>
                <w:numId w:val="18"/>
              </w:numPr>
              <w:spacing w:after="0"/>
              <w:textAlignment w:val="center"/>
            </w:pPr>
            <w:r>
              <w:t>At least potentially for NTN bands</w:t>
            </w:r>
          </w:p>
          <w:p w14:paraId="6594985C" w14:textId="77777777" w:rsidR="008033D4" w:rsidRDefault="00655B74">
            <w:pPr>
              <w:numPr>
                <w:ilvl w:val="3"/>
                <w:numId w:val="18"/>
              </w:numPr>
              <w:spacing w:after="0"/>
              <w:textAlignment w:val="center"/>
            </w:pPr>
            <w:r>
              <w:t>Depending on SCS and FFT size support per band.</w:t>
            </w:r>
          </w:p>
          <w:p w14:paraId="10A60047" w14:textId="77777777" w:rsidR="008033D4" w:rsidRDefault="00655B74">
            <w:pPr>
              <w:numPr>
                <w:ilvl w:val="1"/>
                <w:numId w:val="18"/>
              </w:numPr>
              <w:spacing w:after="0"/>
              <w:textAlignment w:val="center"/>
            </w:pPr>
            <w:r>
              <w:t>Antenna scalability:</w:t>
            </w:r>
          </w:p>
          <w:p w14:paraId="4B656B20" w14:textId="77777777" w:rsidR="008033D4" w:rsidRDefault="00655B74">
            <w:pPr>
              <w:numPr>
                <w:ilvl w:val="2"/>
                <w:numId w:val="18"/>
              </w:numPr>
              <w:spacing w:after="0"/>
              <w:textAlignment w:val="center"/>
            </w:pPr>
            <w:r>
              <w:t>Up to 8Rx is supported up to 16GHz, FFS for &gt;#Rx for larger form factors</w:t>
            </w:r>
          </w:p>
          <w:p w14:paraId="0CCB8178" w14:textId="77777777" w:rsidR="008033D4" w:rsidRDefault="00655B74">
            <w:pPr>
              <w:numPr>
                <w:ilvl w:val="3"/>
                <w:numId w:val="18"/>
              </w:numPr>
              <w:spacing w:after="0"/>
              <w:textAlignment w:val="center"/>
            </w:pPr>
            <w:r>
              <w:t>8x8 DL MIMO should be considered for smartphone form factor.</w:t>
            </w:r>
          </w:p>
          <w:p w14:paraId="7632A013" w14:textId="77777777" w:rsidR="008033D4" w:rsidRDefault="00655B74">
            <w:pPr>
              <w:numPr>
                <w:ilvl w:val="2"/>
                <w:numId w:val="18"/>
              </w:numPr>
              <w:spacing w:after="0"/>
              <w:textAlignment w:val="center"/>
            </w:pPr>
            <w:r>
              <w:t>2x1 to 8x8 antenna arrays are supported from &gt;10GHz to cover all mobile/transportable UE form factors. FFS for larger arrays. 2x2 DL MIMO is supported</w:t>
            </w:r>
          </w:p>
          <w:p w14:paraId="0F33DDAF" w14:textId="77777777" w:rsidR="008033D4" w:rsidRDefault="00655B74">
            <w:pPr>
              <w:numPr>
                <w:ilvl w:val="2"/>
                <w:numId w:val="18"/>
              </w:numPr>
              <w:spacing w:after="0"/>
              <w:textAlignment w:val="center"/>
            </w:pPr>
            <w:r>
              <w:t>Support of circular polarisation should be studied for NTN</w:t>
            </w:r>
          </w:p>
          <w:p w14:paraId="53CC41E3" w14:textId="77777777" w:rsidR="008033D4" w:rsidRDefault="00655B74">
            <w:pPr>
              <w:numPr>
                <w:ilvl w:val="1"/>
                <w:numId w:val="18"/>
              </w:numPr>
              <w:spacing w:after="0"/>
              <w:textAlignment w:val="center"/>
            </w:pPr>
            <w:r>
              <w:t>DL CA operation:</w:t>
            </w:r>
          </w:p>
          <w:p w14:paraId="5E088DF6" w14:textId="77777777" w:rsidR="008033D4" w:rsidRDefault="00655B74">
            <w:pPr>
              <w:numPr>
                <w:ilvl w:val="2"/>
                <w:numId w:val="18"/>
              </w:numPr>
              <w:spacing w:after="0"/>
              <w:textAlignment w:val="center"/>
            </w:pPr>
            <w:r>
              <w:t xml:space="preserve">DeltaR is not specified and is absorbed within REFSENS while considering multi-band support and </w:t>
            </w:r>
            <w:proofErr w:type="spellStart"/>
            <w:r>
              <w:t>triplexing</w:t>
            </w:r>
            <w:proofErr w:type="spellEnd"/>
            <w:r>
              <w:t xml:space="preserve"> frequency sub-ranges onto one antenna.</w:t>
            </w:r>
          </w:p>
          <w:p w14:paraId="093AF0CF" w14:textId="77777777" w:rsidR="008033D4" w:rsidRDefault="00655B74">
            <w:pPr>
              <w:numPr>
                <w:ilvl w:val="2"/>
                <w:numId w:val="18"/>
              </w:numPr>
              <w:spacing w:after="0"/>
              <w:textAlignment w:val="center"/>
            </w:pPr>
            <w:r>
              <w:t>Intra-band contiguous and non-contiguous is supported with up to 4CC but the #Rx may be scaled back from the single CC operation depending on the total BW and number of DL clusters to be supported</w:t>
            </w:r>
          </w:p>
          <w:p w14:paraId="3534F1E4" w14:textId="77777777" w:rsidR="008033D4" w:rsidRDefault="00655B74">
            <w:pPr>
              <w:numPr>
                <w:ilvl w:val="3"/>
                <w:numId w:val="18"/>
              </w:numPr>
              <w:spacing w:after="0"/>
              <w:textAlignment w:val="center"/>
            </w:pPr>
            <w:r>
              <w:t>Intra-band contiguous DL is only supported if the BW cannot be supported with a single CC</w:t>
            </w:r>
          </w:p>
          <w:p w14:paraId="4B30969D" w14:textId="77777777" w:rsidR="008033D4" w:rsidRDefault="00655B74">
            <w:pPr>
              <w:numPr>
                <w:ilvl w:val="3"/>
                <w:numId w:val="18"/>
              </w:numPr>
              <w:spacing w:after="0"/>
              <w:textAlignment w:val="center"/>
            </w:pPr>
            <w:r>
              <w:t>For FDD bands no specific REFSENS requirement is specified</w:t>
            </w:r>
          </w:p>
          <w:p w14:paraId="220ED642" w14:textId="77777777" w:rsidR="008033D4" w:rsidRDefault="00655B74">
            <w:pPr>
              <w:numPr>
                <w:ilvl w:val="2"/>
                <w:numId w:val="18"/>
              </w:numPr>
              <w:spacing w:after="0"/>
              <w:textAlignment w:val="center"/>
            </w:pPr>
            <w:r>
              <w:t>Inter-band DL CA with 1UL or 2UL bands is automatically supported without MSD specified if the bands are in separate band groups. FFS if the bands are part of the same band group.</w:t>
            </w:r>
          </w:p>
          <w:p w14:paraId="2E3E77EC" w14:textId="77777777" w:rsidR="008033D4" w:rsidRDefault="00655B74">
            <w:pPr>
              <w:numPr>
                <w:ilvl w:val="3"/>
                <w:numId w:val="18"/>
              </w:numPr>
              <w:spacing w:after="0"/>
              <w:textAlignment w:val="center"/>
            </w:pPr>
            <w:r>
              <w:t>In any case if MSD cases are specified, an automatic calculation based on band group assumption are studied.</w:t>
            </w:r>
          </w:p>
          <w:p w14:paraId="2D8B5953" w14:textId="77777777" w:rsidR="008033D4" w:rsidRDefault="00655B74">
            <w:pPr>
              <w:pStyle w:val="NormalWeb"/>
              <w:spacing w:before="0" w:beforeAutospacing="0" w:after="0" w:afterAutospacing="0"/>
              <w:ind w:left="720"/>
              <w:rPr>
                <w:sz w:val="20"/>
                <w:szCs w:val="20"/>
              </w:rPr>
            </w:pPr>
            <w:r>
              <w:rPr>
                <w:sz w:val="20"/>
                <w:szCs w:val="20"/>
              </w:rPr>
              <w:t> </w:t>
            </w:r>
          </w:p>
        </w:tc>
      </w:tr>
      <w:tr w:rsidR="008033D4" w14:paraId="40A13533"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3A424"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lastRenderedPageBreak/>
              <w:t>Huawei</w:t>
            </w:r>
          </w:p>
          <w:p w14:paraId="271CBC2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46A7A5C" w14:textId="77777777" w:rsidR="008033D4" w:rsidRDefault="008033D4">
            <w:pPr>
              <w:pStyle w:val="NormalWeb"/>
              <w:spacing w:before="0" w:beforeAutospacing="0" w:after="0" w:afterAutospacing="0"/>
              <w:rPr>
                <w:rFonts w:ascii="Calibri" w:hAnsi="Calibri" w:cs="Calibri"/>
                <w:sz w:val="20"/>
                <w:szCs w:val="20"/>
              </w:rPr>
            </w:pPr>
            <w:hyperlink r:id="rId61" w:history="1">
              <w:r>
                <w:rPr>
                  <w:rStyle w:val="Hyperlink"/>
                  <w:rFonts w:ascii="Calibri" w:hAnsi="Calibri" w:cs="Calibri"/>
                  <w:sz w:val="20"/>
                  <w:szCs w:val="20"/>
                </w:rPr>
                <w:t>R4-2520325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E4E7A0" w14:textId="77777777" w:rsidR="008033D4" w:rsidRDefault="00655B74">
            <w:pPr>
              <w:pStyle w:val="NormalWeb"/>
              <w:spacing w:before="0" w:beforeAutospacing="0" w:after="180" w:afterAutospacing="0"/>
              <w:rPr>
                <w:sz w:val="20"/>
                <w:szCs w:val="20"/>
              </w:rPr>
            </w:pPr>
            <w:r>
              <w:rPr>
                <w:b/>
                <w:bCs/>
                <w:i/>
                <w:iCs/>
                <w:sz w:val="20"/>
                <w:szCs w:val="20"/>
              </w:rPr>
              <w:t xml:space="preserve">Proposal 4-1: </w:t>
            </w:r>
            <w:r>
              <w:rPr>
                <w:i/>
                <w:iCs/>
                <w:sz w:val="20"/>
                <w:szCs w:val="20"/>
              </w:rPr>
              <w:t xml:space="preserve">For single carrier REFSENS, the UE receiver noise figure is preferred to be assumed as 9dB while the diversity gain and implementation margin can be further considered in a </w:t>
            </w:r>
            <w:proofErr w:type="gramStart"/>
            <w:r>
              <w:rPr>
                <w:i/>
                <w:iCs/>
                <w:sz w:val="20"/>
                <w:szCs w:val="20"/>
              </w:rPr>
              <w:t>case by case</w:t>
            </w:r>
            <w:proofErr w:type="gramEnd"/>
            <w:r>
              <w:rPr>
                <w:i/>
                <w:iCs/>
                <w:sz w:val="20"/>
                <w:szCs w:val="20"/>
              </w:rPr>
              <w:t xml:space="preserve"> manner considering realistic implementation complexity.</w:t>
            </w:r>
          </w:p>
          <w:p w14:paraId="0F96B48D" w14:textId="77777777" w:rsidR="008033D4" w:rsidRDefault="00655B74">
            <w:pPr>
              <w:pStyle w:val="NormalWeb"/>
              <w:spacing w:before="0" w:beforeAutospacing="0" w:after="180" w:afterAutospacing="0"/>
              <w:rPr>
                <w:sz w:val="20"/>
                <w:szCs w:val="20"/>
              </w:rPr>
            </w:pPr>
            <w:r>
              <w:rPr>
                <w:sz w:val="20"/>
                <w:szCs w:val="20"/>
              </w:rPr>
              <w:t> </w:t>
            </w:r>
          </w:p>
          <w:p w14:paraId="23994D61" w14:textId="77777777" w:rsidR="008033D4" w:rsidRDefault="00655B74">
            <w:pPr>
              <w:pStyle w:val="NormalWeb"/>
              <w:spacing w:before="0" w:beforeAutospacing="0" w:after="180" w:afterAutospacing="0"/>
              <w:rPr>
                <w:sz w:val="20"/>
                <w:szCs w:val="20"/>
              </w:rPr>
            </w:pPr>
            <w:r>
              <w:rPr>
                <w:b/>
                <w:bCs/>
                <w:i/>
                <w:iCs/>
                <w:sz w:val="20"/>
                <w:szCs w:val="20"/>
                <w:u w:val="single"/>
              </w:rPr>
              <w:t>MSD</w:t>
            </w:r>
          </w:p>
          <w:p w14:paraId="4B3A5901" w14:textId="77777777" w:rsidR="008033D4" w:rsidRDefault="00655B74">
            <w:pPr>
              <w:pStyle w:val="NormalWeb"/>
              <w:spacing w:before="0" w:beforeAutospacing="0" w:after="180" w:afterAutospacing="0"/>
              <w:rPr>
                <w:sz w:val="20"/>
                <w:szCs w:val="20"/>
              </w:rPr>
            </w:pPr>
            <w:r>
              <w:rPr>
                <w:sz w:val="20"/>
                <w:szCs w:val="20"/>
              </w:rPr>
              <w:t> </w:t>
            </w:r>
          </w:p>
          <w:p w14:paraId="1875623E" w14:textId="77777777" w:rsidR="008033D4" w:rsidRDefault="00655B74">
            <w:pPr>
              <w:pStyle w:val="NormalWeb"/>
              <w:spacing w:before="0" w:beforeAutospacing="0" w:after="180" w:afterAutospacing="0"/>
              <w:rPr>
                <w:sz w:val="20"/>
                <w:szCs w:val="20"/>
                <w:lang w:val="en-US"/>
              </w:rPr>
            </w:pPr>
            <w:r>
              <w:rPr>
                <w:b/>
                <w:bCs/>
                <w:i/>
                <w:iCs/>
                <w:sz w:val="20"/>
                <w:szCs w:val="20"/>
              </w:rPr>
              <w:t xml:space="preserve">Observation 4-1: </w:t>
            </w:r>
            <w:r>
              <w:rPr>
                <w:i/>
                <w:iCs/>
                <w:sz w:val="20"/>
                <w:szCs w:val="20"/>
              </w:rPr>
              <w:t>Most parameters are consistent; variations mainly depend on band group/frequency range</w:t>
            </w:r>
          </w:p>
          <w:p w14:paraId="6A46A70F" w14:textId="77777777" w:rsidR="008033D4" w:rsidRDefault="00655B74">
            <w:pPr>
              <w:pStyle w:val="NormalWeb"/>
              <w:spacing w:before="0" w:beforeAutospacing="0" w:after="180" w:afterAutospacing="0"/>
              <w:rPr>
                <w:sz w:val="20"/>
                <w:szCs w:val="20"/>
              </w:rPr>
            </w:pPr>
            <w:r>
              <w:rPr>
                <w:b/>
                <w:bCs/>
                <w:i/>
                <w:iCs/>
                <w:sz w:val="20"/>
                <w:szCs w:val="20"/>
              </w:rPr>
              <w:t xml:space="preserve">Observation 4-2: </w:t>
            </w:r>
            <w:r>
              <w:rPr>
                <w:i/>
                <w:iCs/>
                <w:sz w:val="20"/>
                <w:szCs w:val="20"/>
              </w:rPr>
              <w:t>The feasibility of generic MSD upon types is demonstrated via Harmonic MSD &amp; IMD MSD analysis</w:t>
            </w:r>
          </w:p>
          <w:p w14:paraId="3383CFAE" w14:textId="77777777" w:rsidR="008033D4" w:rsidRDefault="00655B74">
            <w:pPr>
              <w:pStyle w:val="NormalWeb"/>
              <w:spacing w:before="0" w:beforeAutospacing="0" w:after="180" w:afterAutospacing="0"/>
              <w:rPr>
                <w:sz w:val="20"/>
                <w:szCs w:val="20"/>
              </w:rPr>
            </w:pPr>
            <w:r>
              <w:rPr>
                <w:b/>
                <w:bCs/>
                <w:i/>
                <w:iCs/>
                <w:sz w:val="20"/>
                <w:szCs w:val="20"/>
              </w:rPr>
              <w:t xml:space="preserve">Proposal 4-2: </w:t>
            </w:r>
            <w:r>
              <w:rPr>
                <w:i/>
                <w:iCs/>
                <w:sz w:val="20"/>
                <w:szCs w:val="20"/>
              </w:rPr>
              <w:t>Simplify band combination MSD as much as possible and focus on the typical MSD types only</w:t>
            </w:r>
          </w:p>
          <w:p w14:paraId="62C308E5" w14:textId="77777777" w:rsidR="008033D4" w:rsidRDefault="00655B74">
            <w:pPr>
              <w:pStyle w:val="NormalWeb"/>
              <w:spacing w:before="0" w:beforeAutospacing="0" w:after="180" w:afterAutospacing="0"/>
              <w:rPr>
                <w:sz w:val="20"/>
                <w:szCs w:val="20"/>
              </w:rPr>
            </w:pPr>
            <w:r>
              <w:rPr>
                <w:b/>
                <w:bCs/>
                <w:i/>
                <w:iCs/>
                <w:sz w:val="20"/>
                <w:szCs w:val="20"/>
              </w:rPr>
              <w:t xml:space="preserve">Proposal 4-3: </w:t>
            </w:r>
            <w:r>
              <w:rPr>
                <w:i/>
                <w:iCs/>
                <w:sz w:val="20"/>
                <w:szCs w:val="20"/>
              </w:rPr>
              <w:t>Study whether generic MSD requirements could be specified for the baseline default power class</w:t>
            </w:r>
          </w:p>
          <w:p w14:paraId="6F392C5B" w14:textId="77777777" w:rsidR="008033D4" w:rsidRDefault="00655B74">
            <w:pPr>
              <w:pStyle w:val="NormalWeb"/>
              <w:spacing w:before="0" w:beforeAutospacing="0" w:after="180" w:afterAutospacing="0"/>
              <w:rPr>
                <w:sz w:val="20"/>
                <w:szCs w:val="20"/>
              </w:rPr>
            </w:pPr>
            <w:r>
              <w:rPr>
                <w:b/>
                <w:bCs/>
                <w:i/>
                <w:iCs/>
                <w:sz w:val="20"/>
                <w:szCs w:val="20"/>
              </w:rPr>
              <w:t xml:space="preserve">Proposal 4-4: </w:t>
            </w:r>
            <w:r>
              <w:rPr>
                <w:i/>
                <w:iCs/>
                <w:sz w:val="20"/>
                <w:szCs w:val="20"/>
              </w:rPr>
              <w:t>Study whether testing burden could be reduced if generic MSD requirements are defined per order/band group and the test is done via declared/selected band combinations.</w:t>
            </w:r>
          </w:p>
          <w:p w14:paraId="7F677FDD" w14:textId="77777777" w:rsidR="008033D4" w:rsidRDefault="00655B74">
            <w:pPr>
              <w:pStyle w:val="NormalWeb"/>
              <w:spacing w:before="0" w:beforeAutospacing="0" w:after="180" w:afterAutospacing="0"/>
              <w:rPr>
                <w:sz w:val="20"/>
                <w:szCs w:val="20"/>
              </w:rPr>
            </w:pPr>
            <w:r>
              <w:rPr>
                <w:sz w:val="20"/>
                <w:szCs w:val="20"/>
              </w:rPr>
              <w:t> </w:t>
            </w:r>
          </w:p>
        </w:tc>
      </w:tr>
      <w:tr w:rsidR="008033D4" w14:paraId="12EA186E"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2BF5F" w14:textId="77777777" w:rsidR="008033D4" w:rsidRDefault="00655B74">
            <w:pPr>
              <w:pStyle w:val="NormalWeb"/>
              <w:spacing w:before="0" w:beforeAutospacing="0" w:after="0" w:afterAutospacing="0"/>
              <w:rPr>
                <w:rFonts w:ascii="Calibri" w:hAnsi="Calibri" w:cs="Calibri"/>
                <w:sz w:val="20"/>
                <w:szCs w:val="20"/>
                <w:lang w:val="en-US"/>
              </w:rPr>
            </w:pPr>
            <w:proofErr w:type="spellStart"/>
            <w:r>
              <w:rPr>
                <w:rFonts w:ascii="Calibri" w:hAnsi="Calibri" w:cs="Calibri"/>
                <w:sz w:val="20"/>
                <w:szCs w:val="20"/>
              </w:rPr>
              <w:lastRenderedPageBreak/>
              <w:t>Mediatek</w:t>
            </w:r>
            <w:proofErr w:type="spellEnd"/>
          </w:p>
          <w:p w14:paraId="49F44AD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BE733AE" w14:textId="77777777" w:rsidR="008033D4" w:rsidRDefault="008033D4">
            <w:pPr>
              <w:pStyle w:val="NormalWeb"/>
              <w:spacing w:before="0" w:beforeAutospacing="0" w:after="0" w:afterAutospacing="0"/>
              <w:rPr>
                <w:rFonts w:ascii="Calibri" w:hAnsi="Calibri" w:cs="Calibri"/>
                <w:sz w:val="20"/>
                <w:szCs w:val="20"/>
              </w:rPr>
            </w:pPr>
            <w:hyperlink r:id="rId62" w:history="1">
              <w:r>
                <w:rPr>
                  <w:rStyle w:val="Hyperlink"/>
                  <w:rFonts w:ascii="Calibri" w:hAnsi="Calibri" w:cs="Calibri"/>
                  <w:sz w:val="20"/>
                  <w:szCs w:val="20"/>
                </w:rPr>
                <w:t>R4-2520342</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B66870" w14:textId="77777777" w:rsidR="008033D4" w:rsidRDefault="00655B74">
            <w:pPr>
              <w:pStyle w:val="NormalWeb"/>
              <w:spacing w:before="120" w:beforeAutospacing="0" w:after="120" w:afterAutospacing="0"/>
              <w:rPr>
                <w:sz w:val="20"/>
                <w:szCs w:val="20"/>
              </w:rPr>
            </w:pPr>
            <w:r>
              <w:rPr>
                <w:b/>
                <w:bCs/>
                <w:sz w:val="20"/>
                <w:szCs w:val="20"/>
              </w:rPr>
              <w:t xml:space="preserve">Proposal 1: </w:t>
            </w:r>
            <w:r>
              <w:rPr>
                <w:sz w:val="20"/>
                <w:szCs w:val="20"/>
              </w:rPr>
              <w:t>As for deriving 6G TDD band wider CBW (e.g., &gt;100MHz) REFSENS, discuss whether the 5G TDD band REFSENS equation could be a starting point with modification (e.g., consider performance impact due to wider CBW).</w:t>
            </w:r>
          </w:p>
          <w:p w14:paraId="03D15C72" w14:textId="77777777" w:rsidR="008033D4" w:rsidRDefault="00655B74">
            <w:pPr>
              <w:pStyle w:val="NormalWeb"/>
              <w:spacing w:before="0" w:beforeAutospacing="0" w:after="180" w:afterAutospacing="0"/>
              <w:rPr>
                <w:sz w:val="20"/>
                <w:szCs w:val="20"/>
              </w:rPr>
            </w:pPr>
            <w:r>
              <w:rPr>
                <w:b/>
                <w:bCs/>
                <w:sz w:val="20"/>
                <w:szCs w:val="20"/>
              </w:rPr>
              <w:t xml:space="preserve">Proposal 2: </w:t>
            </w:r>
            <w:r>
              <w:rPr>
                <w:sz w:val="20"/>
                <w:szCs w:val="20"/>
              </w:rPr>
              <w:t xml:space="preserve">The </w:t>
            </w:r>
            <w:proofErr w:type="spellStart"/>
            <w:r>
              <w:rPr>
                <w:sz w:val="20"/>
                <w:szCs w:val="20"/>
              </w:rPr>
              <w:t>5G</w:t>
            </w:r>
            <w:proofErr w:type="spellEnd"/>
            <w:r>
              <w:rPr>
                <w:sz w:val="20"/>
                <w:szCs w:val="20"/>
              </w:rPr>
              <w:t xml:space="preserve"> </w:t>
            </w:r>
            <w:proofErr w:type="spellStart"/>
            <w:r>
              <w:rPr>
                <w:sz w:val="20"/>
                <w:szCs w:val="20"/>
              </w:rPr>
              <w:t>Δ</w:t>
            </w:r>
            <w:proofErr w:type="gramStart"/>
            <w:r>
              <w:rPr>
                <w:sz w:val="20"/>
                <w:szCs w:val="20"/>
              </w:rPr>
              <w:t>R</w:t>
            </w:r>
            <w:r>
              <w:rPr>
                <w:sz w:val="20"/>
                <w:szCs w:val="20"/>
                <w:vertAlign w:val="subscript"/>
              </w:rPr>
              <w:t>IB,c</w:t>
            </w:r>
            <w:proofErr w:type="spellEnd"/>
            <w:proofErr w:type="gramEnd"/>
            <w:r>
              <w:rPr>
                <w:sz w:val="20"/>
                <w:szCs w:val="20"/>
              </w:rPr>
              <w:t xml:space="preserve"> usage shall be kept for 6G CA. For a 6G UE supporting CA, the minimum requirement for single-carrier reference sensitivity shall be increased by the amount given by </w:t>
            </w:r>
            <w:proofErr w:type="spellStart"/>
            <w:r>
              <w:rPr>
                <w:sz w:val="20"/>
                <w:szCs w:val="20"/>
              </w:rPr>
              <w:t>Δ</w:t>
            </w:r>
            <w:proofErr w:type="gramStart"/>
            <w:r>
              <w:rPr>
                <w:sz w:val="20"/>
                <w:szCs w:val="20"/>
              </w:rPr>
              <w:t>R</w:t>
            </w:r>
            <w:r>
              <w:rPr>
                <w:sz w:val="20"/>
                <w:szCs w:val="20"/>
                <w:vertAlign w:val="subscript"/>
              </w:rPr>
              <w:t>IB,c</w:t>
            </w:r>
            <w:proofErr w:type="spellEnd"/>
            <w:proofErr w:type="gramEnd"/>
            <w:r>
              <w:rPr>
                <w:sz w:val="20"/>
                <w:szCs w:val="20"/>
              </w:rPr>
              <w:t xml:space="preserve"> specified in </w:t>
            </w:r>
            <w:proofErr w:type="spellStart"/>
            <w:r>
              <w:rPr>
                <w:sz w:val="20"/>
                <w:szCs w:val="20"/>
              </w:rPr>
              <w:t>6G</w:t>
            </w:r>
            <w:proofErr w:type="spellEnd"/>
            <w:r>
              <w:rPr>
                <w:sz w:val="20"/>
                <w:szCs w:val="20"/>
              </w:rPr>
              <w:t xml:space="preserve">. </w:t>
            </w:r>
          </w:p>
          <w:p w14:paraId="11D42708" w14:textId="77777777" w:rsidR="008033D4" w:rsidRDefault="00655B74">
            <w:pPr>
              <w:pStyle w:val="NormalWeb"/>
              <w:spacing w:before="0" w:beforeAutospacing="0" w:after="180" w:afterAutospacing="0"/>
              <w:rPr>
                <w:sz w:val="20"/>
                <w:szCs w:val="20"/>
              </w:rPr>
            </w:pPr>
            <w:r>
              <w:rPr>
                <w:b/>
                <w:bCs/>
                <w:sz w:val="20"/>
                <w:szCs w:val="20"/>
              </w:rPr>
              <w:t xml:space="preserve">Proposal 3: </w:t>
            </w:r>
            <w:r>
              <w:rPr>
                <w:sz w:val="20"/>
                <w:szCs w:val="20"/>
              </w:rPr>
              <w:t>Regarding HPUE self-interference REFSENS RSD issue in FDD bands, discuss whether it would be proper to study RSD mitigation.</w:t>
            </w:r>
          </w:p>
        </w:tc>
      </w:tr>
      <w:tr w:rsidR="008033D4" w14:paraId="52FCB433"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B7E21E"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Samsung</w:t>
            </w:r>
          </w:p>
          <w:p w14:paraId="5E6A6E8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41F9593" w14:textId="77777777" w:rsidR="008033D4" w:rsidRDefault="008033D4">
            <w:pPr>
              <w:pStyle w:val="NormalWeb"/>
              <w:spacing w:before="0" w:beforeAutospacing="0" w:after="0" w:afterAutospacing="0"/>
              <w:rPr>
                <w:rFonts w:ascii="Calibri" w:hAnsi="Calibri" w:cs="Calibri"/>
                <w:sz w:val="20"/>
                <w:szCs w:val="20"/>
              </w:rPr>
            </w:pPr>
            <w:hyperlink r:id="rId63" w:history="1">
              <w:r>
                <w:rPr>
                  <w:rStyle w:val="Hyperlink"/>
                  <w:rFonts w:ascii="Calibri" w:hAnsi="Calibri" w:cs="Calibri"/>
                  <w:sz w:val="20"/>
                  <w:szCs w:val="20"/>
                </w:rPr>
                <w:t>R4-2520358</w:t>
              </w:r>
            </w:hyperlink>
          </w:p>
          <w:p w14:paraId="3ABA026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FA95F1" w14:textId="77777777" w:rsidR="008033D4" w:rsidRDefault="00655B74">
            <w:pPr>
              <w:pStyle w:val="NormalWeb"/>
              <w:spacing w:before="60" w:beforeAutospacing="0" w:after="60" w:afterAutospacing="0"/>
              <w:ind w:left="720"/>
              <w:rPr>
                <w:sz w:val="20"/>
                <w:szCs w:val="20"/>
              </w:rPr>
            </w:pPr>
            <w:r>
              <w:rPr>
                <w:b/>
                <w:bCs/>
                <w:sz w:val="20"/>
                <w:szCs w:val="20"/>
              </w:rPr>
              <w:t>Observation #2.5-1:</w:t>
            </w:r>
            <w:r>
              <w:rPr>
                <w:sz w:val="20"/>
                <w:szCs w:val="20"/>
              </w:rPr>
              <w:t xml:space="preserve"> It remains unclear whether the GSM network will be fully decommissioned prior to the finalization of the first 6G specification</w:t>
            </w:r>
            <w:r>
              <w:rPr>
                <w:rFonts w:ascii="Segoe UI" w:hAnsi="Segoe UI" w:cs="Segoe UI"/>
                <w:sz w:val="20"/>
                <w:szCs w:val="20"/>
                <w:shd w:val="clear" w:color="auto" w:fill="FFFFFF"/>
              </w:rPr>
              <w:t>.</w:t>
            </w:r>
          </w:p>
          <w:p w14:paraId="0456E957" w14:textId="77777777" w:rsidR="008033D4" w:rsidRDefault="00655B74">
            <w:pPr>
              <w:pStyle w:val="NormalWeb"/>
              <w:spacing w:before="60" w:beforeAutospacing="0" w:after="60" w:afterAutospacing="0"/>
              <w:ind w:left="720"/>
              <w:rPr>
                <w:sz w:val="20"/>
                <w:szCs w:val="20"/>
              </w:rPr>
            </w:pPr>
            <w:r>
              <w:rPr>
                <w:b/>
                <w:bCs/>
                <w:sz w:val="20"/>
                <w:szCs w:val="20"/>
              </w:rPr>
              <w:t>Proposal #2.5-1:</w:t>
            </w:r>
            <w:r>
              <w:rPr>
                <w:sz w:val="20"/>
                <w:szCs w:val="20"/>
              </w:rPr>
              <w:t xml:space="preserve"> All existing Rx requirements remain relevant for respective bands with a CBW of up to 100MHz. Same requirements framework/concept can be applicable to frequencies up to around 7GHz with a CBW of up to 200MHz. </w:t>
            </w:r>
          </w:p>
          <w:p w14:paraId="15425738" w14:textId="77777777" w:rsidR="008033D4" w:rsidRDefault="00655B74">
            <w:pPr>
              <w:pStyle w:val="NormalWeb"/>
              <w:spacing w:before="60" w:beforeAutospacing="0" w:after="60" w:afterAutospacing="0"/>
              <w:ind w:left="720"/>
              <w:rPr>
                <w:sz w:val="20"/>
                <w:szCs w:val="20"/>
              </w:rPr>
            </w:pPr>
            <w:r>
              <w:rPr>
                <w:b/>
                <w:bCs/>
                <w:sz w:val="20"/>
                <w:szCs w:val="20"/>
              </w:rPr>
              <w:t>Proposal #2.5-2:</w:t>
            </w:r>
            <w:r>
              <w:rPr>
                <w:sz w:val="20"/>
                <w:szCs w:val="20"/>
              </w:rPr>
              <w:t xml:space="preserve"> For the derivation of REFSENS in the frequency range up to around 7GHz with a CBP of up to 200MHz, the formula "REFSENS = -174 + 10lgCBW + NF + SNR + IM - </w:t>
            </w:r>
            <w:proofErr w:type="spellStart"/>
            <w:r>
              <w:rPr>
                <w:sz w:val="20"/>
                <w:szCs w:val="20"/>
              </w:rPr>
              <w:t>Gdiv</w:t>
            </w:r>
            <w:proofErr w:type="spellEnd"/>
            <w:r>
              <w:rPr>
                <w:sz w:val="20"/>
                <w:szCs w:val="20"/>
              </w:rPr>
              <w:t>" shall still be adopted</w:t>
            </w:r>
            <w:r>
              <w:rPr>
                <w:b/>
                <w:bCs/>
                <w:sz w:val="20"/>
                <w:szCs w:val="20"/>
                <w:u w:val="single"/>
              </w:rPr>
              <w:t>.</w:t>
            </w:r>
          </w:p>
          <w:p w14:paraId="2D18C40E" w14:textId="77777777" w:rsidR="008033D4" w:rsidRDefault="00655B74">
            <w:pPr>
              <w:pStyle w:val="NormalWeb"/>
              <w:spacing w:before="60" w:beforeAutospacing="0" w:after="60" w:afterAutospacing="0"/>
              <w:ind w:left="720"/>
              <w:rPr>
                <w:sz w:val="20"/>
                <w:szCs w:val="20"/>
              </w:rPr>
            </w:pPr>
            <w:r>
              <w:rPr>
                <w:b/>
                <w:bCs/>
                <w:sz w:val="20"/>
                <w:szCs w:val="20"/>
              </w:rPr>
              <w:t>Proposal #2.5-3</w:t>
            </w:r>
            <w:r>
              <w:rPr>
                <w:sz w:val="20"/>
                <w:szCs w:val="20"/>
              </w:rPr>
              <w:t>: The 2Rx REFSENS shall remain the baseline, with delta values applied to it to derive REFSENS for other Rx count such as 4Rx, 6Rx, 8Rx and 1Rx.</w:t>
            </w:r>
          </w:p>
          <w:p w14:paraId="2A261638" w14:textId="77777777" w:rsidR="008033D4" w:rsidRDefault="00655B74">
            <w:pPr>
              <w:pStyle w:val="NormalWeb"/>
              <w:spacing w:before="60" w:beforeAutospacing="0" w:after="60" w:afterAutospacing="0"/>
              <w:ind w:left="720"/>
              <w:rPr>
                <w:sz w:val="20"/>
                <w:szCs w:val="20"/>
              </w:rPr>
            </w:pPr>
            <w:r>
              <w:rPr>
                <w:b/>
                <w:bCs/>
                <w:sz w:val="20"/>
                <w:szCs w:val="20"/>
              </w:rPr>
              <w:t>Proposal #2.5-4:</w:t>
            </w:r>
            <w:r>
              <w:rPr>
                <w:sz w:val="20"/>
                <w:szCs w:val="20"/>
              </w:rPr>
              <w:t xml:space="preserve"> For FDD REFSENS, PC3 is the basis, and delta values to higher power class can be added to derive HPUE REFSENS. </w:t>
            </w:r>
          </w:p>
          <w:p w14:paraId="122F209D" w14:textId="77777777" w:rsidR="008033D4" w:rsidRDefault="00655B74">
            <w:pPr>
              <w:numPr>
                <w:ilvl w:val="1"/>
                <w:numId w:val="19"/>
              </w:numPr>
              <w:spacing w:before="60" w:after="60"/>
              <w:textAlignment w:val="center"/>
            </w:pPr>
            <w:r>
              <w:t> For the same power class, only one set of requirements is defined, regardless of the number of Tx chains.</w:t>
            </w:r>
          </w:p>
          <w:p w14:paraId="3502D857" w14:textId="77777777" w:rsidR="008033D4" w:rsidRDefault="00655B74">
            <w:pPr>
              <w:pStyle w:val="NormalWeb"/>
              <w:spacing w:before="60" w:beforeAutospacing="0" w:after="60" w:afterAutospacing="0"/>
              <w:ind w:left="1260"/>
              <w:rPr>
                <w:sz w:val="20"/>
                <w:szCs w:val="20"/>
              </w:rPr>
            </w:pPr>
            <w:r>
              <w:rPr>
                <w:sz w:val="20"/>
                <w:szCs w:val="20"/>
              </w:rPr>
              <w:t> </w:t>
            </w:r>
          </w:p>
          <w:p w14:paraId="49324903" w14:textId="77777777" w:rsidR="008033D4" w:rsidRDefault="00655B74">
            <w:pPr>
              <w:pStyle w:val="NormalWeb"/>
              <w:spacing w:before="60" w:beforeAutospacing="0" w:after="60" w:afterAutospacing="0"/>
              <w:ind w:left="720"/>
              <w:rPr>
                <w:sz w:val="20"/>
                <w:szCs w:val="20"/>
              </w:rPr>
            </w:pPr>
            <w:r>
              <w:rPr>
                <w:b/>
                <w:bCs/>
                <w:sz w:val="20"/>
                <w:szCs w:val="20"/>
              </w:rPr>
              <w:t>Proposal #2.5-5</w:t>
            </w:r>
            <w:r>
              <w:rPr>
                <w:sz w:val="20"/>
                <w:szCs w:val="20"/>
              </w:rPr>
              <w:t>: For FDD UL configuration for REFSENS, discuss the feasibility to adopt full RB allocation.</w:t>
            </w:r>
          </w:p>
          <w:p w14:paraId="2927D5E7" w14:textId="77777777" w:rsidR="008033D4" w:rsidRDefault="00655B74">
            <w:pPr>
              <w:pStyle w:val="NormalWeb"/>
              <w:spacing w:before="60" w:beforeAutospacing="0" w:after="60" w:afterAutospacing="0"/>
              <w:ind w:left="720"/>
              <w:rPr>
                <w:sz w:val="20"/>
                <w:szCs w:val="20"/>
              </w:rPr>
            </w:pPr>
            <w:r>
              <w:rPr>
                <w:b/>
                <w:bCs/>
                <w:sz w:val="20"/>
                <w:szCs w:val="20"/>
              </w:rPr>
              <w:t>Proposal #2.5-6:</w:t>
            </w:r>
            <w:r>
              <w:rPr>
                <w:sz w:val="20"/>
                <w:szCs w:val="20"/>
              </w:rPr>
              <w:t xml:space="preserve"> Remove ΔR</w:t>
            </w:r>
            <w:r>
              <w:rPr>
                <w:sz w:val="20"/>
                <w:szCs w:val="20"/>
                <w:vertAlign w:val="subscript"/>
              </w:rPr>
              <w:t>IB</w:t>
            </w:r>
            <w:r>
              <w:rPr>
                <w:sz w:val="20"/>
                <w:szCs w:val="20"/>
              </w:rPr>
              <w:t xml:space="preserve"> from CA </w:t>
            </w:r>
            <w:proofErr w:type="gramStart"/>
            <w:r>
              <w:rPr>
                <w:sz w:val="20"/>
                <w:szCs w:val="20"/>
              </w:rPr>
              <w:t>requirement, and</w:t>
            </w:r>
            <w:proofErr w:type="gramEnd"/>
            <w:r>
              <w:rPr>
                <w:sz w:val="20"/>
                <w:szCs w:val="20"/>
              </w:rPr>
              <w:t xml:space="preserve"> incorporate equivalent effect as ΔR</w:t>
            </w:r>
            <w:r>
              <w:rPr>
                <w:sz w:val="20"/>
                <w:szCs w:val="20"/>
                <w:vertAlign w:val="subscript"/>
              </w:rPr>
              <w:t>IB</w:t>
            </w:r>
            <w:r>
              <w:rPr>
                <w:sz w:val="20"/>
                <w:szCs w:val="20"/>
              </w:rPr>
              <w:t xml:space="preserve"> into implementation margin (IM) of single carrier REFSENS.</w:t>
            </w:r>
          </w:p>
          <w:p w14:paraId="7845C247" w14:textId="77777777" w:rsidR="008033D4" w:rsidRDefault="00655B74">
            <w:pPr>
              <w:pStyle w:val="NormalWeb"/>
              <w:spacing w:before="60" w:beforeAutospacing="0" w:after="60" w:afterAutospacing="0"/>
              <w:ind w:left="720"/>
              <w:rPr>
                <w:sz w:val="20"/>
                <w:szCs w:val="20"/>
              </w:rPr>
            </w:pPr>
            <w:r>
              <w:rPr>
                <w:b/>
                <w:bCs/>
                <w:sz w:val="20"/>
                <w:szCs w:val="20"/>
                <w:u w:val="single"/>
              </w:rPr>
              <w:t>P</w:t>
            </w:r>
            <w:r>
              <w:rPr>
                <w:b/>
                <w:bCs/>
                <w:sz w:val="20"/>
                <w:szCs w:val="20"/>
              </w:rPr>
              <w:t>roposal #2.5-7:</w:t>
            </w:r>
            <w:r>
              <w:rPr>
                <w:sz w:val="20"/>
                <w:szCs w:val="20"/>
              </w:rPr>
              <w:t xml:space="preserve"> Discuss and establish the 6G MSD framework, before starting MSD OTA testing discussion. </w:t>
            </w:r>
          </w:p>
          <w:p w14:paraId="273B02F3" w14:textId="77777777" w:rsidR="008033D4" w:rsidRDefault="00655B74">
            <w:pPr>
              <w:numPr>
                <w:ilvl w:val="1"/>
                <w:numId w:val="20"/>
              </w:numPr>
              <w:spacing w:before="60" w:after="60"/>
              <w:textAlignment w:val="center"/>
            </w:pPr>
            <w:r>
              <w:t>Alt1: The MSD calculation and specification manner remain unchanged, i.e., accounting for both the conductive part and OTA part, which are then combined</w:t>
            </w:r>
          </w:p>
          <w:p w14:paraId="1DECE026" w14:textId="77777777" w:rsidR="008033D4" w:rsidRDefault="00655B74">
            <w:pPr>
              <w:numPr>
                <w:ilvl w:val="1"/>
                <w:numId w:val="20"/>
              </w:numPr>
              <w:spacing w:before="60" w:after="60"/>
              <w:textAlignment w:val="center"/>
            </w:pPr>
            <w:r>
              <w:t xml:space="preserve">Alt2: Conductive-only MSD calculation and specification, i.e., the MSD calculation and specification only consider the conductive part. The terminology must be changed (e.g., </w:t>
            </w:r>
            <w:proofErr w:type="spellStart"/>
            <w:r>
              <w:t>MSD</w:t>
            </w:r>
            <w:r>
              <w:rPr>
                <w:vertAlign w:val="subscript"/>
              </w:rPr>
              <w:t>Conductive</w:t>
            </w:r>
            <w:proofErr w:type="spellEnd"/>
            <w:r>
              <w:t>) to differentiate with 5G.</w:t>
            </w:r>
          </w:p>
          <w:p w14:paraId="235FCA4D" w14:textId="77777777" w:rsidR="008033D4" w:rsidRDefault="00655B74">
            <w:pPr>
              <w:numPr>
                <w:ilvl w:val="1"/>
                <w:numId w:val="20"/>
              </w:numPr>
              <w:spacing w:before="60" w:after="60"/>
              <w:textAlignment w:val="center"/>
            </w:pPr>
            <w:r>
              <w:t xml:space="preserve">Alt3: Separate conductive MSD and OTA MSD specification. E.g., Define </w:t>
            </w:r>
            <w:proofErr w:type="spellStart"/>
            <w:r>
              <w:t>MSD</w:t>
            </w:r>
            <w:r>
              <w:rPr>
                <w:vertAlign w:val="subscript"/>
              </w:rPr>
              <w:t>Conductive</w:t>
            </w:r>
            <w:proofErr w:type="spellEnd"/>
            <w:r>
              <w:t xml:space="preserve"> and MSD</w:t>
            </w:r>
            <w:r>
              <w:rPr>
                <w:vertAlign w:val="subscript"/>
              </w:rPr>
              <w:t>OTA</w:t>
            </w:r>
          </w:p>
          <w:p w14:paraId="2CE0C42A" w14:textId="77777777" w:rsidR="008033D4" w:rsidRDefault="00655B74">
            <w:pPr>
              <w:numPr>
                <w:ilvl w:val="1"/>
                <w:numId w:val="20"/>
              </w:numPr>
              <w:spacing w:before="60" w:after="60"/>
              <w:textAlignment w:val="center"/>
            </w:pPr>
            <w:r>
              <w:t>Alt4: UE Dynamic MSD reporting [3][6] → Whether the proposal is UE to report the actual MSD for any configurations requested by NW needs further clarification</w:t>
            </w:r>
          </w:p>
          <w:p w14:paraId="45D25114" w14:textId="77777777" w:rsidR="008033D4" w:rsidRDefault="00655B74">
            <w:pPr>
              <w:numPr>
                <w:ilvl w:val="1"/>
                <w:numId w:val="20"/>
              </w:numPr>
              <w:spacing w:before="60" w:after="60"/>
              <w:textAlignment w:val="center"/>
            </w:pPr>
            <w:r>
              <w:t>Alt5: UE Semi-static MSD reporting, i.e., UE can report the actual MSD for certain specific configurations for each combo if NW requests such configurations</w:t>
            </w:r>
          </w:p>
          <w:p w14:paraId="307D5398" w14:textId="77777777" w:rsidR="008033D4" w:rsidRDefault="00655B74">
            <w:pPr>
              <w:pStyle w:val="NormalWeb"/>
              <w:spacing w:before="60" w:beforeAutospacing="0" w:after="60" w:afterAutospacing="0"/>
              <w:ind w:left="720"/>
              <w:rPr>
                <w:rFonts w:ascii="Segoe UI" w:hAnsi="Segoe UI" w:cs="Segoe UI"/>
                <w:color w:val="000000"/>
                <w:sz w:val="20"/>
                <w:szCs w:val="20"/>
              </w:rPr>
            </w:pPr>
            <w:r>
              <w:rPr>
                <w:rFonts w:ascii="Segoe UI" w:hAnsi="Segoe UI" w:cs="Segoe UI"/>
                <w:color w:val="000000"/>
                <w:sz w:val="20"/>
                <w:szCs w:val="20"/>
              </w:rPr>
              <w:t> </w:t>
            </w:r>
          </w:p>
        </w:tc>
      </w:tr>
      <w:tr w:rsidR="008033D4" w14:paraId="45F8735C"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99FB64"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Xiaomi</w:t>
            </w:r>
          </w:p>
          <w:p w14:paraId="054E16A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FC6D62A" w14:textId="77777777" w:rsidR="008033D4" w:rsidRDefault="008033D4">
            <w:pPr>
              <w:pStyle w:val="NormalWeb"/>
              <w:spacing w:before="0" w:beforeAutospacing="0" w:after="0" w:afterAutospacing="0"/>
              <w:rPr>
                <w:rFonts w:ascii="Calibri" w:hAnsi="Calibri" w:cs="Calibri"/>
                <w:sz w:val="20"/>
                <w:szCs w:val="20"/>
              </w:rPr>
            </w:pPr>
            <w:hyperlink r:id="rId64" w:history="1">
              <w:r>
                <w:rPr>
                  <w:rStyle w:val="Hyperlink"/>
                  <w:rFonts w:ascii="Calibri" w:hAnsi="Calibri" w:cs="Calibri"/>
                  <w:sz w:val="20"/>
                  <w:szCs w:val="20"/>
                </w:rPr>
                <w:t>R4-2520512</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2BB29" w14:textId="77777777" w:rsidR="008033D4" w:rsidRDefault="00655B74">
            <w:pPr>
              <w:pStyle w:val="NormalWeb"/>
              <w:spacing w:before="0" w:beforeAutospacing="0" w:after="180" w:afterAutospacing="0"/>
              <w:rPr>
                <w:sz w:val="20"/>
                <w:szCs w:val="20"/>
              </w:rPr>
            </w:pPr>
            <w:r>
              <w:rPr>
                <w:b/>
                <w:bCs/>
                <w:sz w:val="20"/>
                <w:szCs w:val="20"/>
              </w:rPr>
              <w:t xml:space="preserve">Proposal 12: </w:t>
            </w:r>
            <w:r>
              <w:rPr>
                <w:sz w:val="20"/>
                <w:szCs w:val="20"/>
              </w:rPr>
              <w:t>The cases for the scalable REFSENS framework study should be clarified.</w:t>
            </w:r>
          </w:p>
          <w:p w14:paraId="2BA2ECB0" w14:textId="77777777" w:rsidR="008033D4" w:rsidRDefault="00655B74">
            <w:pPr>
              <w:pStyle w:val="NormalWeb"/>
              <w:spacing w:before="0" w:beforeAutospacing="0" w:after="180" w:afterAutospacing="0"/>
              <w:rPr>
                <w:sz w:val="20"/>
                <w:szCs w:val="20"/>
              </w:rPr>
            </w:pPr>
            <w:r>
              <w:rPr>
                <w:b/>
                <w:bCs/>
                <w:sz w:val="20"/>
                <w:szCs w:val="20"/>
              </w:rPr>
              <w:t xml:space="preserve">Proposal 13: </w:t>
            </w:r>
            <w:r>
              <w:rPr>
                <w:sz w:val="20"/>
                <w:szCs w:val="20"/>
              </w:rPr>
              <w:t>The benefit to change the UL RB allocation for REFSENS should be clarified to continue the study.</w:t>
            </w:r>
          </w:p>
          <w:p w14:paraId="245ED8C8" w14:textId="77777777" w:rsidR="008033D4" w:rsidRDefault="00655B74">
            <w:pPr>
              <w:pStyle w:val="NormalWeb"/>
              <w:spacing w:before="0" w:beforeAutospacing="0" w:after="180" w:afterAutospacing="0"/>
              <w:rPr>
                <w:sz w:val="20"/>
                <w:szCs w:val="20"/>
              </w:rPr>
            </w:pPr>
            <w:r>
              <w:rPr>
                <w:b/>
                <w:bCs/>
                <w:sz w:val="20"/>
                <w:szCs w:val="20"/>
              </w:rPr>
              <w:lastRenderedPageBreak/>
              <w:t>Proposal 14:</w:t>
            </w:r>
            <w:r>
              <w:rPr>
                <w:sz w:val="20"/>
                <w:szCs w:val="20"/>
              </w:rPr>
              <w:t xml:space="preserve"> If RSD is still defined, the RSD value is rounded to 0.5 </w:t>
            </w:r>
            <w:proofErr w:type="spellStart"/>
            <w:r>
              <w:rPr>
                <w:sz w:val="20"/>
                <w:szCs w:val="20"/>
              </w:rPr>
              <w:t>dB.</w:t>
            </w:r>
            <w:proofErr w:type="spellEnd"/>
          </w:p>
          <w:p w14:paraId="65AF3703" w14:textId="77777777" w:rsidR="008033D4" w:rsidRDefault="00655B74">
            <w:pPr>
              <w:pStyle w:val="NormalWeb"/>
              <w:spacing w:before="0" w:beforeAutospacing="0" w:after="180" w:afterAutospacing="0"/>
              <w:rPr>
                <w:sz w:val="20"/>
                <w:szCs w:val="20"/>
              </w:rPr>
            </w:pPr>
            <w:r>
              <w:rPr>
                <w:b/>
                <w:bCs/>
                <w:sz w:val="20"/>
                <w:szCs w:val="20"/>
              </w:rPr>
              <w:t xml:space="preserve">Proposal 15: </w:t>
            </w:r>
            <w:r>
              <w:rPr>
                <w:sz w:val="20"/>
                <w:szCs w:val="20"/>
              </w:rPr>
              <w:t>RAN4 to discuss the possibility to remove CA MSD requirements from 3GPP spec.</w:t>
            </w:r>
          </w:p>
          <w:p w14:paraId="0DDE5D70" w14:textId="77777777" w:rsidR="008033D4" w:rsidRDefault="00655B74">
            <w:pPr>
              <w:pStyle w:val="NormalWeb"/>
              <w:spacing w:before="0" w:beforeAutospacing="0" w:after="180" w:afterAutospacing="0"/>
              <w:rPr>
                <w:sz w:val="20"/>
                <w:szCs w:val="20"/>
              </w:rPr>
            </w:pPr>
            <w:r>
              <w:rPr>
                <w:b/>
                <w:bCs/>
                <w:sz w:val="20"/>
                <w:szCs w:val="20"/>
              </w:rPr>
              <w:t xml:space="preserve">Proposal 16: </w:t>
            </w:r>
            <w:r>
              <w:rPr>
                <w:sz w:val="20"/>
                <w:szCs w:val="20"/>
              </w:rPr>
              <w:t>Large CBW REFSENS study is started after the general REFSENS discussion is clear.</w:t>
            </w:r>
          </w:p>
          <w:p w14:paraId="26B34205" w14:textId="77777777" w:rsidR="008033D4" w:rsidRDefault="00655B74">
            <w:pPr>
              <w:pStyle w:val="NormalWeb"/>
              <w:spacing w:before="0" w:beforeAutospacing="0" w:after="180" w:afterAutospacing="0"/>
              <w:rPr>
                <w:sz w:val="20"/>
                <w:szCs w:val="20"/>
              </w:rPr>
            </w:pPr>
            <w:r>
              <w:rPr>
                <w:sz w:val="20"/>
                <w:szCs w:val="20"/>
              </w:rPr>
              <w:t> </w:t>
            </w:r>
          </w:p>
        </w:tc>
      </w:tr>
      <w:tr w:rsidR="008033D4" w14:paraId="3A3035F2"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6E7D7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Nokia</w:t>
            </w:r>
          </w:p>
          <w:p w14:paraId="14CF3CE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D60567D" w14:textId="77777777" w:rsidR="008033D4" w:rsidRDefault="008033D4">
            <w:pPr>
              <w:pStyle w:val="NormalWeb"/>
              <w:spacing w:before="0" w:beforeAutospacing="0" w:after="0" w:afterAutospacing="0"/>
              <w:rPr>
                <w:rFonts w:ascii="Calibri" w:hAnsi="Calibri" w:cs="Calibri"/>
                <w:sz w:val="20"/>
                <w:szCs w:val="20"/>
              </w:rPr>
            </w:pPr>
            <w:hyperlink r:id="rId65" w:history="1">
              <w:r>
                <w:rPr>
                  <w:rStyle w:val="Hyperlink"/>
                  <w:rFonts w:ascii="Calibri" w:hAnsi="Calibri" w:cs="Calibri"/>
                  <w:sz w:val="20"/>
                  <w:szCs w:val="20"/>
                </w:rPr>
                <w:t>R4-2520554</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E2DAD2" w14:textId="77777777" w:rsidR="008033D4" w:rsidRDefault="00655B74">
            <w:pPr>
              <w:pStyle w:val="NormalWeb"/>
              <w:spacing w:before="0" w:beforeAutospacing="0" w:after="0" w:afterAutospacing="0"/>
              <w:rPr>
                <w:rFonts w:ascii="Calibri" w:hAnsi="Calibri" w:cs="Calibri"/>
                <w:sz w:val="20"/>
                <w:szCs w:val="20"/>
              </w:rPr>
            </w:pPr>
            <w:proofErr w:type="spellStart"/>
            <w:r>
              <w:rPr>
                <w:rFonts w:ascii="Calibri" w:hAnsi="Calibri" w:cs="Calibri"/>
                <w:b/>
                <w:bCs/>
                <w:sz w:val="20"/>
                <w:szCs w:val="20"/>
                <w:u w:val="single"/>
              </w:rPr>
              <w:t>Refsens</w:t>
            </w:r>
            <w:proofErr w:type="spellEnd"/>
          </w:p>
          <w:p w14:paraId="50F162D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w:t>
            </w:r>
            <w:r>
              <w:rPr>
                <w:rFonts w:ascii="Calibri" w:hAnsi="Calibri" w:cs="Calibri"/>
                <w:sz w:val="20"/>
                <w:szCs w:val="20"/>
              </w:rPr>
              <w:t>: Current specification with only absolute numbers is unintuitive.</w:t>
            </w:r>
          </w:p>
          <w:p w14:paraId="576A711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w:t>
            </w:r>
            <w:r>
              <w:rPr>
                <w:rFonts w:ascii="Calibri" w:hAnsi="Calibri" w:cs="Calibri"/>
                <w:sz w:val="20"/>
                <w:szCs w:val="20"/>
              </w:rPr>
              <w:t xml:space="preserve"> Current way of specifying REFSENS is not future proof.</w:t>
            </w:r>
          </w:p>
          <w:p w14:paraId="2981005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11:</w:t>
            </w:r>
            <w:r>
              <w:rPr>
                <w:rFonts w:ascii="Calibri" w:hAnsi="Calibri" w:cs="Calibri"/>
                <w:sz w:val="20"/>
                <w:szCs w:val="20"/>
              </w:rPr>
              <w:t xml:space="preserve"> To make specifications future proof document the underlying assumptions, band specific impairment factors, and calculation methods explicitly in the normative specifications.</w:t>
            </w:r>
          </w:p>
          <w:p w14:paraId="54F67E3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5</w:t>
            </w:r>
            <w:r>
              <w:rPr>
                <w:rFonts w:ascii="Calibri" w:hAnsi="Calibri" w:cs="Calibri"/>
                <w:sz w:val="20"/>
                <w:szCs w:val="20"/>
              </w:rPr>
              <w:t>: UE NF of 9.0 dB was first proposed in 1999.</w:t>
            </w:r>
          </w:p>
          <w:p w14:paraId="0F54ECC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6</w:t>
            </w:r>
            <w:r>
              <w:rPr>
                <w:rFonts w:ascii="Calibri" w:hAnsi="Calibri" w:cs="Calibri"/>
                <w:sz w:val="20"/>
                <w:szCs w:val="20"/>
              </w:rPr>
              <w:t>: Implementation margin of 2.5 dB as a catch all margin is ambiguous and contributes to the intuitiveness of the specification.</w:t>
            </w:r>
          </w:p>
          <w:p w14:paraId="480D791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12</w:t>
            </w:r>
            <w:r>
              <w:rPr>
                <w:rFonts w:ascii="Calibri" w:hAnsi="Calibri" w:cs="Calibri"/>
                <w:sz w:val="20"/>
                <w:szCs w:val="20"/>
              </w:rPr>
              <w:t>: A unified equation covering various cases such as different duplexing, multiple receivers, etc., shall be utilized for defining the REFSENS requirements.</w:t>
            </w:r>
          </w:p>
          <w:p w14:paraId="47EB7AE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13</w:t>
            </w:r>
            <w:r>
              <w:rPr>
                <w:rFonts w:ascii="Calibri" w:hAnsi="Calibri" w:cs="Calibri"/>
                <w:sz w:val="20"/>
                <w:szCs w:val="20"/>
              </w:rPr>
              <w:t xml:space="preserve">: A better NF assumption shall be agreed for 6GR keeping the technology advancement of last two decades. </w:t>
            </w:r>
          </w:p>
          <w:p w14:paraId="2FD6494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14:</w:t>
            </w:r>
            <w:r>
              <w:rPr>
                <w:rFonts w:ascii="Calibri" w:hAnsi="Calibri" w:cs="Calibri"/>
                <w:sz w:val="20"/>
                <w:szCs w:val="20"/>
              </w:rPr>
              <w:t xml:space="preserve"> Investigate if different REFSENS needs to be defined for battery operated and mains </w:t>
            </w:r>
            <w:proofErr w:type="spellStart"/>
            <w:r>
              <w:rPr>
                <w:rFonts w:ascii="Calibri" w:hAnsi="Calibri" w:cs="Calibri"/>
                <w:sz w:val="20"/>
                <w:szCs w:val="20"/>
              </w:rPr>
              <w:t>supplu</w:t>
            </w:r>
            <w:proofErr w:type="spellEnd"/>
            <w:r>
              <w:rPr>
                <w:rFonts w:ascii="Calibri" w:hAnsi="Calibri" w:cs="Calibri"/>
                <w:sz w:val="20"/>
                <w:szCs w:val="20"/>
              </w:rPr>
              <w:t xml:space="preserve"> operated UEs</w:t>
            </w:r>
          </w:p>
          <w:p w14:paraId="4AC526F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15</w:t>
            </w:r>
            <w:r>
              <w:rPr>
                <w:rFonts w:ascii="Calibri" w:hAnsi="Calibri" w:cs="Calibri"/>
                <w:sz w:val="20"/>
                <w:szCs w:val="20"/>
              </w:rPr>
              <w:t xml:space="preserve">: Study the need and possible values for implementation margin. </w:t>
            </w:r>
          </w:p>
          <w:p w14:paraId="0873CDB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DA770A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ACS and blocking</w:t>
            </w:r>
          </w:p>
          <w:p w14:paraId="7B99464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7</w:t>
            </w:r>
            <w:r>
              <w:rPr>
                <w:rFonts w:ascii="Calibri" w:hAnsi="Calibri" w:cs="Calibri"/>
                <w:sz w:val="20"/>
                <w:szCs w:val="20"/>
              </w:rPr>
              <w:t>: There would need to be very strong need and justifications to alter the current blocking requirements for 6G in terms of blocker level and interferer offsets.</w:t>
            </w:r>
          </w:p>
          <w:p w14:paraId="4228FD0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Observation 8: </w:t>
            </w:r>
            <w:r>
              <w:rPr>
                <w:rFonts w:ascii="Calibri" w:hAnsi="Calibri" w:cs="Calibri"/>
                <w:sz w:val="20"/>
                <w:szCs w:val="20"/>
              </w:rPr>
              <w:t xml:space="preserve">How the UE blocking requirements are defined/organized should be discussed and not just copied from NR. </w:t>
            </w:r>
          </w:p>
          <w:p w14:paraId="3981135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7D1051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MSD</w:t>
            </w:r>
          </w:p>
          <w:p w14:paraId="18BC4A0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9:</w:t>
            </w:r>
            <w:r>
              <w:rPr>
                <w:rFonts w:ascii="Calibri" w:hAnsi="Calibri" w:cs="Calibri"/>
                <w:sz w:val="20"/>
                <w:szCs w:val="20"/>
              </w:rPr>
              <w:t xml:space="preserve"> Marking a CA combination for MSD is easily misinterpreted as a CA combination that should be avoided, but this is often not the case.</w:t>
            </w:r>
          </w:p>
          <w:p w14:paraId="0A71854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10:</w:t>
            </w:r>
            <w:r>
              <w:rPr>
                <w:rFonts w:ascii="Calibri" w:hAnsi="Calibri" w:cs="Calibri"/>
                <w:sz w:val="20"/>
                <w:szCs w:val="20"/>
              </w:rPr>
              <w:t xml:space="preserve"> Self-interference may be mitigated with Tx-Rx switching</w:t>
            </w:r>
          </w:p>
          <w:p w14:paraId="4012C33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16:</w:t>
            </w:r>
            <w:r>
              <w:rPr>
                <w:rFonts w:ascii="Calibri" w:hAnsi="Calibri" w:cs="Calibri"/>
                <w:sz w:val="20"/>
                <w:szCs w:val="20"/>
              </w:rPr>
              <w:t xml:space="preserve"> The switching method designed through the low-band carrier aggregation switching study should be considered for 6GR as a standardized configuration for band combinations that has MSD.</w:t>
            </w:r>
          </w:p>
          <w:p w14:paraId="2AD9022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17:</w:t>
            </w:r>
            <w:r>
              <w:rPr>
                <w:rFonts w:ascii="Calibri" w:hAnsi="Calibri" w:cs="Calibri"/>
                <w:sz w:val="20"/>
                <w:szCs w:val="20"/>
              </w:rPr>
              <w:t xml:space="preserve"> RAN4 to discuss whether to define for 6GR a single table of supported band combinations together with their impairments requiring relaxation and pointer to MSD LUTs or as an alternative define rules for band combinations which point to MSD LUTs</w:t>
            </w:r>
          </w:p>
          <w:p w14:paraId="623584B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11</w:t>
            </w:r>
            <w:r>
              <w:rPr>
                <w:rFonts w:ascii="Calibri" w:hAnsi="Calibri" w:cs="Calibri"/>
                <w:sz w:val="20"/>
                <w:szCs w:val="20"/>
              </w:rPr>
              <w:t>: There is a need to study advances in UE self-interference determination how that information is provided for NW as a further assistance information.</w:t>
            </w:r>
          </w:p>
        </w:tc>
      </w:tr>
      <w:tr w:rsidR="008033D4" w14:paraId="1BD1A1AC"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924ED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Apple</w:t>
            </w:r>
          </w:p>
          <w:p w14:paraId="15E87F3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364BE97" w14:textId="77777777" w:rsidR="008033D4" w:rsidRDefault="008033D4">
            <w:pPr>
              <w:pStyle w:val="NormalWeb"/>
              <w:spacing w:before="0" w:beforeAutospacing="0" w:after="0" w:afterAutospacing="0"/>
              <w:rPr>
                <w:rFonts w:ascii="Calibri" w:hAnsi="Calibri" w:cs="Calibri"/>
                <w:sz w:val="20"/>
                <w:szCs w:val="20"/>
              </w:rPr>
            </w:pPr>
            <w:hyperlink r:id="rId66" w:history="1">
              <w:r>
                <w:rPr>
                  <w:rStyle w:val="Hyperlink"/>
                  <w:rFonts w:ascii="Calibri" w:hAnsi="Calibri" w:cs="Calibri"/>
                  <w:sz w:val="20"/>
                  <w:szCs w:val="20"/>
                </w:rPr>
                <w:t>R4-2520601</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F07263" w14:textId="77777777" w:rsidR="008033D4" w:rsidRDefault="00655B74">
            <w:pPr>
              <w:pStyle w:val="NormalWeb"/>
              <w:spacing w:before="0" w:beforeAutospacing="0" w:after="120" w:afterAutospacing="0"/>
              <w:ind w:left="720"/>
              <w:rPr>
                <w:rFonts w:ascii="Arial" w:hAnsi="Arial" w:cs="Arial"/>
                <w:sz w:val="20"/>
                <w:szCs w:val="20"/>
              </w:rPr>
            </w:pPr>
            <w:r>
              <w:rPr>
                <w:rFonts w:ascii="Arial" w:hAnsi="Arial" w:cs="Arial"/>
                <w:b/>
                <w:bCs/>
                <w:i/>
                <w:iCs/>
                <w:sz w:val="20"/>
                <w:szCs w:val="20"/>
              </w:rPr>
              <w:t>Goals</w:t>
            </w:r>
            <w:r>
              <w:rPr>
                <w:rFonts w:ascii="Arial" w:hAnsi="Arial" w:cs="Arial"/>
                <w:i/>
                <w:iCs/>
                <w:sz w:val="20"/>
                <w:szCs w:val="20"/>
              </w:rPr>
              <w:t xml:space="preserve">: </w:t>
            </w:r>
          </w:p>
          <w:p w14:paraId="1560F70A" w14:textId="77777777" w:rsidR="008033D4" w:rsidRDefault="00655B74">
            <w:pPr>
              <w:numPr>
                <w:ilvl w:val="1"/>
                <w:numId w:val="21"/>
              </w:numPr>
              <w:spacing w:after="60"/>
              <w:textAlignment w:val="center"/>
            </w:pPr>
            <w:proofErr w:type="gramStart"/>
            <w:r>
              <w:rPr>
                <w:rFonts w:ascii="Arial" w:hAnsi="Arial" w:cs="Arial"/>
                <w:i/>
                <w:iCs/>
              </w:rPr>
              <w:t>Take into account</w:t>
            </w:r>
            <w:proofErr w:type="gramEnd"/>
            <w:r>
              <w:rPr>
                <w:rFonts w:ascii="Arial" w:hAnsi="Arial" w:cs="Arial"/>
                <w:i/>
                <w:iCs/>
              </w:rPr>
              <w:t xml:space="preserve"> UE RF technology advancement together with additional RF front-end insertion loss for supporting CA.</w:t>
            </w:r>
          </w:p>
          <w:p w14:paraId="43F20184" w14:textId="77777777" w:rsidR="008033D4" w:rsidRDefault="00655B74">
            <w:pPr>
              <w:numPr>
                <w:ilvl w:val="1"/>
                <w:numId w:val="21"/>
              </w:numPr>
              <w:spacing w:after="60"/>
              <w:textAlignment w:val="center"/>
            </w:pPr>
            <w:r>
              <w:rPr>
                <w:rFonts w:ascii="Arial" w:hAnsi="Arial" w:cs="Arial"/>
                <w:i/>
                <w:iCs/>
              </w:rPr>
              <w:t>FDD band REFSENS requirements scalable with channel bandwidth to simplify the specifications</w:t>
            </w:r>
          </w:p>
          <w:p w14:paraId="3630F859" w14:textId="77777777" w:rsidR="008033D4" w:rsidRDefault="00655B74">
            <w:pPr>
              <w:numPr>
                <w:ilvl w:val="1"/>
                <w:numId w:val="21"/>
              </w:numPr>
              <w:spacing w:after="60"/>
              <w:textAlignment w:val="center"/>
            </w:pPr>
            <w:r>
              <w:rPr>
                <w:rFonts w:ascii="Arial" w:hAnsi="Arial" w:cs="Arial"/>
                <w:i/>
                <w:iCs/>
              </w:rPr>
              <w:t>Avoid defining RSD (Reference Sensitivity Degradation) at maximum output power higher than default level for FDD bands.</w:t>
            </w:r>
          </w:p>
          <w:p w14:paraId="0FB44E8B" w14:textId="77777777" w:rsidR="008033D4" w:rsidRDefault="00655B74">
            <w:pPr>
              <w:pStyle w:val="NormalWeb"/>
              <w:spacing w:before="0" w:beforeAutospacing="0" w:after="0" w:afterAutospacing="0"/>
              <w:ind w:left="720"/>
              <w:rPr>
                <w:rFonts w:ascii="Arial" w:hAnsi="Arial" w:cs="Arial"/>
                <w:sz w:val="20"/>
                <w:szCs w:val="20"/>
              </w:rPr>
            </w:pPr>
            <w:r>
              <w:rPr>
                <w:rFonts w:ascii="Arial" w:hAnsi="Arial" w:cs="Arial"/>
                <w:sz w:val="20"/>
                <w:szCs w:val="20"/>
              </w:rPr>
              <w:t> </w:t>
            </w:r>
          </w:p>
          <w:p w14:paraId="1335E6AB" w14:textId="77777777" w:rsidR="008033D4" w:rsidRDefault="00655B74">
            <w:pPr>
              <w:pStyle w:val="NormalWeb"/>
              <w:spacing w:before="0" w:beforeAutospacing="0" w:after="120" w:afterAutospacing="0"/>
              <w:ind w:left="720"/>
              <w:rPr>
                <w:rFonts w:ascii="Arial" w:hAnsi="Arial" w:cs="Arial"/>
                <w:sz w:val="20"/>
                <w:szCs w:val="20"/>
              </w:rPr>
            </w:pPr>
            <w:r>
              <w:rPr>
                <w:rFonts w:ascii="Arial" w:hAnsi="Arial" w:cs="Arial"/>
                <w:b/>
                <w:bCs/>
                <w:i/>
                <w:iCs/>
                <w:sz w:val="20"/>
                <w:szCs w:val="20"/>
              </w:rPr>
              <w:t>Proposal 3</w:t>
            </w:r>
            <w:r>
              <w:rPr>
                <w:rFonts w:ascii="Arial" w:hAnsi="Arial" w:cs="Arial"/>
                <w:i/>
                <w:iCs/>
                <w:sz w:val="20"/>
                <w:szCs w:val="20"/>
              </w:rPr>
              <w:t>: RAN4 to consider the following approach for 6G single carrier REFSENS requirements framework:</w:t>
            </w:r>
          </w:p>
          <w:p w14:paraId="15DEDC21" w14:textId="77777777" w:rsidR="008033D4" w:rsidRDefault="00655B74">
            <w:pPr>
              <w:numPr>
                <w:ilvl w:val="1"/>
                <w:numId w:val="21"/>
              </w:numPr>
              <w:spacing w:after="120"/>
              <w:textAlignment w:val="center"/>
            </w:pPr>
            <w:r>
              <w:rPr>
                <w:rFonts w:ascii="Arial" w:hAnsi="Arial" w:cs="Arial"/>
                <w:i/>
                <w:iCs/>
              </w:rPr>
              <w:t>Remove the ΔR</w:t>
            </w:r>
            <w:r>
              <w:rPr>
                <w:rFonts w:ascii="Arial" w:hAnsi="Arial" w:cs="Arial"/>
                <w:i/>
                <w:iCs/>
                <w:vertAlign w:val="subscript"/>
              </w:rPr>
              <w:t>IB</w:t>
            </w:r>
            <w:r>
              <w:rPr>
                <w:rFonts w:ascii="Arial" w:hAnsi="Arial" w:cs="Arial"/>
                <w:i/>
                <w:iCs/>
              </w:rPr>
              <w:t xml:space="preserve"> relaxations and maintain the same single carrier REFSENS requirements from 5G as baseline.</w:t>
            </w:r>
          </w:p>
          <w:p w14:paraId="21AFA5B2" w14:textId="77777777" w:rsidR="008033D4" w:rsidRDefault="00655B74">
            <w:pPr>
              <w:numPr>
                <w:ilvl w:val="1"/>
                <w:numId w:val="21"/>
              </w:numPr>
              <w:spacing w:after="120"/>
              <w:textAlignment w:val="center"/>
            </w:pPr>
            <w:r>
              <w:rPr>
                <w:rFonts w:ascii="Arial" w:hAnsi="Arial" w:cs="Arial"/>
                <w:i/>
                <w:iCs/>
              </w:rPr>
              <w:lastRenderedPageBreak/>
              <w:t xml:space="preserve">For FDD bands with potential Tx self-interference, UL RB number restriction is specified with RB allocated at the </w:t>
            </w:r>
            <w:proofErr w:type="spellStart"/>
            <w:r>
              <w:rPr>
                <w:rFonts w:ascii="Arial" w:hAnsi="Arial" w:cs="Arial"/>
                <w:i/>
                <w:iCs/>
              </w:rPr>
              <w:t>center</w:t>
            </w:r>
            <w:proofErr w:type="spellEnd"/>
            <w:r>
              <w:rPr>
                <w:rFonts w:ascii="Arial" w:hAnsi="Arial" w:cs="Arial"/>
                <w:i/>
                <w:iCs/>
              </w:rPr>
              <w:t xml:space="preserve"> of the UL carrier such that Tx noise to DL carrier is substantially lower than Rx noise floor at maximum gain.</w:t>
            </w:r>
          </w:p>
          <w:p w14:paraId="6A7470FB" w14:textId="77777777" w:rsidR="008033D4" w:rsidRDefault="00655B74">
            <w:pPr>
              <w:numPr>
                <w:ilvl w:val="1"/>
                <w:numId w:val="21"/>
              </w:numPr>
              <w:spacing w:after="120"/>
              <w:textAlignment w:val="center"/>
            </w:pPr>
            <w:r>
              <w:rPr>
                <w:rFonts w:ascii="Arial" w:hAnsi="Arial" w:cs="Arial"/>
                <w:i/>
                <w:iCs/>
              </w:rPr>
              <w:t>REFSENS is scaled with channel bandwidth for both TDD bands and FDD bands.</w:t>
            </w:r>
          </w:p>
          <w:p w14:paraId="101F4CCA" w14:textId="77777777" w:rsidR="008033D4" w:rsidRDefault="00655B74">
            <w:pPr>
              <w:numPr>
                <w:ilvl w:val="1"/>
                <w:numId w:val="21"/>
              </w:numPr>
              <w:spacing w:after="120"/>
              <w:textAlignment w:val="center"/>
            </w:pPr>
            <w:r>
              <w:rPr>
                <w:rFonts w:ascii="Arial" w:hAnsi="Arial" w:cs="Arial"/>
                <w:i/>
                <w:iCs/>
              </w:rPr>
              <w:t>No RSD specified for FDD bands at maximum output power higher than the default level.</w:t>
            </w:r>
          </w:p>
        </w:tc>
      </w:tr>
      <w:tr w:rsidR="008033D4" w14:paraId="7F78D0E4"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4177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vivo</w:t>
            </w:r>
          </w:p>
          <w:p w14:paraId="6D7594E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2DE9692" w14:textId="77777777" w:rsidR="008033D4" w:rsidRDefault="008033D4">
            <w:pPr>
              <w:pStyle w:val="NormalWeb"/>
              <w:spacing w:before="0" w:beforeAutospacing="0" w:after="0" w:afterAutospacing="0"/>
              <w:rPr>
                <w:rFonts w:ascii="Calibri" w:hAnsi="Calibri" w:cs="Calibri"/>
                <w:sz w:val="20"/>
                <w:szCs w:val="20"/>
              </w:rPr>
            </w:pPr>
            <w:hyperlink r:id="rId67" w:history="1">
              <w:r>
                <w:rPr>
                  <w:rStyle w:val="Hyperlink"/>
                  <w:rFonts w:ascii="Calibri" w:hAnsi="Calibri" w:cs="Calibri"/>
                  <w:sz w:val="20"/>
                  <w:szCs w:val="20"/>
                </w:rPr>
                <w:t>R4-2520724</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43367B" w14:textId="77777777" w:rsidR="008033D4" w:rsidRDefault="00655B74">
            <w:pPr>
              <w:pStyle w:val="NormalWeb"/>
              <w:spacing w:before="0" w:beforeAutospacing="0" w:after="120" w:afterAutospacing="0"/>
              <w:rPr>
                <w:sz w:val="20"/>
                <w:szCs w:val="20"/>
              </w:rPr>
            </w:pPr>
            <w:r>
              <w:rPr>
                <w:b/>
                <w:bCs/>
                <w:sz w:val="20"/>
                <w:szCs w:val="20"/>
              </w:rPr>
              <w:t xml:space="preserve">Observation 12: </w:t>
            </w:r>
            <w:r>
              <w:rPr>
                <w:sz w:val="20"/>
                <w:szCs w:val="20"/>
              </w:rPr>
              <w:t>Based on low, mid, high group definition for FR1, for UL harmonic the MSD of inter-group combs could be classified according to the harmonic order and allocation. Some exception cases also exist.</w:t>
            </w:r>
          </w:p>
          <w:p w14:paraId="6D8DE58C" w14:textId="77777777" w:rsidR="008033D4" w:rsidRDefault="00655B74">
            <w:pPr>
              <w:pStyle w:val="NormalWeb"/>
              <w:spacing w:before="120" w:beforeAutospacing="0" w:after="120" w:afterAutospacing="0"/>
              <w:rPr>
                <w:sz w:val="20"/>
                <w:szCs w:val="20"/>
              </w:rPr>
            </w:pPr>
            <w:r>
              <w:rPr>
                <w:b/>
                <w:bCs/>
                <w:sz w:val="20"/>
                <w:szCs w:val="20"/>
              </w:rPr>
              <w:t xml:space="preserve">Observation 13: </w:t>
            </w:r>
            <w:r>
              <w:rPr>
                <w:sz w:val="20"/>
                <w:szCs w:val="20"/>
              </w:rPr>
              <w:t>Based on low, mid, high group definition for FR1, for harmonic mixing the MSD of inter-group combs exhibits greater dispersion compared to UL harmonic, but to some extent, it can still be classified based on harmonic order and allocation.</w:t>
            </w:r>
          </w:p>
          <w:p w14:paraId="77AC1608" w14:textId="77777777" w:rsidR="008033D4" w:rsidRDefault="00655B74">
            <w:pPr>
              <w:pStyle w:val="NormalWeb"/>
              <w:spacing w:before="120" w:beforeAutospacing="0" w:after="120" w:afterAutospacing="0"/>
              <w:rPr>
                <w:sz w:val="20"/>
                <w:szCs w:val="20"/>
              </w:rPr>
            </w:pPr>
            <w:r>
              <w:rPr>
                <w:b/>
                <w:bCs/>
                <w:sz w:val="20"/>
                <w:szCs w:val="20"/>
              </w:rPr>
              <w:t xml:space="preserve">Observation 14: </w:t>
            </w:r>
            <w:r>
              <w:rPr>
                <w:sz w:val="20"/>
                <w:szCs w:val="20"/>
              </w:rPr>
              <w:t>Based on low, mid, high group definition for FR1, for MSD due to crossband isolation the inter-group combs are finite and MSD values could be effectively classified, fewer exception cases are expected.</w:t>
            </w:r>
          </w:p>
          <w:p w14:paraId="1FD61995" w14:textId="77777777" w:rsidR="008033D4" w:rsidRDefault="00655B74">
            <w:pPr>
              <w:pStyle w:val="NormalWeb"/>
              <w:spacing w:before="120" w:beforeAutospacing="0" w:after="120" w:afterAutospacing="0"/>
              <w:rPr>
                <w:sz w:val="20"/>
                <w:szCs w:val="20"/>
                <w:lang w:val="en-US"/>
              </w:rPr>
            </w:pPr>
            <w:r>
              <w:rPr>
                <w:b/>
                <w:bCs/>
                <w:sz w:val="20"/>
                <w:szCs w:val="20"/>
              </w:rPr>
              <w:t xml:space="preserve">Observation 15: </w:t>
            </w:r>
            <w:r>
              <w:rPr>
                <w:sz w:val="20"/>
                <w:szCs w:val="20"/>
              </w:rPr>
              <w:t>Based on low, mid, high group definition for FR1, the MSD of inter-group combs due to IMD exhibits the greatest dispersion but there is still some room for simplification.</w:t>
            </w:r>
          </w:p>
          <w:p w14:paraId="73A03986" w14:textId="77777777" w:rsidR="008033D4" w:rsidRDefault="00655B74">
            <w:pPr>
              <w:pStyle w:val="NormalWeb"/>
              <w:spacing w:before="120" w:beforeAutospacing="0" w:after="120" w:afterAutospacing="0"/>
              <w:rPr>
                <w:sz w:val="20"/>
                <w:szCs w:val="20"/>
              </w:rPr>
            </w:pPr>
            <w:r>
              <w:rPr>
                <w:b/>
                <w:bCs/>
                <w:sz w:val="20"/>
                <w:szCs w:val="20"/>
              </w:rPr>
              <w:t xml:space="preserve">Proposal 9: </w:t>
            </w:r>
            <w:r>
              <w:rPr>
                <w:sz w:val="20"/>
                <w:szCs w:val="20"/>
              </w:rPr>
              <w:t>Further study MSD simplification based on the band group concept discussed under 6G spectrum SI.</w:t>
            </w:r>
          </w:p>
          <w:p w14:paraId="64CBC60F" w14:textId="77777777" w:rsidR="008033D4" w:rsidRDefault="00655B74">
            <w:pPr>
              <w:pStyle w:val="NormalWeb"/>
              <w:spacing w:before="0" w:beforeAutospacing="0" w:after="120" w:afterAutospacing="0"/>
              <w:rPr>
                <w:sz w:val="20"/>
                <w:szCs w:val="20"/>
              </w:rPr>
            </w:pPr>
            <w:r>
              <w:rPr>
                <w:b/>
                <w:bCs/>
                <w:sz w:val="20"/>
                <w:szCs w:val="20"/>
              </w:rPr>
              <w:t xml:space="preserve">Proposal 10: </w:t>
            </w:r>
            <w:r>
              <w:rPr>
                <w:sz w:val="20"/>
                <w:szCs w:val="20"/>
              </w:rPr>
              <w:t xml:space="preserve">For each group combination, select several typical band combinations as the starting point for requirements simplification and the related study could also be used to guide the definition of band group. </w:t>
            </w:r>
          </w:p>
          <w:p w14:paraId="787A1B5E" w14:textId="77777777" w:rsidR="008033D4" w:rsidRDefault="00655B74">
            <w:pPr>
              <w:pStyle w:val="NormalWeb"/>
              <w:spacing w:before="0" w:beforeAutospacing="0" w:after="120" w:afterAutospacing="0"/>
              <w:rPr>
                <w:sz w:val="20"/>
                <w:szCs w:val="20"/>
              </w:rPr>
            </w:pPr>
            <w:r>
              <w:rPr>
                <w:sz w:val="20"/>
                <w:szCs w:val="20"/>
              </w:rPr>
              <w:t> </w:t>
            </w:r>
          </w:p>
        </w:tc>
      </w:tr>
      <w:tr w:rsidR="008033D4" w14:paraId="4689642D"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F2C2D2" w14:textId="77777777" w:rsidR="008033D4" w:rsidRDefault="00655B74">
            <w:pPr>
              <w:pStyle w:val="NormalWeb"/>
              <w:spacing w:before="0" w:beforeAutospacing="0" w:after="0" w:afterAutospacing="0"/>
              <w:rPr>
                <w:rFonts w:ascii="Calibri" w:hAnsi="Calibri" w:cs="Calibri"/>
                <w:sz w:val="20"/>
                <w:szCs w:val="20"/>
                <w:lang w:val="en-US"/>
              </w:rPr>
            </w:pPr>
            <w:proofErr w:type="spellStart"/>
            <w:r>
              <w:rPr>
                <w:rFonts w:ascii="Calibri" w:hAnsi="Calibri" w:cs="Calibri"/>
                <w:sz w:val="20"/>
                <w:szCs w:val="20"/>
              </w:rPr>
              <w:t>Spreadtrum</w:t>
            </w:r>
            <w:proofErr w:type="spellEnd"/>
            <w:r>
              <w:rPr>
                <w:rFonts w:ascii="Calibri" w:hAnsi="Calibri" w:cs="Calibri"/>
                <w:sz w:val="20"/>
                <w:szCs w:val="20"/>
              </w:rPr>
              <w:t xml:space="preserve">, </w:t>
            </w:r>
            <w:proofErr w:type="spellStart"/>
            <w:r>
              <w:rPr>
                <w:rFonts w:ascii="Calibri" w:hAnsi="Calibri" w:cs="Calibri"/>
                <w:sz w:val="20"/>
                <w:szCs w:val="20"/>
              </w:rPr>
              <w:t>Unisoc</w:t>
            </w:r>
            <w:proofErr w:type="spellEnd"/>
          </w:p>
          <w:p w14:paraId="7428E63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01432A7" w14:textId="77777777" w:rsidR="008033D4" w:rsidRDefault="008033D4">
            <w:pPr>
              <w:pStyle w:val="NormalWeb"/>
              <w:spacing w:before="0" w:beforeAutospacing="0" w:after="0" w:afterAutospacing="0"/>
              <w:rPr>
                <w:rFonts w:ascii="Calibri" w:hAnsi="Calibri" w:cs="Calibri"/>
                <w:sz w:val="20"/>
                <w:szCs w:val="20"/>
              </w:rPr>
            </w:pPr>
            <w:hyperlink r:id="rId68" w:history="1">
              <w:r>
                <w:rPr>
                  <w:rStyle w:val="Hyperlink"/>
                  <w:rFonts w:ascii="Calibri" w:hAnsi="Calibri" w:cs="Calibri"/>
                  <w:sz w:val="20"/>
                  <w:szCs w:val="20"/>
                </w:rPr>
                <w:t>R4-2520766</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E821E4" w14:textId="77777777" w:rsidR="008033D4" w:rsidRDefault="00655B74">
            <w:pPr>
              <w:pStyle w:val="NormalWeb"/>
              <w:spacing w:before="0" w:beforeAutospacing="0" w:after="180" w:afterAutospacing="0"/>
              <w:rPr>
                <w:sz w:val="20"/>
                <w:szCs w:val="20"/>
              </w:rPr>
            </w:pPr>
            <w:r>
              <w:rPr>
                <w:b/>
                <w:bCs/>
                <w:i/>
                <w:iCs/>
                <w:sz w:val="20"/>
                <w:szCs w:val="20"/>
              </w:rPr>
              <w:t xml:space="preserve">Proposal 9: </w:t>
            </w:r>
            <w:r>
              <w:rPr>
                <w:sz w:val="20"/>
                <w:szCs w:val="20"/>
              </w:rPr>
              <w:t>Define a scalable way to simplify the definition of REFSENS, such as defining the same value within a band group for different bands.</w:t>
            </w:r>
          </w:p>
          <w:p w14:paraId="4168C68D" w14:textId="77777777" w:rsidR="008033D4" w:rsidRDefault="00655B74">
            <w:pPr>
              <w:pStyle w:val="NormalWeb"/>
              <w:spacing w:before="0" w:beforeAutospacing="0" w:after="180" w:afterAutospacing="0"/>
              <w:rPr>
                <w:sz w:val="20"/>
                <w:szCs w:val="20"/>
              </w:rPr>
            </w:pPr>
            <w:r>
              <w:rPr>
                <w:b/>
                <w:bCs/>
                <w:i/>
                <w:iCs/>
                <w:sz w:val="20"/>
                <w:szCs w:val="20"/>
              </w:rPr>
              <w:t xml:space="preserve">Proposal 10: </w:t>
            </w:r>
            <w:r>
              <w:rPr>
                <w:sz w:val="20"/>
                <w:szCs w:val="20"/>
              </w:rPr>
              <w:t>It is necessary to study whether the value of margin implementation needs to be updated.</w:t>
            </w:r>
          </w:p>
          <w:p w14:paraId="6B95D4D5" w14:textId="77777777" w:rsidR="008033D4" w:rsidRDefault="00655B74">
            <w:pPr>
              <w:pStyle w:val="NormalWeb"/>
              <w:spacing w:before="0" w:beforeAutospacing="0" w:after="180" w:afterAutospacing="0"/>
              <w:rPr>
                <w:sz w:val="20"/>
                <w:szCs w:val="20"/>
              </w:rPr>
            </w:pPr>
            <w:r>
              <w:rPr>
                <w:b/>
                <w:bCs/>
                <w:i/>
                <w:iCs/>
                <w:sz w:val="20"/>
                <w:szCs w:val="20"/>
              </w:rPr>
              <w:t xml:space="preserve">Proposal 11: </w:t>
            </w:r>
            <w:r>
              <w:rPr>
                <w:sz w:val="20"/>
                <w:szCs w:val="20"/>
              </w:rPr>
              <w:t xml:space="preserve">To simplify the MSD framework for CA, such as introduce band group concept. </w:t>
            </w:r>
          </w:p>
          <w:p w14:paraId="6E12D667" w14:textId="77777777" w:rsidR="008033D4" w:rsidRDefault="00655B74">
            <w:pPr>
              <w:pStyle w:val="NormalWeb"/>
              <w:spacing w:before="0" w:beforeAutospacing="0" w:after="180" w:afterAutospacing="0"/>
              <w:rPr>
                <w:sz w:val="20"/>
                <w:szCs w:val="20"/>
              </w:rPr>
            </w:pPr>
            <w:r>
              <w:rPr>
                <w:sz w:val="20"/>
                <w:szCs w:val="20"/>
              </w:rPr>
              <w:t> </w:t>
            </w:r>
          </w:p>
          <w:p w14:paraId="63B82454" w14:textId="77777777" w:rsidR="008033D4" w:rsidRDefault="00655B74">
            <w:pPr>
              <w:pStyle w:val="NormalWeb"/>
              <w:spacing w:before="0" w:beforeAutospacing="0" w:after="180" w:afterAutospacing="0"/>
              <w:rPr>
                <w:sz w:val="20"/>
                <w:szCs w:val="20"/>
              </w:rPr>
            </w:pPr>
            <w:r>
              <w:rPr>
                <w:b/>
                <w:bCs/>
                <w:i/>
                <w:iCs/>
                <w:sz w:val="20"/>
                <w:szCs w:val="20"/>
              </w:rPr>
              <w:t xml:space="preserve">Proposal 12: </w:t>
            </w:r>
            <w:r>
              <w:rPr>
                <w:sz w:val="20"/>
                <w:szCs w:val="20"/>
              </w:rPr>
              <w:t>Narrow band blocking can be removed if co-existence between NB-IoT and 6G is not considered based on the RAN guidance.</w:t>
            </w:r>
          </w:p>
          <w:p w14:paraId="2A568E8C" w14:textId="77777777" w:rsidR="008033D4" w:rsidRDefault="00655B74">
            <w:pPr>
              <w:pStyle w:val="NormalWeb"/>
              <w:spacing w:before="0" w:beforeAutospacing="0" w:after="180" w:afterAutospacing="0"/>
              <w:rPr>
                <w:sz w:val="20"/>
                <w:szCs w:val="20"/>
              </w:rPr>
            </w:pPr>
            <w:r>
              <w:rPr>
                <w:b/>
                <w:bCs/>
                <w:i/>
                <w:iCs/>
                <w:sz w:val="20"/>
                <w:szCs w:val="20"/>
              </w:rPr>
              <w:t xml:space="preserve">Proposal 13: </w:t>
            </w:r>
            <w:r>
              <w:rPr>
                <w:sz w:val="20"/>
                <w:szCs w:val="20"/>
              </w:rPr>
              <w:t>RX requirements used in 5G with CBW is up to 100MHz can be baseline in 6GR.</w:t>
            </w:r>
          </w:p>
          <w:p w14:paraId="55A75724" w14:textId="77777777" w:rsidR="008033D4" w:rsidRDefault="00655B74">
            <w:pPr>
              <w:pStyle w:val="NormalWeb"/>
              <w:spacing w:before="0" w:beforeAutospacing="0" w:after="180" w:afterAutospacing="0"/>
              <w:rPr>
                <w:sz w:val="20"/>
                <w:szCs w:val="20"/>
              </w:rPr>
            </w:pPr>
            <w:r>
              <w:rPr>
                <w:b/>
                <w:bCs/>
                <w:i/>
                <w:iCs/>
                <w:sz w:val="20"/>
                <w:szCs w:val="20"/>
              </w:rPr>
              <w:t xml:space="preserve">Proposal 14: </w:t>
            </w:r>
            <w:r>
              <w:rPr>
                <w:sz w:val="20"/>
                <w:szCs w:val="20"/>
              </w:rPr>
              <w:t>For Rx requirements that CBW is larger than 100MHz, we can wait for the conclusion about maximum CBW in system parameter agenda.</w:t>
            </w:r>
          </w:p>
          <w:p w14:paraId="0FC6E875" w14:textId="77777777" w:rsidR="008033D4" w:rsidRDefault="00655B74">
            <w:pPr>
              <w:pStyle w:val="NormalWeb"/>
              <w:spacing w:before="0" w:beforeAutospacing="0" w:after="180" w:afterAutospacing="0"/>
              <w:rPr>
                <w:sz w:val="20"/>
                <w:szCs w:val="20"/>
              </w:rPr>
            </w:pPr>
            <w:r>
              <w:rPr>
                <w:sz w:val="20"/>
                <w:szCs w:val="20"/>
              </w:rPr>
              <w:t> </w:t>
            </w:r>
          </w:p>
          <w:p w14:paraId="5CD084F4" w14:textId="77777777" w:rsidR="008033D4" w:rsidRDefault="00655B74">
            <w:pPr>
              <w:pStyle w:val="NormalWeb"/>
              <w:spacing w:before="0" w:beforeAutospacing="0" w:after="180" w:afterAutospacing="0"/>
              <w:rPr>
                <w:sz w:val="20"/>
                <w:szCs w:val="20"/>
              </w:rPr>
            </w:pPr>
            <w:r>
              <w:rPr>
                <w:sz w:val="20"/>
                <w:szCs w:val="20"/>
              </w:rPr>
              <w:t> </w:t>
            </w:r>
          </w:p>
        </w:tc>
      </w:tr>
      <w:tr w:rsidR="008033D4" w14:paraId="2B811049"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D4DC87"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T-Mobile USA</w:t>
            </w:r>
          </w:p>
          <w:p w14:paraId="441CFA2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6B4FB6A" w14:textId="77777777" w:rsidR="008033D4" w:rsidRDefault="008033D4">
            <w:pPr>
              <w:pStyle w:val="NormalWeb"/>
              <w:spacing w:before="0" w:beforeAutospacing="0" w:after="0" w:afterAutospacing="0"/>
              <w:rPr>
                <w:rFonts w:ascii="Calibri" w:hAnsi="Calibri" w:cs="Calibri"/>
                <w:sz w:val="20"/>
                <w:szCs w:val="20"/>
              </w:rPr>
            </w:pPr>
            <w:hyperlink r:id="rId69" w:history="1">
              <w:r>
                <w:rPr>
                  <w:rStyle w:val="Hyperlink"/>
                  <w:rFonts w:ascii="Calibri" w:hAnsi="Calibri" w:cs="Calibri"/>
                  <w:sz w:val="20"/>
                  <w:szCs w:val="20"/>
                </w:rPr>
                <w:t>R4-2520796</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1DDE2A" w14:textId="77777777" w:rsidR="008033D4" w:rsidRDefault="00655B74">
            <w:pPr>
              <w:pStyle w:val="NormalWeb"/>
              <w:spacing w:before="0" w:beforeAutospacing="0" w:after="160" w:afterAutospacing="0"/>
              <w:rPr>
                <w:rFonts w:ascii="Calibri" w:hAnsi="Calibri" w:cs="Calibri"/>
                <w:sz w:val="20"/>
                <w:szCs w:val="20"/>
              </w:rPr>
            </w:pPr>
            <w:r>
              <w:rPr>
                <w:rFonts w:ascii="Calibri" w:hAnsi="Calibri" w:cs="Calibri"/>
                <w:b/>
                <w:bCs/>
                <w:sz w:val="20"/>
                <w:szCs w:val="20"/>
              </w:rPr>
              <w:t xml:space="preserve">Observation 1: </w:t>
            </w:r>
            <w:r>
              <w:rPr>
                <w:rFonts w:ascii="Calibri" w:hAnsi="Calibri" w:cs="Calibri"/>
                <w:sz w:val="20"/>
                <w:szCs w:val="20"/>
              </w:rPr>
              <w:t xml:space="preserve">Companies have invested a tremendous amount of engineering hours developing the MSD requirements for 5G NR in RAN4. </w:t>
            </w:r>
          </w:p>
          <w:p w14:paraId="7CE09DC3" w14:textId="77777777" w:rsidR="008033D4" w:rsidRDefault="00655B74">
            <w:pPr>
              <w:pStyle w:val="NormalWeb"/>
              <w:spacing w:before="0" w:beforeAutospacing="0" w:after="160" w:afterAutospacing="0"/>
              <w:rPr>
                <w:rFonts w:ascii="Calibri" w:hAnsi="Calibri" w:cs="Calibri"/>
                <w:sz w:val="20"/>
                <w:szCs w:val="20"/>
              </w:rPr>
            </w:pPr>
            <w:r>
              <w:rPr>
                <w:rFonts w:ascii="Calibri" w:hAnsi="Calibri" w:cs="Calibri"/>
                <w:b/>
                <w:bCs/>
                <w:sz w:val="20"/>
                <w:szCs w:val="20"/>
              </w:rPr>
              <w:t xml:space="preserve">Observation 2: </w:t>
            </w:r>
            <w:r>
              <w:rPr>
                <w:rFonts w:ascii="Calibri" w:hAnsi="Calibri" w:cs="Calibri"/>
                <w:sz w:val="20"/>
                <w:szCs w:val="20"/>
              </w:rPr>
              <w:t xml:space="preserve">It would be a bad customer experience to go from 6 or 7 CC CA in 5G NR to 1 or two CCs in 6GR. </w:t>
            </w:r>
          </w:p>
          <w:p w14:paraId="50113DFF" w14:textId="77777777" w:rsidR="008033D4" w:rsidRDefault="00655B74">
            <w:pPr>
              <w:pStyle w:val="NormalWeb"/>
              <w:spacing w:before="0" w:beforeAutospacing="0" w:after="160" w:afterAutospacing="0"/>
              <w:rPr>
                <w:rFonts w:ascii="Calibri" w:hAnsi="Calibri" w:cs="Calibri"/>
                <w:sz w:val="20"/>
                <w:szCs w:val="20"/>
              </w:rPr>
            </w:pPr>
            <w:r>
              <w:rPr>
                <w:rFonts w:ascii="Calibri" w:hAnsi="Calibri" w:cs="Calibri"/>
                <w:b/>
                <w:bCs/>
                <w:sz w:val="20"/>
                <w:szCs w:val="20"/>
              </w:rPr>
              <w:lastRenderedPageBreak/>
              <w:t xml:space="preserve"> Proposal 1: </w:t>
            </w:r>
            <w:r>
              <w:rPr>
                <w:rFonts w:ascii="Calibri" w:hAnsi="Calibri" w:cs="Calibri"/>
                <w:sz w:val="20"/>
                <w:szCs w:val="20"/>
              </w:rPr>
              <w:t xml:space="preserve">RAN4 should study if it will be possible to re-use the 5G NR MSD as a starting point for 6GR MSD, rather than starting over from scratch. </w:t>
            </w:r>
          </w:p>
          <w:p w14:paraId="408438BA" w14:textId="77777777" w:rsidR="008033D4" w:rsidRDefault="00655B74">
            <w:pPr>
              <w:pStyle w:val="NormalWeb"/>
              <w:spacing w:before="0" w:beforeAutospacing="0" w:after="160" w:afterAutospacing="0"/>
              <w:rPr>
                <w:rFonts w:ascii="Calibri" w:hAnsi="Calibri" w:cs="Calibri"/>
                <w:sz w:val="20"/>
                <w:szCs w:val="20"/>
              </w:rPr>
            </w:pPr>
            <w:r>
              <w:rPr>
                <w:rFonts w:ascii="Calibri" w:hAnsi="Calibri" w:cs="Calibri"/>
                <w:b/>
                <w:bCs/>
                <w:sz w:val="20"/>
                <w:szCs w:val="20"/>
              </w:rPr>
              <w:t xml:space="preserve">Proposal 2: </w:t>
            </w:r>
            <w:r>
              <w:rPr>
                <w:rFonts w:ascii="Calibri" w:hAnsi="Calibri" w:cs="Calibri"/>
                <w:sz w:val="20"/>
                <w:szCs w:val="20"/>
              </w:rPr>
              <w:t xml:space="preserve">RAN4 should study re-using the 5G NR band combination database, along with the associated 5G NR MSD as a starting point for 6GR. </w:t>
            </w:r>
          </w:p>
        </w:tc>
      </w:tr>
      <w:tr w:rsidR="008033D4" w14:paraId="79839171"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A9CC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Qualcomm</w:t>
            </w:r>
          </w:p>
          <w:p w14:paraId="5C3C88F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95EE79D" w14:textId="77777777" w:rsidR="008033D4" w:rsidRDefault="008033D4">
            <w:pPr>
              <w:pStyle w:val="NormalWeb"/>
              <w:spacing w:before="0" w:beforeAutospacing="0" w:after="0" w:afterAutospacing="0"/>
              <w:rPr>
                <w:rFonts w:ascii="Calibri" w:hAnsi="Calibri" w:cs="Calibri"/>
                <w:sz w:val="20"/>
                <w:szCs w:val="20"/>
              </w:rPr>
            </w:pPr>
            <w:hyperlink r:id="rId70" w:history="1">
              <w:r>
                <w:rPr>
                  <w:rStyle w:val="Hyperlink"/>
                  <w:rFonts w:ascii="Calibri" w:hAnsi="Calibri" w:cs="Calibri"/>
                  <w:sz w:val="20"/>
                  <w:szCs w:val="20"/>
                </w:rPr>
                <w:t>R4-2520825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E825E2"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2.4.1-1</w:t>
            </w:r>
            <w:r>
              <w:rPr>
                <w:color w:val="000000"/>
                <w:sz w:val="20"/>
                <w:szCs w:val="20"/>
              </w:rPr>
              <w:t>: The Single Carrier RX requirements defined for current 5G band seem to be relevant also for respective 6G bands up to 100MHz BW, pending further studies.</w:t>
            </w:r>
          </w:p>
          <w:p w14:paraId="2D02439E"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2.4.1-2</w:t>
            </w:r>
            <w:r>
              <w:rPr>
                <w:color w:val="000000"/>
                <w:sz w:val="20"/>
                <w:szCs w:val="20"/>
              </w:rPr>
              <w:t>: In case REFSENS is to be modified for 6G, careful evaluation for the wanted signal and/or blocker levels in all RX requirements is required.</w:t>
            </w:r>
            <w:r>
              <w:rPr>
                <w:color w:val="000000"/>
                <w:sz w:val="20"/>
                <w:szCs w:val="20"/>
              </w:rPr>
              <w:br/>
              <w:t> </w:t>
            </w:r>
          </w:p>
          <w:p w14:paraId="4AE8C92F"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2.4.1-3</w:t>
            </w:r>
            <w:r>
              <w:rPr>
                <w:color w:val="000000"/>
                <w:sz w:val="20"/>
                <w:szCs w:val="20"/>
              </w:rPr>
              <w:t>: There could be room improve (tighten) NF/IM at least for some bands, but detailed studies are needed which probably take relatively long time until conclusions can be made.</w:t>
            </w:r>
          </w:p>
          <w:p w14:paraId="5F7AE02C"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2.4.1-1:</w:t>
            </w:r>
            <w:r>
              <w:rPr>
                <w:color w:val="000000"/>
                <w:sz w:val="20"/>
                <w:szCs w:val="20"/>
              </w:rPr>
              <w:t xml:space="preserve"> Companies to provide their views on appropriate NF/IM level for REFSENS in 3GPP for different bands and frequencies. Assessments should include both evaluation on the said technology development, </w:t>
            </w:r>
            <w:proofErr w:type="gramStart"/>
            <w:r>
              <w:rPr>
                <w:color w:val="000000"/>
                <w:sz w:val="20"/>
                <w:szCs w:val="20"/>
              </w:rPr>
              <w:t>and also</w:t>
            </w:r>
            <w:proofErr w:type="gramEnd"/>
            <w:r>
              <w:rPr>
                <w:color w:val="000000"/>
                <w:sz w:val="20"/>
                <w:szCs w:val="20"/>
              </w:rPr>
              <w:t xml:space="preserve"> complexity since 3G times from where the current assumptions are taken from.</w:t>
            </w:r>
          </w:p>
          <w:p w14:paraId="07F6D87F"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2.4.1-2:</w:t>
            </w:r>
            <w:r>
              <w:rPr>
                <w:color w:val="000000"/>
                <w:sz w:val="20"/>
                <w:szCs w:val="20"/>
              </w:rPr>
              <w:t xml:space="preserve"> Companies to consider both pros and cons with potentially tighter REFSENS values, given that the default REFSENS is the basis for many other requirements in RAN4</w:t>
            </w:r>
          </w:p>
          <w:p w14:paraId="23DC31D1" w14:textId="77777777" w:rsidR="008033D4" w:rsidRDefault="00655B74">
            <w:pPr>
              <w:pStyle w:val="NormalWeb"/>
              <w:spacing w:before="0" w:beforeAutospacing="0" w:after="180" w:afterAutospacing="0"/>
              <w:rPr>
                <w:color w:val="000000"/>
                <w:sz w:val="20"/>
                <w:szCs w:val="20"/>
              </w:rPr>
            </w:pPr>
            <w:r>
              <w:rPr>
                <w:color w:val="000000"/>
                <w:sz w:val="20"/>
                <w:szCs w:val="20"/>
              </w:rPr>
              <w:t> </w:t>
            </w:r>
          </w:p>
          <w:p w14:paraId="516FE2CF"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2.4.1-4</w:t>
            </w:r>
            <w:r>
              <w:rPr>
                <w:color w:val="000000"/>
                <w:sz w:val="20"/>
                <w:szCs w:val="20"/>
              </w:rPr>
              <w:t>: UL RB allocation in single carrier case is relevant only for FDD band REFSENS</w:t>
            </w:r>
          </w:p>
          <w:p w14:paraId="4C5D0EC4"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2.4.1-5</w:t>
            </w:r>
            <w:r>
              <w:rPr>
                <w:color w:val="000000"/>
                <w:sz w:val="20"/>
                <w:szCs w:val="20"/>
              </w:rPr>
              <w:t>: There are no formal agreements how to determine UL RB allocation size and position for FDD bands, but despite this the REFSENS has been specified at rather constant way across the different bands and bandwidths</w:t>
            </w:r>
          </w:p>
          <w:p w14:paraId="290C60CD"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2.4.1-6</w:t>
            </w:r>
            <w:r>
              <w:rPr>
                <w:color w:val="000000"/>
                <w:sz w:val="20"/>
                <w:szCs w:val="20"/>
              </w:rPr>
              <w:t>: Ideally, as result of the study RAN4 could have a set of agreements on how to determine the UL RB allocation size and position as a function of key parameters like e.g. Frequency, TX/RX-distance, and Bandwidth.</w:t>
            </w:r>
          </w:p>
          <w:p w14:paraId="5AEA6C04"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2.4.1-3</w:t>
            </w:r>
            <w:r>
              <w:rPr>
                <w:color w:val="000000"/>
                <w:sz w:val="20"/>
                <w:szCs w:val="20"/>
              </w:rPr>
              <w:t>: Companies to study different alternatives how to determine UL RB allocation size and position for FDD bands, keeping in mind that REFSENS is supposed is to characterise UE’s minimum performance.</w:t>
            </w:r>
          </w:p>
          <w:p w14:paraId="6E3EC398" w14:textId="77777777" w:rsidR="008033D4" w:rsidRDefault="00655B74">
            <w:pPr>
              <w:pStyle w:val="NormalWeb"/>
              <w:spacing w:before="0" w:beforeAutospacing="0" w:after="180" w:afterAutospacing="0"/>
              <w:rPr>
                <w:color w:val="000000"/>
                <w:sz w:val="20"/>
                <w:szCs w:val="20"/>
              </w:rPr>
            </w:pPr>
            <w:r>
              <w:rPr>
                <w:b/>
                <w:bCs/>
                <w:color w:val="000000"/>
                <w:sz w:val="20"/>
                <w:szCs w:val="20"/>
                <w:u w:val="single"/>
              </w:rPr>
              <w:t>MSD</w:t>
            </w:r>
          </w:p>
          <w:p w14:paraId="78E29EDE"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2.4.2-1</w:t>
            </w:r>
            <w:r>
              <w:rPr>
                <w:color w:val="000000"/>
                <w:sz w:val="20"/>
                <w:szCs w:val="20"/>
              </w:rPr>
              <w:t>: Current MSD framework is not fully optimal due to various practical issues, but on the other hand it serves as good design reference and helps to compare different band combinations and their potential issues</w:t>
            </w:r>
          </w:p>
          <w:p w14:paraId="28F5A635"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2.4.2-2</w:t>
            </w:r>
            <w:r>
              <w:rPr>
                <w:color w:val="000000"/>
                <w:sz w:val="20"/>
                <w:szCs w:val="20"/>
              </w:rPr>
              <w:t xml:space="preserve">: One of the challenges, infinite antenna isolation in conductive testing was investigated (e.g. using couplers between antenna connectors) in detail during LTE era and it was concluded that there is no feasible solution to address that. </w:t>
            </w:r>
          </w:p>
          <w:p w14:paraId="72F606F5"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2.4.2-3</w:t>
            </w:r>
            <w:r>
              <w:rPr>
                <w:color w:val="000000"/>
                <w:sz w:val="20"/>
                <w:szCs w:val="20"/>
              </w:rPr>
              <w:t>: The MSD numbers may in some cases be pessimistic which is mostly due to usage of a set of bit pessimistic assumptions</w:t>
            </w:r>
          </w:p>
          <w:p w14:paraId="6375DEB0" w14:textId="77777777" w:rsidR="008033D4" w:rsidRDefault="00655B74">
            <w:pPr>
              <w:pStyle w:val="NormalWeb"/>
              <w:spacing w:before="0" w:beforeAutospacing="0" w:after="180" w:afterAutospacing="0"/>
              <w:rPr>
                <w:color w:val="000000"/>
                <w:sz w:val="20"/>
                <w:szCs w:val="20"/>
              </w:rPr>
            </w:pPr>
            <w:r>
              <w:rPr>
                <w:b/>
                <w:bCs/>
                <w:color w:val="000000"/>
                <w:sz w:val="20"/>
                <w:szCs w:val="20"/>
              </w:rPr>
              <w:t>Observation 2.4.2-4</w:t>
            </w:r>
            <w:r>
              <w:rPr>
                <w:color w:val="000000"/>
                <w:sz w:val="20"/>
                <w:szCs w:val="20"/>
              </w:rPr>
              <w:t>:</w:t>
            </w:r>
            <w:r>
              <w:rPr>
                <w:i/>
                <w:iCs/>
                <w:color w:val="000000"/>
                <w:sz w:val="20"/>
                <w:szCs w:val="20"/>
              </w:rPr>
              <w:t xml:space="preserve"> </w:t>
            </w:r>
            <w:proofErr w:type="spellStart"/>
            <w:r>
              <w:rPr>
                <w:i/>
                <w:iCs/>
                <w:color w:val="000000"/>
                <w:sz w:val="20"/>
                <w:szCs w:val="20"/>
              </w:rPr>
              <w:t>LowerMSD</w:t>
            </w:r>
            <w:proofErr w:type="spellEnd"/>
            <w:r>
              <w:rPr>
                <w:color w:val="000000"/>
                <w:sz w:val="20"/>
                <w:szCs w:val="20"/>
              </w:rPr>
              <w:t xml:space="preserve"> feature would allow indicating better than minimum performance, but it would not address the main challenges related to current MSD framework</w:t>
            </w:r>
          </w:p>
          <w:p w14:paraId="3BECDF2D" w14:textId="77777777" w:rsidR="008033D4" w:rsidRDefault="00655B74">
            <w:pPr>
              <w:pStyle w:val="NormalWeb"/>
              <w:spacing w:before="0" w:beforeAutospacing="0" w:after="180" w:afterAutospacing="0"/>
              <w:rPr>
                <w:color w:val="000000"/>
                <w:sz w:val="20"/>
                <w:szCs w:val="20"/>
              </w:rPr>
            </w:pPr>
            <w:r>
              <w:rPr>
                <w:b/>
                <w:bCs/>
                <w:color w:val="000000"/>
                <w:sz w:val="20"/>
                <w:szCs w:val="20"/>
              </w:rPr>
              <w:t xml:space="preserve">Proposal 2.4.2-1: </w:t>
            </w:r>
            <w:r>
              <w:rPr>
                <w:color w:val="000000"/>
                <w:sz w:val="20"/>
                <w:szCs w:val="20"/>
              </w:rPr>
              <w:t>RAN4 to solicit views especially from Infra vendors side to see what kind of improvement to current MSD framework would be beneficial in real deployments</w:t>
            </w:r>
          </w:p>
          <w:p w14:paraId="093AA801" w14:textId="77777777" w:rsidR="008033D4" w:rsidRDefault="00655B74">
            <w:pPr>
              <w:pStyle w:val="NormalWeb"/>
              <w:spacing w:before="0" w:beforeAutospacing="0" w:after="180" w:afterAutospacing="0"/>
              <w:rPr>
                <w:color w:val="000000"/>
                <w:sz w:val="20"/>
                <w:szCs w:val="20"/>
              </w:rPr>
            </w:pPr>
            <w:r>
              <w:rPr>
                <w:b/>
                <w:bCs/>
                <w:color w:val="000000"/>
                <w:sz w:val="20"/>
                <w:szCs w:val="20"/>
              </w:rPr>
              <w:lastRenderedPageBreak/>
              <w:t>Proposal 2.4.2-2</w:t>
            </w:r>
            <w:r>
              <w:rPr>
                <w:color w:val="000000"/>
                <w:sz w:val="20"/>
                <w:szCs w:val="20"/>
              </w:rPr>
              <w:t xml:space="preserve">: Potential </w:t>
            </w:r>
            <w:proofErr w:type="spellStart"/>
            <w:r>
              <w:rPr>
                <w:color w:val="000000"/>
                <w:sz w:val="20"/>
                <w:szCs w:val="20"/>
              </w:rPr>
              <w:t>desense</w:t>
            </w:r>
            <w:proofErr w:type="spellEnd"/>
            <w:r>
              <w:rPr>
                <w:color w:val="000000"/>
                <w:sz w:val="20"/>
                <w:szCs w:val="20"/>
              </w:rPr>
              <w:t xml:space="preserve"> reporting should not cause adverse impacts to UE’s reporting good (low) MSD numbers, i.e. these </w:t>
            </w:r>
            <w:proofErr w:type="gramStart"/>
            <w:r>
              <w:rPr>
                <w:color w:val="000000"/>
                <w:sz w:val="20"/>
                <w:szCs w:val="20"/>
              </w:rPr>
              <w:t>UE’s</w:t>
            </w:r>
            <w:proofErr w:type="gramEnd"/>
            <w:r>
              <w:rPr>
                <w:color w:val="000000"/>
                <w:sz w:val="20"/>
                <w:szCs w:val="20"/>
              </w:rPr>
              <w:t xml:space="preserve"> should not be put into worse position compared with UE’s reporting worse (higher) MSD numbers.</w:t>
            </w:r>
          </w:p>
          <w:p w14:paraId="2A4BDBFF"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2.4.2-3</w:t>
            </w:r>
            <w:r>
              <w:rPr>
                <w:color w:val="000000"/>
                <w:sz w:val="20"/>
                <w:szCs w:val="20"/>
              </w:rPr>
              <w:t xml:space="preserve">: Study both dynamic and static </w:t>
            </w:r>
            <w:proofErr w:type="spellStart"/>
            <w:r>
              <w:rPr>
                <w:color w:val="000000"/>
                <w:sz w:val="20"/>
                <w:szCs w:val="20"/>
              </w:rPr>
              <w:t>desense</w:t>
            </w:r>
            <w:proofErr w:type="spellEnd"/>
            <w:r>
              <w:rPr>
                <w:color w:val="000000"/>
                <w:sz w:val="20"/>
                <w:szCs w:val="20"/>
              </w:rPr>
              <w:t xml:space="preserve"> reporting and conclude if they are beneficial/if one of them is beneficial</w:t>
            </w:r>
          </w:p>
          <w:p w14:paraId="3B4390DE"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2.4.2-4</w:t>
            </w:r>
            <w:r>
              <w:rPr>
                <w:color w:val="000000"/>
                <w:sz w:val="20"/>
                <w:szCs w:val="20"/>
              </w:rPr>
              <w:t xml:space="preserve">: When the baseline studies on the </w:t>
            </w:r>
            <w:proofErr w:type="spellStart"/>
            <w:r>
              <w:rPr>
                <w:color w:val="000000"/>
                <w:sz w:val="20"/>
                <w:szCs w:val="20"/>
              </w:rPr>
              <w:t>desense</w:t>
            </w:r>
            <w:proofErr w:type="spellEnd"/>
            <w:r>
              <w:rPr>
                <w:color w:val="000000"/>
                <w:sz w:val="20"/>
                <w:szCs w:val="20"/>
              </w:rPr>
              <w:t xml:space="preserve"> reporting and benefits are in good shape, study what is the allowed maximum </w:t>
            </w:r>
            <w:proofErr w:type="spellStart"/>
            <w:r>
              <w:rPr>
                <w:color w:val="000000"/>
                <w:sz w:val="20"/>
                <w:szCs w:val="20"/>
              </w:rPr>
              <w:t>desense</w:t>
            </w:r>
            <w:proofErr w:type="spellEnd"/>
            <w:r>
              <w:rPr>
                <w:color w:val="000000"/>
                <w:sz w:val="20"/>
                <w:szCs w:val="20"/>
              </w:rPr>
              <w:t xml:space="preserve"> to be reported vs the MSD requirement </w:t>
            </w:r>
          </w:p>
          <w:p w14:paraId="2A195636"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2.4.2-5</w:t>
            </w:r>
            <w:r>
              <w:rPr>
                <w:color w:val="000000"/>
                <w:sz w:val="20"/>
                <w:szCs w:val="20"/>
              </w:rPr>
              <w:t xml:space="preserve">: Consider potential </w:t>
            </w:r>
            <w:proofErr w:type="spellStart"/>
            <w:r>
              <w:rPr>
                <w:color w:val="000000"/>
                <w:sz w:val="20"/>
                <w:szCs w:val="20"/>
              </w:rPr>
              <w:t>desense</w:t>
            </w:r>
            <w:proofErr w:type="spellEnd"/>
            <w:r>
              <w:rPr>
                <w:color w:val="000000"/>
                <w:sz w:val="20"/>
                <w:szCs w:val="20"/>
              </w:rPr>
              <w:t xml:space="preserve"> reporting as an amendment to current MSD framework with minimum requirements. Potential </w:t>
            </w:r>
            <w:proofErr w:type="spellStart"/>
            <w:r>
              <w:rPr>
                <w:color w:val="000000"/>
                <w:sz w:val="20"/>
                <w:szCs w:val="20"/>
              </w:rPr>
              <w:t>desense</w:t>
            </w:r>
            <w:proofErr w:type="spellEnd"/>
            <w:r>
              <w:rPr>
                <w:color w:val="000000"/>
                <w:sz w:val="20"/>
                <w:szCs w:val="20"/>
              </w:rPr>
              <w:t xml:space="preserve"> reporting shall not replace MSD requirements.</w:t>
            </w:r>
          </w:p>
          <w:p w14:paraId="290D2CFC" w14:textId="77777777" w:rsidR="008033D4" w:rsidRDefault="00655B74">
            <w:pPr>
              <w:pStyle w:val="NormalWeb"/>
              <w:spacing w:before="0" w:beforeAutospacing="0" w:after="180" w:afterAutospacing="0"/>
              <w:rPr>
                <w:color w:val="000000"/>
                <w:sz w:val="20"/>
                <w:szCs w:val="20"/>
              </w:rPr>
            </w:pPr>
            <w:r>
              <w:rPr>
                <w:color w:val="000000"/>
                <w:sz w:val="20"/>
                <w:szCs w:val="20"/>
              </w:rPr>
              <w:t> </w:t>
            </w:r>
          </w:p>
        </w:tc>
      </w:tr>
      <w:tr w:rsidR="008033D4" w14:paraId="6837C183"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6F8A58"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lastRenderedPageBreak/>
              <w:t>Ericsson</w:t>
            </w:r>
          </w:p>
          <w:p w14:paraId="1D1B3A3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8945D0B" w14:textId="77777777" w:rsidR="008033D4" w:rsidRDefault="008033D4">
            <w:pPr>
              <w:pStyle w:val="NormalWeb"/>
              <w:spacing w:before="0" w:beforeAutospacing="0" w:after="0" w:afterAutospacing="0"/>
              <w:rPr>
                <w:rFonts w:ascii="Calibri" w:hAnsi="Calibri" w:cs="Calibri"/>
                <w:sz w:val="20"/>
                <w:szCs w:val="20"/>
              </w:rPr>
            </w:pPr>
            <w:hyperlink r:id="rId71" w:history="1">
              <w:r>
                <w:rPr>
                  <w:rStyle w:val="Hyperlink"/>
                  <w:rFonts w:ascii="Calibri" w:hAnsi="Calibri" w:cs="Calibri"/>
                  <w:sz w:val="20"/>
                  <w:szCs w:val="20"/>
                </w:rPr>
                <w:t>R4-2521135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C23069" w14:textId="77777777" w:rsidR="008033D4" w:rsidRDefault="00655B74">
            <w:pPr>
              <w:pStyle w:val="NormalWeb"/>
              <w:spacing w:before="0" w:beforeAutospacing="0" w:after="120" w:afterAutospacing="0"/>
              <w:rPr>
                <w:sz w:val="20"/>
                <w:szCs w:val="20"/>
              </w:rPr>
            </w:pPr>
            <w:r>
              <w:rPr>
                <w:b/>
                <w:bCs/>
                <w:sz w:val="20"/>
                <w:szCs w:val="20"/>
              </w:rPr>
              <w:t xml:space="preserve">Proposal 4.1: </w:t>
            </w:r>
            <w:r>
              <w:rPr>
                <w:sz w:val="20"/>
                <w:szCs w:val="20"/>
              </w:rPr>
              <w:t>6GR feature requirements should be based on realistic UE architecture assumptions, rather than relying on basic UE profiles that may not support the intended feature; Rx reference architectures should be based on the capability required for support of a feature, e.g. support of large power differences between carriers for spectrum aggregation schemes should not be based on worst-case assumptions of any UE implementation.</w:t>
            </w:r>
          </w:p>
          <w:p w14:paraId="6AC7F592" w14:textId="77777777" w:rsidR="008033D4" w:rsidRDefault="00655B74">
            <w:pPr>
              <w:pStyle w:val="NormalWeb"/>
              <w:spacing w:before="0" w:beforeAutospacing="0" w:after="120" w:afterAutospacing="0"/>
              <w:rPr>
                <w:sz w:val="20"/>
                <w:szCs w:val="20"/>
              </w:rPr>
            </w:pPr>
            <w:r>
              <w:rPr>
                <w:b/>
                <w:bCs/>
                <w:sz w:val="20"/>
                <w:szCs w:val="20"/>
              </w:rPr>
              <w:t xml:space="preserve">Observation 4.1: </w:t>
            </w:r>
            <w:r>
              <w:rPr>
                <w:sz w:val="20"/>
                <w:szCs w:val="20"/>
              </w:rPr>
              <w:t>selectivity/blocking are also important for user performance/DL-coverage, not only in-channel/link-budget performance.</w:t>
            </w:r>
            <w:r>
              <w:rPr>
                <w:b/>
                <w:bCs/>
                <w:sz w:val="20"/>
                <w:szCs w:val="20"/>
              </w:rPr>
              <w:t xml:space="preserve">  </w:t>
            </w:r>
          </w:p>
          <w:p w14:paraId="1424E28B" w14:textId="77777777" w:rsidR="008033D4" w:rsidRDefault="00655B74">
            <w:pPr>
              <w:pStyle w:val="NormalWeb"/>
              <w:spacing w:before="0" w:beforeAutospacing="0" w:after="120" w:afterAutospacing="0"/>
              <w:rPr>
                <w:sz w:val="20"/>
                <w:szCs w:val="20"/>
              </w:rPr>
            </w:pPr>
            <w:r>
              <w:rPr>
                <w:b/>
                <w:bCs/>
                <w:sz w:val="20"/>
                <w:szCs w:val="20"/>
              </w:rPr>
              <w:t xml:space="preserve">Proposal 4.2: </w:t>
            </w:r>
            <w:r>
              <w:rPr>
                <w:sz w:val="20"/>
                <w:szCs w:val="20"/>
              </w:rPr>
              <w:t>minimum requirements for MSD for band combinations are also specified OTA to complement the existing noise-factor (MSD) requirement since also relevant for support of simultaneous Rx-Tx for band combinations.</w:t>
            </w:r>
          </w:p>
          <w:p w14:paraId="6613B5C0" w14:textId="77777777" w:rsidR="008033D4" w:rsidRDefault="00655B74">
            <w:pPr>
              <w:pStyle w:val="NormalWeb"/>
              <w:spacing w:before="0" w:beforeAutospacing="0" w:after="120" w:afterAutospacing="0"/>
              <w:rPr>
                <w:sz w:val="20"/>
                <w:szCs w:val="20"/>
              </w:rPr>
            </w:pPr>
            <w:r>
              <w:rPr>
                <w:b/>
                <w:bCs/>
                <w:sz w:val="20"/>
                <w:szCs w:val="20"/>
              </w:rPr>
              <w:t xml:space="preserve">Observation 4.2: </w:t>
            </w:r>
            <w:r>
              <w:rPr>
                <w:sz w:val="20"/>
                <w:szCs w:val="20"/>
              </w:rPr>
              <w:t>It is important that margins to actual REFSENS performance including any MSD are not too excessive as simultaneous Rx-Tx is crucial for performance regardless of any scheduler coordination.</w:t>
            </w:r>
          </w:p>
          <w:p w14:paraId="1D307CFD" w14:textId="77777777" w:rsidR="008033D4" w:rsidRDefault="00655B74">
            <w:pPr>
              <w:pStyle w:val="NormalWeb"/>
              <w:spacing w:before="0" w:beforeAutospacing="0" w:after="120" w:afterAutospacing="0"/>
              <w:rPr>
                <w:sz w:val="20"/>
                <w:szCs w:val="20"/>
              </w:rPr>
            </w:pPr>
            <w:r>
              <w:rPr>
                <w:sz w:val="20"/>
                <w:szCs w:val="20"/>
              </w:rPr>
              <w:t> </w:t>
            </w:r>
          </w:p>
        </w:tc>
      </w:tr>
      <w:tr w:rsidR="008033D4" w14:paraId="6ADB5C9E"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07A2FF"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ZTE</w:t>
            </w:r>
          </w:p>
          <w:p w14:paraId="4604D36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22EC3D3" w14:textId="77777777" w:rsidR="008033D4" w:rsidRDefault="008033D4">
            <w:pPr>
              <w:pStyle w:val="NormalWeb"/>
              <w:spacing w:before="0" w:beforeAutospacing="0" w:after="0" w:afterAutospacing="0"/>
              <w:rPr>
                <w:rFonts w:ascii="Calibri" w:hAnsi="Calibri" w:cs="Calibri"/>
                <w:sz w:val="20"/>
                <w:szCs w:val="20"/>
              </w:rPr>
            </w:pPr>
            <w:hyperlink r:id="rId72" w:history="1">
              <w:r>
                <w:rPr>
                  <w:rStyle w:val="Hyperlink"/>
                  <w:rFonts w:ascii="Calibri" w:hAnsi="Calibri" w:cs="Calibri"/>
                  <w:sz w:val="20"/>
                  <w:szCs w:val="20"/>
                </w:rPr>
                <w:t>R4-2521281</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1B5257" w14:textId="77777777" w:rsidR="008033D4" w:rsidRDefault="00655B74">
            <w:pPr>
              <w:pStyle w:val="NormalWeb"/>
              <w:spacing w:before="120" w:beforeAutospacing="0" w:after="120" w:afterAutospacing="0"/>
              <w:rPr>
                <w:sz w:val="20"/>
                <w:szCs w:val="20"/>
              </w:rPr>
            </w:pPr>
            <w:r>
              <w:rPr>
                <w:b/>
                <w:bCs/>
                <w:sz w:val="20"/>
                <w:szCs w:val="20"/>
              </w:rPr>
              <w:t xml:space="preserve">Proposal 18: </w:t>
            </w:r>
            <w:r>
              <w:rPr>
                <w:sz w:val="20"/>
                <w:szCs w:val="20"/>
              </w:rPr>
              <w:t>For 6GR handheld UE, it is still reasonable to define the REFSENS requirements based on the 2Rx.</w:t>
            </w:r>
          </w:p>
          <w:p w14:paraId="0E32A189" w14:textId="77777777" w:rsidR="008033D4" w:rsidRDefault="00655B74">
            <w:pPr>
              <w:pStyle w:val="NormalWeb"/>
              <w:spacing w:before="120" w:beforeAutospacing="0" w:after="120" w:afterAutospacing="0"/>
              <w:rPr>
                <w:sz w:val="20"/>
                <w:szCs w:val="20"/>
              </w:rPr>
            </w:pPr>
            <w:r>
              <w:rPr>
                <w:b/>
                <w:bCs/>
                <w:sz w:val="20"/>
                <w:szCs w:val="20"/>
              </w:rPr>
              <w:t xml:space="preserve">Proposal 19: </w:t>
            </w:r>
            <w:r>
              <w:rPr>
                <w:sz w:val="20"/>
                <w:szCs w:val="20"/>
              </w:rPr>
              <w:t>On top of the basic receiver antenna numbers, it is proposed to use the reference sensitivity allowance values to scale the REFSENS requirements for other receiver antenna numbers for the same device types.</w:t>
            </w:r>
          </w:p>
          <w:p w14:paraId="476BB4A6" w14:textId="77777777" w:rsidR="008033D4" w:rsidRDefault="00655B74">
            <w:pPr>
              <w:pStyle w:val="NormalWeb"/>
              <w:spacing w:before="120" w:beforeAutospacing="0" w:after="120" w:afterAutospacing="0"/>
              <w:rPr>
                <w:sz w:val="20"/>
                <w:szCs w:val="20"/>
              </w:rPr>
            </w:pPr>
            <w:r>
              <w:rPr>
                <w:b/>
                <w:bCs/>
                <w:sz w:val="20"/>
                <w:szCs w:val="20"/>
              </w:rPr>
              <w:t xml:space="preserve">Observation 14: </w:t>
            </w:r>
            <w:r>
              <w:rPr>
                <w:sz w:val="20"/>
                <w:szCs w:val="20"/>
              </w:rPr>
              <w:t>There has not been uniform principle in RAN4 on how to define the FDD band REFSENS with impact of Tx self-interference as well as the UL RB configurations.</w:t>
            </w:r>
          </w:p>
          <w:p w14:paraId="09FE20C5" w14:textId="77777777" w:rsidR="008033D4" w:rsidRDefault="00655B74">
            <w:pPr>
              <w:pStyle w:val="NormalWeb"/>
              <w:spacing w:before="120" w:beforeAutospacing="0" w:after="120" w:afterAutospacing="0"/>
              <w:rPr>
                <w:sz w:val="20"/>
                <w:szCs w:val="20"/>
              </w:rPr>
            </w:pPr>
            <w:r>
              <w:rPr>
                <w:b/>
                <w:bCs/>
                <w:sz w:val="20"/>
                <w:szCs w:val="20"/>
              </w:rPr>
              <w:t xml:space="preserve">Proposal 20: </w:t>
            </w:r>
            <w:r>
              <w:rPr>
                <w:sz w:val="20"/>
                <w:szCs w:val="20"/>
              </w:rPr>
              <w:t>The existing equation-based approach can also be reused for TDD band supporting &gt;100MHz channel bandwidths</w:t>
            </w:r>
            <w:r>
              <w:rPr>
                <w:b/>
                <w:bCs/>
                <w:sz w:val="20"/>
                <w:szCs w:val="20"/>
              </w:rPr>
              <w:t>.</w:t>
            </w:r>
          </w:p>
          <w:p w14:paraId="753BDE95" w14:textId="77777777" w:rsidR="008033D4" w:rsidRDefault="00655B74">
            <w:pPr>
              <w:pStyle w:val="NormalWeb"/>
              <w:spacing w:before="120" w:beforeAutospacing="0" w:after="120" w:afterAutospacing="0"/>
              <w:rPr>
                <w:sz w:val="20"/>
                <w:szCs w:val="20"/>
              </w:rPr>
            </w:pPr>
            <w:r>
              <w:rPr>
                <w:b/>
                <w:bCs/>
                <w:sz w:val="20"/>
                <w:szCs w:val="20"/>
              </w:rPr>
              <w:t xml:space="preserve">Proposal 21: </w:t>
            </w:r>
            <w:r>
              <w:rPr>
                <w:sz w:val="20"/>
                <w:szCs w:val="20"/>
              </w:rPr>
              <w:t>It is proposed to discuss a general principle for FDD REFSENS requirements definition considering the impact of Tx self-interference as well as the UL RB configurations.</w:t>
            </w:r>
          </w:p>
          <w:p w14:paraId="14D7031A" w14:textId="77777777" w:rsidR="008033D4" w:rsidRDefault="00655B74">
            <w:pPr>
              <w:pStyle w:val="NormalWeb"/>
              <w:spacing w:before="120" w:beforeAutospacing="0" w:after="120" w:afterAutospacing="0"/>
              <w:rPr>
                <w:sz w:val="20"/>
                <w:szCs w:val="20"/>
              </w:rPr>
            </w:pPr>
            <w:r>
              <w:rPr>
                <w:b/>
                <w:bCs/>
                <w:sz w:val="20"/>
                <w:szCs w:val="20"/>
              </w:rPr>
              <w:t xml:space="preserve">Proposal 22: </w:t>
            </w:r>
            <w:r>
              <w:rPr>
                <w:sz w:val="20"/>
                <w:szCs w:val="20"/>
              </w:rPr>
              <w:t xml:space="preserve">It is proposed to check whether NF=7dB is </w:t>
            </w:r>
            <w:proofErr w:type="gramStart"/>
            <w:r>
              <w:rPr>
                <w:sz w:val="20"/>
                <w:szCs w:val="20"/>
              </w:rPr>
              <w:t>feasible .</w:t>
            </w:r>
            <w:proofErr w:type="gramEnd"/>
          </w:p>
          <w:p w14:paraId="179EB16C" w14:textId="77777777" w:rsidR="008033D4" w:rsidRDefault="00655B74">
            <w:pPr>
              <w:pStyle w:val="NormalWeb"/>
              <w:spacing w:before="120" w:beforeAutospacing="0" w:after="120" w:afterAutospacing="0"/>
              <w:rPr>
                <w:sz w:val="20"/>
                <w:szCs w:val="20"/>
              </w:rPr>
            </w:pPr>
            <w:r>
              <w:rPr>
                <w:sz w:val="20"/>
                <w:szCs w:val="20"/>
              </w:rPr>
              <w:t> </w:t>
            </w:r>
          </w:p>
          <w:p w14:paraId="3E093FD2" w14:textId="77777777" w:rsidR="008033D4" w:rsidRDefault="00655B74">
            <w:pPr>
              <w:pStyle w:val="NormalWeb"/>
              <w:spacing w:before="120" w:beforeAutospacing="0" w:after="120" w:afterAutospacing="0"/>
              <w:rPr>
                <w:sz w:val="20"/>
                <w:szCs w:val="20"/>
              </w:rPr>
            </w:pPr>
            <w:r>
              <w:rPr>
                <w:b/>
                <w:bCs/>
                <w:sz w:val="20"/>
                <w:szCs w:val="20"/>
                <w:u w:val="single"/>
              </w:rPr>
              <w:t>MSD</w:t>
            </w:r>
          </w:p>
          <w:p w14:paraId="03E22EFD" w14:textId="77777777" w:rsidR="008033D4" w:rsidRDefault="00655B74">
            <w:pPr>
              <w:pStyle w:val="NormalWeb"/>
              <w:spacing w:before="120" w:beforeAutospacing="0" w:after="120" w:afterAutospacing="0"/>
              <w:rPr>
                <w:sz w:val="20"/>
                <w:szCs w:val="20"/>
              </w:rPr>
            </w:pPr>
            <w:r>
              <w:rPr>
                <w:b/>
                <w:bCs/>
                <w:sz w:val="20"/>
                <w:szCs w:val="20"/>
              </w:rPr>
              <w:t xml:space="preserve">Proposal 23: </w:t>
            </w:r>
            <w:r>
              <w:rPr>
                <w:sz w:val="20"/>
                <w:szCs w:val="20"/>
              </w:rPr>
              <w:t>To improve/simplify the MSD requirements, it is proposed use practical RF parameters to derive the MSD value based on PRD guidance. FFS on LUT-like or band group concept approaches.</w:t>
            </w:r>
          </w:p>
          <w:p w14:paraId="17314F45" w14:textId="77777777" w:rsidR="008033D4" w:rsidRDefault="00655B74">
            <w:pPr>
              <w:pStyle w:val="NormalWeb"/>
              <w:spacing w:before="120" w:beforeAutospacing="0" w:after="120" w:afterAutospacing="0"/>
              <w:rPr>
                <w:sz w:val="20"/>
                <w:szCs w:val="20"/>
              </w:rPr>
            </w:pPr>
            <w:r>
              <w:rPr>
                <w:b/>
                <w:bCs/>
                <w:sz w:val="20"/>
                <w:szCs w:val="20"/>
              </w:rPr>
              <w:lastRenderedPageBreak/>
              <w:t xml:space="preserve">Proposal 24: </w:t>
            </w:r>
            <w:r>
              <w:rPr>
                <w:sz w:val="20"/>
                <w:szCs w:val="20"/>
              </w:rPr>
              <w:t>For ACS/IBB/OOBB requirements for the 6GR single channel bandwidth &gt;100MHz, to adopt the same approach as NR intra-band contiguous CA.</w:t>
            </w:r>
          </w:p>
          <w:p w14:paraId="59BAB5C0" w14:textId="77777777" w:rsidR="008033D4" w:rsidRDefault="00655B74">
            <w:pPr>
              <w:pStyle w:val="NormalWeb"/>
              <w:spacing w:before="120" w:beforeAutospacing="0" w:after="120" w:afterAutospacing="0"/>
              <w:rPr>
                <w:sz w:val="20"/>
                <w:szCs w:val="20"/>
              </w:rPr>
            </w:pPr>
            <w:r>
              <w:rPr>
                <w:sz w:val="20"/>
                <w:szCs w:val="20"/>
              </w:rPr>
              <w:t> </w:t>
            </w:r>
          </w:p>
        </w:tc>
      </w:tr>
      <w:tr w:rsidR="008033D4" w14:paraId="4BE390C3"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CF96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Oppo</w:t>
            </w:r>
          </w:p>
          <w:p w14:paraId="6177F24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1975BBF" w14:textId="77777777" w:rsidR="008033D4" w:rsidRDefault="008033D4">
            <w:pPr>
              <w:pStyle w:val="NormalWeb"/>
              <w:spacing w:before="0" w:beforeAutospacing="0" w:after="0" w:afterAutospacing="0"/>
              <w:rPr>
                <w:rFonts w:ascii="Calibri" w:hAnsi="Calibri" w:cs="Calibri"/>
                <w:sz w:val="20"/>
                <w:szCs w:val="20"/>
              </w:rPr>
            </w:pPr>
            <w:hyperlink r:id="rId73" w:history="1">
              <w:r>
                <w:rPr>
                  <w:rStyle w:val="Hyperlink"/>
                  <w:rFonts w:ascii="Calibri" w:hAnsi="Calibri" w:cs="Calibri"/>
                  <w:sz w:val="20"/>
                  <w:szCs w:val="20"/>
                </w:rPr>
                <w:t>R4-2521450</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A79E2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27:</w:t>
            </w:r>
            <w:r>
              <w:rPr>
                <w:rFonts w:ascii="Calibri" w:hAnsi="Calibri" w:cs="Calibri"/>
                <w:sz w:val="20"/>
                <w:szCs w:val="20"/>
              </w:rPr>
              <w:t xml:space="preserve">         The REFSENS calculation equation below can be reused in 6G, and 3dB for diversity gain with 2Rx antennas, 2.5dB implementation margin. For the NF, RAN4 can start with the discussion of targeting bands and </w:t>
            </w:r>
            <w:proofErr w:type="spellStart"/>
            <w:r>
              <w:rPr>
                <w:rFonts w:ascii="Calibri" w:hAnsi="Calibri" w:cs="Calibri"/>
                <w:sz w:val="20"/>
                <w:szCs w:val="20"/>
              </w:rPr>
              <w:t>analyze</w:t>
            </w:r>
            <w:proofErr w:type="spellEnd"/>
            <w:r>
              <w:rPr>
                <w:rFonts w:ascii="Calibri" w:hAnsi="Calibri" w:cs="Calibri"/>
                <w:sz w:val="20"/>
                <w:szCs w:val="20"/>
              </w:rPr>
              <w:t xml:space="preserve"> its related NF.</w:t>
            </w:r>
          </w:p>
          <w:p w14:paraId="576C24D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Ÿ        REFSENS (dBm) = -</w:t>
            </w:r>
            <w:proofErr w:type="spellStart"/>
            <w:r>
              <w:rPr>
                <w:rFonts w:ascii="Calibri" w:hAnsi="Calibri" w:cs="Calibri"/>
                <w:sz w:val="20"/>
                <w:szCs w:val="20"/>
              </w:rPr>
              <w:t>174dBm</w:t>
            </w:r>
            <w:proofErr w:type="spellEnd"/>
            <w:r>
              <w:rPr>
                <w:rFonts w:ascii="Calibri" w:hAnsi="Calibri" w:cs="Calibri"/>
                <w:sz w:val="20"/>
                <w:szCs w:val="20"/>
              </w:rPr>
              <w:t>/</w:t>
            </w:r>
            <w:proofErr w:type="spellStart"/>
            <w:r>
              <w:rPr>
                <w:rFonts w:ascii="Calibri" w:hAnsi="Calibri" w:cs="Calibri"/>
                <w:sz w:val="20"/>
                <w:szCs w:val="20"/>
              </w:rPr>
              <w:t>hz</w:t>
            </w:r>
            <w:proofErr w:type="spellEnd"/>
            <w:r>
              <w:rPr>
                <w:rFonts w:ascii="Calibri" w:hAnsi="Calibri" w:cs="Calibri"/>
                <w:sz w:val="20"/>
                <w:szCs w:val="20"/>
              </w:rPr>
              <w:t xml:space="preserve"> + </w:t>
            </w:r>
            <w:proofErr w:type="spellStart"/>
            <w:r>
              <w:rPr>
                <w:rFonts w:ascii="Calibri" w:hAnsi="Calibri" w:cs="Calibri"/>
                <w:sz w:val="20"/>
                <w:szCs w:val="20"/>
              </w:rPr>
              <w:t>10</w:t>
            </w:r>
            <w:proofErr w:type="gramStart"/>
            <w:r>
              <w:rPr>
                <w:rFonts w:ascii="Calibri" w:hAnsi="Calibri" w:cs="Calibri"/>
                <w:sz w:val="20"/>
                <w:szCs w:val="20"/>
              </w:rPr>
              <w:t>lg</w:t>
            </w:r>
            <w:proofErr w:type="spellEnd"/>
            <w:r>
              <w:rPr>
                <w:rFonts w:ascii="Calibri" w:hAnsi="Calibri" w:cs="Calibri"/>
                <w:sz w:val="20"/>
                <w:szCs w:val="20"/>
              </w:rPr>
              <w:t>(</w:t>
            </w:r>
            <w:proofErr w:type="spellStart"/>
            <w:proofErr w:type="gramEnd"/>
            <w:r>
              <w:rPr>
                <w:rFonts w:ascii="Calibri" w:hAnsi="Calibri" w:cs="Calibri"/>
                <w:sz w:val="20"/>
                <w:szCs w:val="20"/>
              </w:rPr>
              <w:t>RxBW</w:t>
            </w:r>
            <w:proofErr w:type="spellEnd"/>
            <w:r>
              <w:rPr>
                <w:rFonts w:ascii="Calibri" w:hAnsi="Calibri" w:cs="Calibri"/>
                <w:sz w:val="20"/>
                <w:szCs w:val="20"/>
              </w:rPr>
              <w:t xml:space="preserve">) + NF + </w:t>
            </w:r>
            <w:proofErr w:type="spellStart"/>
            <w:r>
              <w:rPr>
                <w:rFonts w:ascii="Calibri" w:hAnsi="Calibri" w:cs="Calibri"/>
                <w:sz w:val="20"/>
                <w:szCs w:val="20"/>
              </w:rPr>
              <w:t>10</w:t>
            </w:r>
            <w:proofErr w:type="gramStart"/>
            <w:r>
              <w:rPr>
                <w:rFonts w:ascii="Calibri" w:hAnsi="Calibri" w:cs="Calibri"/>
                <w:sz w:val="20"/>
                <w:szCs w:val="20"/>
              </w:rPr>
              <w:t>lg</w:t>
            </w:r>
            <w:proofErr w:type="spellEnd"/>
            <w:r>
              <w:rPr>
                <w:rFonts w:ascii="Calibri" w:hAnsi="Calibri" w:cs="Calibri"/>
                <w:sz w:val="20"/>
                <w:szCs w:val="20"/>
              </w:rPr>
              <w:t>(</w:t>
            </w:r>
            <w:proofErr w:type="gramEnd"/>
            <w:r>
              <w:rPr>
                <w:rFonts w:ascii="Calibri" w:hAnsi="Calibri" w:cs="Calibri"/>
                <w:sz w:val="20"/>
                <w:szCs w:val="20"/>
              </w:rPr>
              <w:t xml:space="preserve">SU) – </w:t>
            </w:r>
            <w:proofErr w:type="spellStart"/>
            <w:r>
              <w:rPr>
                <w:rFonts w:ascii="Calibri" w:hAnsi="Calibri" w:cs="Calibri"/>
                <w:sz w:val="20"/>
                <w:szCs w:val="20"/>
              </w:rPr>
              <w:t>DivGain</w:t>
            </w:r>
            <w:proofErr w:type="spellEnd"/>
            <w:r>
              <w:rPr>
                <w:rFonts w:ascii="Calibri" w:hAnsi="Calibri" w:cs="Calibri"/>
                <w:sz w:val="20"/>
                <w:szCs w:val="20"/>
              </w:rPr>
              <w:t xml:space="preserve"> + SNR + IM</w:t>
            </w:r>
          </w:p>
          <w:p w14:paraId="6ACE866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006002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29:</w:t>
            </w:r>
            <w:r>
              <w:rPr>
                <w:rFonts w:ascii="Calibri" w:hAnsi="Calibri" w:cs="Calibri"/>
                <w:sz w:val="20"/>
                <w:szCs w:val="20"/>
              </w:rPr>
              <w:t xml:space="preserve"> The REFSENs relaxation for larger CBW of FDD bands is not very clearly in 5G.</w:t>
            </w:r>
          </w:p>
          <w:p w14:paraId="51405B3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28:</w:t>
            </w:r>
            <w:r>
              <w:rPr>
                <w:rFonts w:ascii="Calibri" w:hAnsi="Calibri" w:cs="Calibri"/>
                <w:sz w:val="20"/>
                <w:szCs w:val="20"/>
              </w:rPr>
              <w:t xml:space="preserve"> Review REFSENS for larger CBW and clarify the impact factors.</w:t>
            </w:r>
          </w:p>
          <w:p w14:paraId="2CF91E2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C06CD0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30:</w:t>
            </w:r>
            <w:r>
              <w:rPr>
                <w:rFonts w:ascii="Calibri" w:hAnsi="Calibri" w:cs="Calibri"/>
                <w:sz w:val="20"/>
                <w:szCs w:val="20"/>
              </w:rPr>
              <w:t xml:space="preserve"> ACS and in-band blocking in 5G have different interferer bandwidth for below 2700MHz and above 3300MHz bands.</w:t>
            </w:r>
          </w:p>
          <w:p w14:paraId="5BF57AD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29</w:t>
            </w:r>
            <w:r>
              <w:rPr>
                <w:rFonts w:ascii="Calibri" w:hAnsi="Calibri" w:cs="Calibri"/>
                <w:sz w:val="20"/>
                <w:szCs w:val="20"/>
              </w:rPr>
              <w:t>: For ACS and in-band blocking, RAN4 could study whether can adopt the same the bandwidth of interferer between the bands below 2700MHz and above 3300MHz including 6G new bands</w:t>
            </w:r>
          </w:p>
          <w:p w14:paraId="73763B2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30</w:t>
            </w:r>
            <w:r>
              <w:rPr>
                <w:rFonts w:ascii="Calibri" w:hAnsi="Calibri" w:cs="Calibri"/>
                <w:sz w:val="20"/>
                <w:szCs w:val="20"/>
              </w:rPr>
              <w:t xml:space="preserve">: RAN4 should consider </w:t>
            </w:r>
            <w:proofErr w:type="gramStart"/>
            <w:r>
              <w:rPr>
                <w:rFonts w:ascii="Calibri" w:hAnsi="Calibri" w:cs="Calibri"/>
                <w:sz w:val="20"/>
                <w:szCs w:val="20"/>
              </w:rPr>
              <w:t>to unify</w:t>
            </w:r>
            <w:proofErr w:type="gramEnd"/>
            <w:r>
              <w:rPr>
                <w:rFonts w:ascii="Calibri" w:hAnsi="Calibri" w:cs="Calibri"/>
                <w:sz w:val="20"/>
                <w:szCs w:val="20"/>
              </w:rPr>
              <w:t xml:space="preserve"> the parameters for out of band blocking, spurious response and wide band intermodulation between the bands below 2700MHz and above 3300MHz including 6G new bands.</w:t>
            </w:r>
          </w:p>
          <w:p w14:paraId="19C952F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31</w:t>
            </w:r>
            <w:r>
              <w:rPr>
                <w:rFonts w:ascii="Calibri" w:hAnsi="Calibri" w:cs="Calibri"/>
                <w:sz w:val="20"/>
                <w:szCs w:val="20"/>
              </w:rPr>
              <w:t>: Discuss whether narrow band blocking can be removed from 6G.</w:t>
            </w:r>
          </w:p>
          <w:p w14:paraId="5B7FAB8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r>
      <w:tr w:rsidR="008033D4" w14:paraId="7A8F9A8E"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35705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xml:space="preserve">LG </w:t>
            </w:r>
            <w:proofErr w:type="spellStart"/>
            <w:r>
              <w:rPr>
                <w:rFonts w:ascii="Calibri" w:hAnsi="Calibri" w:cs="Calibri"/>
                <w:sz w:val="20"/>
                <w:szCs w:val="20"/>
              </w:rPr>
              <w:t>Electronixs</w:t>
            </w:r>
            <w:proofErr w:type="spellEnd"/>
          </w:p>
          <w:p w14:paraId="4122A75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97AC597" w14:textId="77777777" w:rsidR="008033D4" w:rsidRDefault="008033D4">
            <w:pPr>
              <w:pStyle w:val="NormalWeb"/>
              <w:spacing w:before="0" w:beforeAutospacing="0" w:after="0" w:afterAutospacing="0"/>
              <w:rPr>
                <w:rFonts w:ascii="Calibri" w:hAnsi="Calibri" w:cs="Calibri"/>
                <w:sz w:val="20"/>
                <w:szCs w:val="20"/>
              </w:rPr>
            </w:pPr>
            <w:hyperlink r:id="rId74" w:history="1">
              <w:r>
                <w:rPr>
                  <w:rStyle w:val="Hyperlink"/>
                  <w:rFonts w:ascii="Calibri" w:hAnsi="Calibri" w:cs="Calibri"/>
                  <w:sz w:val="20"/>
                  <w:szCs w:val="20"/>
                </w:rPr>
                <w:t>R4-2521515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B1DE7" w14:textId="77777777" w:rsidR="008033D4" w:rsidRDefault="00655B74">
            <w:pPr>
              <w:pStyle w:val="NormalWeb"/>
              <w:spacing w:before="0" w:beforeAutospacing="0" w:after="0" w:afterAutospacing="0"/>
              <w:ind w:left="720"/>
              <w:rPr>
                <w:sz w:val="20"/>
                <w:szCs w:val="20"/>
              </w:rPr>
            </w:pPr>
            <w:r>
              <w:rPr>
                <w:b/>
                <w:bCs/>
                <w:sz w:val="20"/>
                <w:szCs w:val="20"/>
              </w:rPr>
              <w:t>Proposal 4</w:t>
            </w:r>
            <w:r>
              <w:rPr>
                <w:sz w:val="20"/>
                <w:szCs w:val="20"/>
              </w:rPr>
              <w:t>: The REFSENS equation used in 5G can also be used in 6G.</w:t>
            </w:r>
          </w:p>
          <w:p w14:paraId="2DB6FDE9" w14:textId="77777777" w:rsidR="008033D4" w:rsidRPr="00C875E3" w:rsidRDefault="00655B74">
            <w:pPr>
              <w:pStyle w:val="NormalWeb"/>
              <w:spacing w:before="0" w:beforeAutospacing="0" w:after="0" w:afterAutospacing="0"/>
              <w:ind w:left="720"/>
              <w:rPr>
                <w:sz w:val="20"/>
                <w:szCs w:val="20"/>
                <w:lang w:val="sv-SE"/>
              </w:rPr>
            </w:pPr>
            <w:r w:rsidRPr="00C875E3">
              <w:rPr>
                <w:sz w:val="20"/>
                <w:szCs w:val="20"/>
                <w:lang w:val="sv-SE"/>
              </w:rPr>
              <w:t>REFSENS (dBm) = 10log10(KTB) + NF + SNR – G</w:t>
            </w:r>
            <w:r w:rsidRPr="00C875E3">
              <w:rPr>
                <w:sz w:val="20"/>
                <w:szCs w:val="20"/>
                <w:vertAlign w:val="subscript"/>
                <w:lang w:val="sv-SE"/>
              </w:rPr>
              <w:t>DIV</w:t>
            </w:r>
            <w:r w:rsidRPr="00C875E3">
              <w:rPr>
                <w:sz w:val="20"/>
                <w:szCs w:val="20"/>
                <w:lang w:val="sv-SE"/>
              </w:rPr>
              <w:t xml:space="preserve"> + IM</w:t>
            </w:r>
          </w:p>
          <w:p w14:paraId="6037A910" w14:textId="77777777" w:rsidR="008033D4" w:rsidRPr="00C875E3" w:rsidRDefault="00655B74">
            <w:pPr>
              <w:pStyle w:val="NormalWeb"/>
              <w:spacing w:before="0" w:beforeAutospacing="0" w:after="0" w:afterAutospacing="0"/>
              <w:ind w:left="720"/>
              <w:rPr>
                <w:sz w:val="20"/>
                <w:szCs w:val="20"/>
                <w:lang w:val="sv-SE"/>
              </w:rPr>
            </w:pPr>
            <w:r w:rsidRPr="00C875E3">
              <w:rPr>
                <w:b/>
                <w:bCs/>
                <w:sz w:val="20"/>
                <w:szCs w:val="20"/>
                <w:lang w:val="sv-SE"/>
              </w:rPr>
              <w:t> </w:t>
            </w:r>
          </w:p>
          <w:p w14:paraId="525DA759" w14:textId="77777777" w:rsidR="008033D4" w:rsidRDefault="00655B74">
            <w:pPr>
              <w:pStyle w:val="NormalWeb"/>
              <w:spacing w:before="0" w:beforeAutospacing="0" w:after="0" w:afterAutospacing="0"/>
              <w:ind w:left="720"/>
              <w:rPr>
                <w:sz w:val="20"/>
                <w:szCs w:val="20"/>
              </w:rPr>
            </w:pPr>
            <w:r>
              <w:rPr>
                <w:b/>
                <w:bCs/>
                <w:sz w:val="20"/>
                <w:szCs w:val="20"/>
              </w:rPr>
              <w:t xml:space="preserve">Proposal 5: </w:t>
            </w:r>
            <w:r>
              <w:rPr>
                <w:sz w:val="20"/>
                <w:szCs w:val="20"/>
              </w:rPr>
              <w:t>The noise figure around 7 GHz for 6G can be considered in conjunction with ∆ Rib</w:t>
            </w:r>
          </w:p>
          <w:p w14:paraId="6DE9E7AE" w14:textId="77777777" w:rsidR="008033D4" w:rsidRDefault="00655B74">
            <w:pPr>
              <w:pStyle w:val="NormalWeb"/>
              <w:spacing w:before="0" w:beforeAutospacing="0" w:after="0" w:afterAutospacing="0"/>
              <w:ind w:left="720"/>
              <w:rPr>
                <w:sz w:val="20"/>
                <w:szCs w:val="20"/>
              </w:rPr>
            </w:pPr>
            <w:r>
              <w:rPr>
                <w:b/>
                <w:bCs/>
                <w:sz w:val="20"/>
                <w:szCs w:val="20"/>
              </w:rPr>
              <w:t>Noise Figure (NF) Calculation Considerations for the 6G around 7GHz TDD Band</w:t>
            </w:r>
          </w:p>
          <w:p w14:paraId="416A030F" w14:textId="77777777" w:rsidR="008033D4" w:rsidRDefault="00655B74">
            <w:pPr>
              <w:numPr>
                <w:ilvl w:val="1"/>
                <w:numId w:val="22"/>
              </w:numPr>
              <w:spacing w:after="0"/>
              <w:textAlignment w:val="center"/>
            </w:pPr>
            <w:r>
              <w:t>RF front end block loss evaluation</w:t>
            </w:r>
          </w:p>
          <w:p w14:paraId="1B04323D" w14:textId="77777777" w:rsidR="008033D4" w:rsidRDefault="00655B74">
            <w:pPr>
              <w:numPr>
                <w:ilvl w:val="2"/>
                <w:numId w:val="22"/>
              </w:numPr>
              <w:spacing w:after="0"/>
              <w:textAlignment w:val="center"/>
            </w:pPr>
            <w:r>
              <w:t>Diplexer: 1.5 dB</w:t>
            </w:r>
          </w:p>
          <w:p w14:paraId="0B081532" w14:textId="77777777" w:rsidR="008033D4" w:rsidRDefault="00655B74">
            <w:pPr>
              <w:numPr>
                <w:ilvl w:val="2"/>
                <w:numId w:val="22"/>
              </w:numPr>
              <w:spacing w:after="0"/>
              <w:textAlignment w:val="center"/>
            </w:pPr>
            <w:r>
              <w:t>Switch: 0.8 dB</w:t>
            </w:r>
          </w:p>
          <w:p w14:paraId="5021DA22" w14:textId="77777777" w:rsidR="008033D4" w:rsidRDefault="00655B74">
            <w:pPr>
              <w:numPr>
                <w:ilvl w:val="2"/>
                <w:numId w:val="22"/>
              </w:numPr>
              <w:spacing w:after="0"/>
              <w:textAlignment w:val="center"/>
            </w:pPr>
            <w:r>
              <w:t>Additional switch loss subject to CA considering ∆R</w:t>
            </w:r>
            <w:r>
              <w:rPr>
                <w:vertAlign w:val="subscript"/>
              </w:rPr>
              <w:t>ib</w:t>
            </w:r>
            <w:r>
              <w:t xml:space="preserve">: 1 dB </w:t>
            </w:r>
          </w:p>
          <w:p w14:paraId="3DBA2251" w14:textId="77777777" w:rsidR="008033D4" w:rsidRDefault="00655B74">
            <w:pPr>
              <w:numPr>
                <w:ilvl w:val="2"/>
                <w:numId w:val="22"/>
              </w:numPr>
              <w:spacing w:after="0"/>
              <w:textAlignment w:val="center"/>
            </w:pPr>
            <w:r>
              <w:t>TDD switch: 1dB</w:t>
            </w:r>
          </w:p>
          <w:p w14:paraId="28C360B5" w14:textId="77777777" w:rsidR="008033D4" w:rsidRDefault="00655B74">
            <w:pPr>
              <w:numPr>
                <w:ilvl w:val="2"/>
                <w:numId w:val="22"/>
              </w:numPr>
              <w:spacing w:after="0"/>
              <w:textAlignment w:val="center"/>
            </w:pPr>
            <w:r>
              <w:t xml:space="preserve">Total RF front end loss (around 7 GHz): 3.3 dB (including CA impact) </w:t>
            </w:r>
          </w:p>
          <w:p w14:paraId="6A61CD14" w14:textId="77777777" w:rsidR="008033D4" w:rsidRDefault="00655B74">
            <w:pPr>
              <w:numPr>
                <w:ilvl w:val="1"/>
                <w:numId w:val="22"/>
              </w:numPr>
              <w:spacing w:after="0"/>
              <w:textAlignment w:val="center"/>
            </w:pPr>
            <w:r>
              <w:t>LNA</w:t>
            </w:r>
          </w:p>
          <w:p w14:paraId="4505637D" w14:textId="77777777" w:rsidR="008033D4" w:rsidRDefault="00655B74">
            <w:pPr>
              <w:numPr>
                <w:ilvl w:val="2"/>
                <w:numId w:val="22"/>
              </w:numPr>
              <w:spacing w:after="0"/>
              <w:textAlignment w:val="center"/>
            </w:pPr>
            <w:r>
              <w:t>Gain: 15 dB</w:t>
            </w:r>
          </w:p>
          <w:p w14:paraId="7AC68979" w14:textId="77777777" w:rsidR="008033D4" w:rsidRDefault="00655B74">
            <w:pPr>
              <w:numPr>
                <w:ilvl w:val="2"/>
                <w:numId w:val="22"/>
              </w:numPr>
              <w:spacing w:after="0"/>
              <w:textAlignment w:val="center"/>
            </w:pPr>
            <w:r>
              <w:t>NF:3~7 dB</w:t>
            </w:r>
          </w:p>
          <w:p w14:paraId="2D94E9B5" w14:textId="77777777" w:rsidR="008033D4" w:rsidRDefault="00655B74">
            <w:pPr>
              <w:numPr>
                <w:ilvl w:val="1"/>
                <w:numId w:val="22"/>
              </w:numPr>
              <w:spacing w:after="0"/>
              <w:textAlignment w:val="center"/>
            </w:pPr>
            <w:r>
              <w:t>Gain block</w:t>
            </w:r>
          </w:p>
          <w:p w14:paraId="44D69D3F" w14:textId="77777777" w:rsidR="008033D4" w:rsidRDefault="00655B74">
            <w:pPr>
              <w:numPr>
                <w:ilvl w:val="2"/>
                <w:numId w:val="22"/>
              </w:numPr>
              <w:spacing w:after="0"/>
              <w:textAlignment w:val="center"/>
            </w:pPr>
            <w:r>
              <w:t>Gain:20 dB</w:t>
            </w:r>
          </w:p>
          <w:p w14:paraId="785B4137" w14:textId="77777777" w:rsidR="008033D4" w:rsidRDefault="00655B74">
            <w:pPr>
              <w:numPr>
                <w:ilvl w:val="2"/>
                <w:numId w:val="22"/>
              </w:numPr>
              <w:spacing w:after="0"/>
              <w:textAlignment w:val="center"/>
            </w:pPr>
            <w:r>
              <w:t>NF: 7 dB</w:t>
            </w:r>
          </w:p>
          <w:p w14:paraId="5FE1D82F" w14:textId="77777777" w:rsidR="008033D4" w:rsidRDefault="00655B74">
            <w:pPr>
              <w:pStyle w:val="NormalWeb"/>
              <w:spacing w:before="0" w:beforeAutospacing="0" w:after="0" w:afterAutospacing="0"/>
              <w:ind w:left="720"/>
              <w:rPr>
                <w:sz w:val="20"/>
                <w:szCs w:val="20"/>
              </w:rPr>
            </w:pPr>
            <w:r>
              <w:rPr>
                <w:sz w:val="20"/>
                <w:szCs w:val="20"/>
              </w:rPr>
              <w:t> </w:t>
            </w:r>
          </w:p>
          <w:p w14:paraId="762F70FE" w14:textId="77777777" w:rsidR="008033D4" w:rsidRDefault="00655B74">
            <w:pPr>
              <w:numPr>
                <w:ilvl w:val="1"/>
                <w:numId w:val="22"/>
              </w:numPr>
              <w:spacing w:after="0"/>
              <w:textAlignment w:val="center"/>
            </w:pPr>
            <w:r>
              <w:t>NF calculation</w:t>
            </w:r>
          </w:p>
          <w:p w14:paraId="150EAC06" w14:textId="77777777" w:rsidR="008033D4" w:rsidRDefault="00655B74">
            <w:pPr>
              <w:numPr>
                <w:ilvl w:val="2"/>
                <w:numId w:val="22"/>
              </w:numPr>
              <w:spacing w:after="0"/>
              <w:textAlignment w:val="center"/>
            </w:pPr>
            <w:r>
              <w:rPr>
                <w:b/>
                <w:bCs/>
              </w:rPr>
              <w:t>Total noise figure: 6.6~ 10.4 dB (Typical temp), 9.6~13.4 dB (extreme temp)</w:t>
            </w:r>
          </w:p>
          <w:p w14:paraId="6EEA1D72" w14:textId="77777777" w:rsidR="008033D4" w:rsidRDefault="00655B74">
            <w:pPr>
              <w:pStyle w:val="NormalWeb"/>
              <w:spacing w:before="0" w:beforeAutospacing="0" w:after="0" w:afterAutospacing="0"/>
              <w:ind w:left="720"/>
              <w:rPr>
                <w:sz w:val="20"/>
                <w:szCs w:val="20"/>
              </w:rPr>
            </w:pPr>
            <w:r>
              <w:rPr>
                <w:b/>
                <w:bCs/>
                <w:sz w:val="20"/>
                <w:szCs w:val="20"/>
              </w:rPr>
              <w:t> </w:t>
            </w:r>
          </w:p>
          <w:p w14:paraId="26789241" w14:textId="77777777" w:rsidR="008033D4" w:rsidRDefault="00655B74">
            <w:pPr>
              <w:pStyle w:val="NormalWeb"/>
              <w:spacing w:before="0" w:beforeAutospacing="0" w:after="0" w:afterAutospacing="0"/>
              <w:ind w:left="720"/>
              <w:rPr>
                <w:sz w:val="20"/>
                <w:szCs w:val="20"/>
              </w:rPr>
            </w:pPr>
            <w:r>
              <w:rPr>
                <w:b/>
                <w:bCs/>
                <w:sz w:val="20"/>
                <w:szCs w:val="20"/>
              </w:rPr>
              <w:t xml:space="preserve">Proposal 6: </w:t>
            </w:r>
            <w:r>
              <w:rPr>
                <w:sz w:val="20"/>
                <w:szCs w:val="20"/>
              </w:rPr>
              <w:t>The criterion for the IM (implementation margin) value needs to be more clearly defined in 6G.</w:t>
            </w:r>
          </w:p>
        </w:tc>
      </w:tr>
      <w:tr w:rsidR="008033D4" w14:paraId="7D64FD4D"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93CB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Sony</w:t>
            </w:r>
          </w:p>
          <w:p w14:paraId="330AE72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452F007" w14:textId="77777777" w:rsidR="008033D4" w:rsidRDefault="008033D4">
            <w:pPr>
              <w:pStyle w:val="NormalWeb"/>
              <w:spacing w:before="0" w:beforeAutospacing="0" w:after="0" w:afterAutospacing="0"/>
              <w:rPr>
                <w:rFonts w:ascii="Calibri" w:hAnsi="Calibri" w:cs="Calibri"/>
                <w:sz w:val="20"/>
                <w:szCs w:val="20"/>
              </w:rPr>
            </w:pPr>
            <w:hyperlink r:id="rId75" w:history="1">
              <w:r>
                <w:rPr>
                  <w:rStyle w:val="Hyperlink"/>
                  <w:rFonts w:ascii="Calibri" w:hAnsi="Calibri" w:cs="Calibri"/>
                  <w:sz w:val="20"/>
                  <w:szCs w:val="20"/>
                </w:rPr>
                <w:t>R4-2522049</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F181B" w14:textId="77777777" w:rsidR="008033D4" w:rsidRDefault="00655B74">
            <w:pPr>
              <w:pStyle w:val="NormalWeb"/>
              <w:spacing w:before="0" w:beforeAutospacing="0" w:after="120" w:afterAutospacing="0"/>
              <w:rPr>
                <w:sz w:val="20"/>
                <w:szCs w:val="20"/>
              </w:rPr>
            </w:pPr>
            <w:r>
              <w:rPr>
                <w:b/>
                <w:bCs/>
                <w:sz w:val="20"/>
                <w:szCs w:val="20"/>
              </w:rPr>
              <w:t xml:space="preserve">Proposal 10: </w:t>
            </w:r>
            <w:r>
              <w:rPr>
                <w:sz w:val="20"/>
                <w:szCs w:val="20"/>
              </w:rPr>
              <w:t xml:space="preserve">RAN4 shall study improving the MSD requirement framework with possibilities to support a dynamic MSD reporting mechanism, making the feature useful for the network. </w:t>
            </w:r>
          </w:p>
          <w:p w14:paraId="6FDC9C4C" w14:textId="77777777" w:rsidR="008033D4" w:rsidRDefault="00655B74">
            <w:pPr>
              <w:pStyle w:val="NormalWeb"/>
              <w:spacing w:before="0" w:beforeAutospacing="0" w:after="120" w:afterAutospacing="0"/>
              <w:rPr>
                <w:sz w:val="20"/>
                <w:szCs w:val="20"/>
              </w:rPr>
            </w:pPr>
            <w:r>
              <w:rPr>
                <w:b/>
                <w:bCs/>
                <w:sz w:val="20"/>
                <w:szCs w:val="20"/>
              </w:rPr>
              <w:t xml:space="preserve">Proposal 11: </w:t>
            </w:r>
            <w:r>
              <w:rPr>
                <w:sz w:val="20"/>
                <w:szCs w:val="20"/>
              </w:rPr>
              <w:t xml:space="preserve">RAN4 to study the OTA requirement for MSD in 6GR if feasible. </w:t>
            </w:r>
          </w:p>
        </w:tc>
      </w:tr>
    </w:tbl>
    <w:p w14:paraId="2656702E" w14:textId="77777777" w:rsidR="008033D4" w:rsidRDefault="008033D4"/>
    <w:p w14:paraId="5D1A5C44" w14:textId="77777777" w:rsidR="008033D4" w:rsidRDefault="00655B74">
      <w:pPr>
        <w:spacing w:after="0"/>
      </w:pPr>
      <w:r>
        <w:br w:type="page"/>
      </w:r>
    </w:p>
    <w:p w14:paraId="57528873" w14:textId="77777777" w:rsidR="008033D4" w:rsidRDefault="00655B74" w:rsidP="00C853B9">
      <w:pPr>
        <w:pStyle w:val="Heading2"/>
        <w:ind w:left="576"/>
      </w:pPr>
      <w:r>
        <w:rPr>
          <w:rFonts w:hint="eastAsia"/>
        </w:rPr>
        <w:lastRenderedPageBreak/>
        <w:t>Open issues</w:t>
      </w:r>
      <w:r>
        <w:t xml:space="preserve"> summary</w:t>
      </w:r>
    </w:p>
    <w:p w14:paraId="14498543" w14:textId="385D71B7" w:rsidR="008033D4" w:rsidRDefault="00655B74">
      <w:pPr>
        <w:pStyle w:val="Heading3"/>
        <w:rPr>
          <w:lang w:val="en-US"/>
        </w:rPr>
      </w:pPr>
      <w:r>
        <w:rPr>
          <w:lang w:val="en-US"/>
        </w:rPr>
        <w:t>Sub-topic 4-1 Single carrier Rx requirements</w:t>
      </w:r>
    </w:p>
    <w:p w14:paraId="48827CCC" w14:textId="2DB074C4" w:rsidR="001A28DB" w:rsidRDefault="00672560" w:rsidP="001A28DB">
      <w:pPr>
        <w:rPr>
          <w:lang w:val="en-US" w:eastAsia="zh-CN"/>
        </w:rPr>
      </w:pPr>
      <w:r w:rsidRPr="00672560">
        <w:rPr>
          <w:noProof/>
          <w:lang w:val="en-US" w:eastAsia="zh-CN"/>
        </w:rPr>
        <mc:AlternateContent>
          <mc:Choice Requires="wps">
            <w:drawing>
              <wp:anchor distT="45720" distB="45720" distL="114300" distR="114300" simplePos="0" relativeHeight="251658244" behindDoc="0" locked="0" layoutInCell="1" allowOverlap="1" wp14:anchorId="6C42314D" wp14:editId="7295821A">
                <wp:simplePos x="0" y="0"/>
                <wp:positionH relativeFrom="margin">
                  <wp:align>right</wp:align>
                </wp:positionH>
                <wp:positionV relativeFrom="paragraph">
                  <wp:posOffset>249555</wp:posOffset>
                </wp:positionV>
                <wp:extent cx="6096000" cy="2825750"/>
                <wp:effectExtent l="0" t="0" r="19050" b="12700"/>
                <wp:wrapSquare wrapText="bothSides"/>
                <wp:docPr id="1298398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825750"/>
                        </a:xfrm>
                        <a:prstGeom prst="rect">
                          <a:avLst/>
                        </a:prstGeom>
                        <a:solidFill>
                          <a:srgbClr val="FFFFFF"/>
                        </a:solidFill>
                        <a:ln w="9525">
                          <a:solidFill>
                            <a:srgbClr val="000000"/>
                          </a:solidFill>
                          <a:miter lim="800000"/>
                          <a:headEnd/>
                          <a:tailEnd/>
                        </a:ln>
                      </wps:spPr>
                      <wps:txbx>
                        <w:txbxContent>
                          <w:p w14:paraId="580B2682" w14:textId="77777777" w:rsidR="00672560" w:rsidRPr="00055549" w:rsidRDefault="00672560" w:rsidP="00672560">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3ED11B76"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if the RX requirements used in </w:t>
                            </w:r>
                            <w:proofErr w:type="spellStart"/>
                            <w:r w:rsidRPr="00055549">
                              <w:rPr>
                                <w:rFonts w:eastAsia="SimSun"/>
                                <w:szCs w:val="24"/>
                                <w:lang w:eastAsia="zh-CN"/>
                              </w:rPr>
                              <w:t>5G</w:t>
                            </w:r>
                            <w:proofErr w:type="spellEnd"/>
                            <w:r w:rsidRPr="00055549">
                              <w:rPr>
                                <w:rFonts w:eastAsia="SimSun"/>
                                <w:szCs w:val="24"/>
                                <w:lang w:eastAsia="zh-CN"/>
                              </w:rPr>
                              <w:t xml:space="preserve"> are still relevant for respective </w:t>
                            </w:r>
                            <w:proofErr w:type="spellStart"/>
                            <w:r w:rsidRPr="00055549">
                              <w:rPr>
                                <w:rFonts w:eastAsia="SimSun"/>
                                <w:szCs w:val="24"/>
                                <w:lang w:eastAsia="zh-CN"/>
                              </w:rPr>
                              <w:t>6G</w:t>
                            </w:r>
                            <w:proofErr w:type="spellEnd"/>
                            <w:r w:rsidRPr="00055549">
                              <w:rPr>
                                <w:rFonts w:eastAsia="SimSun"/>
                                <w:szCs w:val="24"/>
                                <w:lang w:eastAsia="zh-CN"/>
                              </w:rPr>
                              <w:t xml:space="preserve"> bands up to </w:t>
                            </w:r>
                            <w:proofErr w:type="spellStart"/>
                            <w:r w:rsidRPr="00055549">
                              <w:rPr>
                                <w:rFonts w:eastAsia="SimSun"/>
                                <w:szCs w:val="24"/>
                                <w:lang w:eastAsia="zh-CN"/>
                              </w:rPr>
                              <w:t>100MHz</w:t>
                            </w:r>
                            <w:proofErr w:type="spellEnd"/>
                            <w:r w:rsidRPr="00055549">
                              <w:rPr>
                                <w:rFonts w:eastAsia="SimSun"/>
                                <w:szCs w:val="24"/>
                                <w:lang w:eastAsia="zh-CN"/>
                              </w:rPr>
                              <w:t xml:space="preserve"> CBW and how to define relevant RX requirements for &gt;</w:t>
                            </w:r>
                            <w:proofErr w:type="spellStart"/>
                            <w:r w:rsidRPr="00055549">
                              <w:rPr>
                                <w:rFonts w:eastAsia="SimSun"/>
                                <w:szCs w:val="24"/>
                                <w:lang w:eastAsia="zh-CN"/>
                              </w:rPr>
                              <w:t>100MHz</w:t>
                            </w:r>
                            <w:proofErr w:type="spellEnd"/>
                            <w:r w:rsidRPr="00055549">
                              <w:rPr>
                                <w:rFonts w:eastAsia="SimSun"/>
                                <w:szCs w:val="24"/>
                                <w:lang w:eastAsia="zh-CN"/>
                              </w:rPr>
                              <w:t xml:space="preserve"> CBW’s</w:t>
                            </w:r>
                          </w:p>
                          <w:p w14:paraId="771751EF"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concept for RX requirements for new frequencies, especially those above </w:t>
                            </w:r>
                            <w:proofErr w:type="spellStart"/>
                            <w:r w:rsidRPr="00055549">
                              <w:rPr>
                                <w:rFonts w:eastAsia="SimSun"/>
                                <w:szCs w:val="24"/>
                                <w:lang w:eastAsia="zh-CN"/>
                              </w:rPr>
                              <w:t>7.125GHz</w:t>
                            </w:r>
                            <w:proofErr w:type="spellEnd"/>
                          </w:p>
                          <w:p w14:paraId="54AF3662"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how to specify </w:t>
                            </w:r>
                            <w:proofErr w:type="spellStart"/>
                            <w:r w:rsidRPr="00055549">
                              <w:rPr>
                                <w:rFonts w:eastAsia="SimSun"/>
                                <w:szCs w:val="24"/>
                                <w:lang w:eastAsia="zh-CN"/>
                              </w:rPr>
                              <w:t>6G</w:t>
                            </w:r>
                            <w:proofErr w:type="spellEnd"/>
                            <w:r w:rsidRPr="00055549">
                              <w:rPr>
                                <w:rFonts w:eastAsia="SimSun"/>
                                <w:szCs w:val="24"/>
                                <w:lang w:eastAsia="zh-CN"/>
                              </w:rPr>
                              <w:t xml:space="preserve"> REFSENS in a scalable way considering that </w:t>
                            </w:r>
                            <w:proofErr w:type="spellStart"/>
                            <w:r w:rsidRPr="00055549">
                              <w:rPr>
                                <w:rFonts w:eastAsia="SimSun"/>
                                <w:szCs w:val="24"/>
                                <w:lang w:eastAsia="zh-CN"/>
                              </w:rPr>
                              <w:t>6G</w:t>
                            </w:r>
                            <w:proofErr w:type="spellEnd"/>
                            <w:r w:rsidRPr="00055549">
                              <w:rPr>
                                <w:rFonts w:eastAsia="SimSun"/>
                                <w:szCs w:val="24"/>
                                <w:lang w:eastAsia="zh-CN"/>
                              </w:rPr>
                              <w:t xml:space="preserve"> will support devices with different implementations/capabilities (e.g. different number of Rx chains) potentially addressing different use cases</w:t>
                            </w:r>
                          </w:p>
                          <w:p w14:paraId="60C6317B"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single carrier REFSENS requirements considering technology advancement as well as implementation constraints</w:t>
                            </w:r>
                            <w:r>
                              <w:rPr>
                                <w:rFonts w:eastAsia="SimSun"/>
                                <w:szCs w:val="24"/>
                                <w:lang w:eastAsia="zh-CN"/>
                              </w:rPr>
                              <w:t xml:space="preserve"> such as UEs may support CA as well </w:t>
                            </w:r>
                          </w:p>
                          <w:p w14:paraId="2E651A65" w14:textId="77777777" w:rsidR="00672560" w:rsidRPr="00055549" w:rsidRDefault="00672560" w:rsidP="00672560">
                            <w:pPr>
                              <w:pStyle w:val="ListParagraph"/>
                              <w:numPr>
                                <w:ilvl w:val="2"/>
                                <w:numId w:val="9"/>
                              </w:numPr>
                              <w:overflowPunct/>
                              <w:autoSpaceDE/>
                              <w:autoSpaceDN/>
                              <w:adjustRightInd/>
                              <w:spacing w:after="120"/>
                              <w:ind w:left="2376" w:firstLineChars="0"/>
                              <w:textAlignment w:val="auto"/>
                              <w:rPr>
                                <w:rFonts w:eastAsia="SimSun"/>
                                <w:szCs w:val="24"/>
                                <w:lang w:eastAsia="zh-CN"/>
                              </w:rPr>
                            </w:pPr>
                            <w:r w:rsidRPr="00055549">
                              <w:rPr>
                                <w:rFonts w:eastAsia="SimSun"/>
                                <w:szCs w:val="24"/>
                                <w:lang w:eastAsia="zh-CN"/>
                              </w:rPr>
                              <w:t xml:space="preserve">Study the </w:t>
                            </w:r>
                            <w:proofErr w:type="spellStart"/>
                            <w:r w:rsidRPr="00055549">
                              <w:rPr>
                                <w:rFonts w:eastAsia="SimSun"/>
                                <w:szCs w:val="24"/>
                                <w:lang w:eastAsia="zh-CN"/>
                              </w:rPr>
                              <w:t>6G</w:t>
                            </w:r>
                            <w:proofErr w:type="spellEnd"/>
                            <w:r w:rsidRPr="00055549">
                              <w:rPr>
                                <w:rFonts w:eastAsia="SimSun"/>
                                <w:szCs w:val="24"/>
                                <w:lang w:eastAsia="zh-CN"/>
                              </w:rPr>
                              <w:t xml:space="preserve"> REFSENS level and respective UL RB allocations for FDD bands as well as other RX requirements using respective </w:t>
                            </w:r>
                            <w:proofErr w:type="spellStart"/>
                            <w:r w:rsidRPr="00055549">
                              <w:rPr>
                                <w:rFonts w:eastAsia="SimSun"/>
                                <w:szCs w:val="24"/>
                                <w:lang w:eastAsia="zh-CN"/>
                              </w:rPr>
                              <w:t>5G</w:t>
                            </w:r>
                            <w:proofErr w:type="spellEnd"/>
                            <w:r w:rsidRPr="00055549">
                              <w:rPr>
                                <w:rFonts w:eastAsia="SimSun"/>
                                <w:szCs w:val="24"/>
                                <w:lang w:eastAsia="zh-CN"/>
                              </w:rPr>
                              <w:t xml:space="preserve"> requirements as reference</w:t>
                            </w:r>
                          </w:p>
                          <w:p w14:paraId="77B25EF1" w14:textId="77777777" w:rsidR="00672560"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improvements to MSD framework for 6GR in parallel to progressing single carrier requirements</w:t>
                            </w:r>
                          </w:p>
                          <w:p w14:paraId="10F143FB"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6E72FE">
                              <w:rPr>
                                <w:rFonts w:eastAsia="SimSun"/>
                                <w:szCs w:val="24"/>
                                <w:lang w:eastAsia="zh-CN"/>
                              </w:rPr>
                              <w:t>Study multi-carrier requirements (e.g. ACS, blocking) once single carrier work is more stable</w:t>
                            </w:r>
                          </w:p>
                          <w:p w14:paraId="13D188BF" w14:textId="17489F12" w:rsidR="00672560" w:rsidRDefault="006725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2314D" id="_x0000_s1029" type="#_x0000_t202" style="position:absolute;margin-left:428.8pt;margin-top:19.65pt;width:480pt;height:222.5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">
                <v:textbox>
                  <w:txbxContent>
                    <w:p w14:paraId="580B2682" w14:textId="77777777" w:rsidR="00672560" w:rsidRPr="00055549" w:rsidRDefault="00672560" w:rsidP="00672560">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3ED11B76"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if the RX requirements used in </w:t>
                      </w:r>
                      <w:proofErr w:type="spellStart"/>
                      <w:r w:rsidRPr="00055549">
                        <w:rPr>
                          <w:rFonts w:eastAsia="SimSun"/>
                          <w:szCs w:val="24"/>
                          <w:lang w:eastAsia="zh-CN"/>
                        </w:rPr>
                        <w:t>5G</w:t>
                      </w:r>
                      <w:proofErr w:type="spellEnd"/>
                      <w:r w:rsidRPr="00055549">
                        <w:rPr>
                          <w:rFonts w:eastAsia="SimSun"/>
                          <w:szCs w:val="24"/>
                          <w:lang w:eastAsia="zh-CN"/>
                        </w:rPr>
                        <w:t xml:space="preserve"> are still relevant for respective </w:t>
                      </w:r>
                      <w:proofErr w:type="spellStart"/>
                      <w:r w:rsidRPr="00055549">
                        <w:rPr>
                          <w:rFonts w:eastAsia="SimSun"/>
                          <w:szCs w:val="24"/>
                          <w:lang w:eastAsia="zh-CN"/>
                        </w:rPr>
                        <w:t>6G</w:t>
                      </w:r>
                      <w:proofErr w:type="spellEnd"/>
                      <w:r w:rsidRPr="00055549">
                        <w:rPr>
                          <w:rFonts w:eastAsia="SimSun"/>
                          <w:szCs w:val="24"/>
                          <w:lang w:eastAsia="zh-CN"/>
                        </w:rPr>
                        <w:t xml:space="preserve"> bands up to </w:t>
                      </w:r>
                      <w:proofErr w:type="spellStart"/>
                      <w:r w:rsidRPr="00055549">
                        <w:rPr>
                          <w:rFonts w:eastAsia="SimSun"/>
                          <w:szCs w:val="24"/>
                          <w:lang w:eastAsia="zh-CN"/>
                        </w:rPr>
                        <w:t>100MHz</w:t>
                      </w:r>
                      <w:proofErr w:type="spellEnd"/>
                      <w:r w:rsidRPr="00055549">
                        <w:rPr>
                          <w:rFonts w:eastAsia="SimSun"/>
                          <w:szCs w:val="24"/>
                          <w:lang w:eastAsia="zh-CN"/>
                        </w:rPr>
                        <w:t xml:space="preserve"> CBW and how to define relevant RX requirements for &gt;</w:t>
                      </w:r>
                      <w:proofErr w:type="spellStart"/>
                      <w:r w:rsidRPr="00055549">
                        <w:rPr>
                          <w:rFonts w:eastAsia="SimSun"/>
                          <w:szCs w:val="24"/>
                          <w:lang w:eastAsia="zh-CN"/>
                        </w:rPr>
                        <w:t>100MHz</w:t>
                      </w:r>
                      <w:proofErr w:type="spellEnd"/>
                      <w:r w:rsidRPr="00055549">
                        <w:rPr>
                          <w:rFonts w:eastAsia="SimSun"/>
                          <w:szCs w:val="24"/>
                          <w:lang w:eastAsia="zh-CN"/>
                        </w:rPr>
                        <w:t xml:space="preserve"> CBW’s</w:t>
                      </w:r>
                    </w:p>
                    <w:p w14:paraId="771751EF"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concept for RX requirements for new frequencies, especially those above </w:t>
                      </w:r>
                      <w:proofErr w:type="spellStart"/>
                      <w:r w:rsidRPr="00055549">
                        <w:rPr>
                          <w:rFonts w:eastAsia="SimSun"/>
                          <w:szCs w:val="24"/>
                          <w:lang w:eastAsia="zh-CN"/>
                        </w:rPr>
                        <w:t>7.125GHz</w:t>
                      </w:r>
                      <w:proofErr w:type="spellEnd"/>
                    </w:p>
                    <w:p w14:paraId="54AF3662"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 xml:space="preserve">Study how to specify </w:t>
                      </w:r>
                      <w:proofErr w:type="spellStart"/>
                      <w:r w:rsidRPr="00055549">
                        <w:rPr>
                          <w:rFonts w:eastAsia="SimSun"/>
                          <w:szCs w:val="24"/>
                          <w:lang w:eastAsia="zh-CN"/>
                        </w:rPr>
                        <w:t>6G</w:t>
                      </w:r>
                      <w:proofErr w:type="spellEnd"/>
                      <w:r w:rsidRPr="00055549">
                        <w:rPr>
                          <w:rFonts w:eastAsia="SimSun"/>
                          <w:szCs w:val="24"/>
                          <w:lang w:eastAsia="zh-CN"/>
                        </w:rPr>
                        <w:t xml:space="preserve"> REFSENS in a scalable way considering that </w:t>
                      </w:r>
                      <w:proofErr w:type="spellStart"/>
                      <w:r w:rsidRPr="00055549">
                        <w:rPr>
                          <w:rFonts w:eastAsia="SimSun"/>
                          <w:szCs w:val="24"/>
                          <w:lang w:eastAsia="zh-CN"/>
                        </w:rPr>
                        <w:t>6G</w:t>
                      </w:r>
                      <w:proofErr w:type="spellEnd"/>
                      <w:r w:rsidRPr="00055549">
                        <w:rPr>
                          <w:rFonts w:eastAsia="SimSun"/>
                          <w:szCs w:val="24"/>
                          <w:lang w:eastAsia="zh-CN"/>
                        </w:rPr>
                        <w:t xml:space="preserve"> will support devices with different implementations/capabilities (e.g. different number of Rx chains) potentially addressing different use cases</w:t>
                      </w:r>
                    </w:p>
                    <w:p w14:paraId="60C6317B"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single carrier REFSENS requirements considering technology advancement as well as implementation constraints</w:t>
                      </w:r>
                      <w:r>
                        <w:rPr>
                          <w:rFonts w:eastAsia="SimSun"/>
                          <w:szCs w:val="24"/>
                          <w:lang w:eastAsia="zh-CN"/>
                        </w:rPr>
                        <w:t xml:space="preserve"> such as UEs may support CA as well </w:t>
                      </w:r>
                    </w:p>
                    <w:p w14:paraId="2E651A65" w14:textId="77777777" w:rsidR="00672560" w:rsidRPr="00055549" w:rsidRDefault="00672560" w:rsidP="00672560">
                      <w:pPr>
                        <w:pStyle w:val="ListParagraph"/>
                        <w:numPr>
                          <w:ilvl w:val="2"/>
                          <w:numId w:val="9"/>
                        </w:numPr>
                        <w:overflowPunct/>
                        <w:autoSpaceDE/>
                        <w:autoSpaceDN/>
                        <w:adjustRightInd/>
                        <w:spacing w:after="120"/>
                        <w:ind w:left="2376" w:firstLineChars="0"/>
                        <w:textAlignment w:val="auto"/>
                        <w:rPr>
                          <w:rFonts w:eastAsia="SimSun"/>
                          <w:szCs w:val="24"/>
                          <w:lang w:eastAsia="zh-CN"/>
                        </w:rPr>
                      </w:pPr>
                      <w:r w:rsidRPr="00055549">
                        <w:rPr>
                          <w:rFonts w:eastAsia="SimSun"/>
                          <w:szCs w:val="24"/>
                          <w:lang w:eastAsia="zh-CN"/>
                        </w:rPr>
                        <w:t xml:space="preserve">Study the </w:t>
                      </w:r>
                      <w:proofErr w:type="spellStart"/>
                      <w:r w:rsidRPr="00055549">
                        <w:rPr>
                          <w:rFonts w:eastAsia="SimSun"/>
                          <w:szCs w:val="24"/>
                          <w:lang w:eastAsia="zh-CN"/>
                        </w:rPr>
                        <w:t>6G</w:t>
                      </w:r>
                      <w:proofErr w:type="spellEnd"/>
                      <w:r w:rsidRPr="00055549">
                        <w:rPr>
                          <w:rFonts w:eastAsia="SimSun"/>
                          <w:szCs w:val="24"/>
                          <w:lang w:eastAsia="zh-CN"/>
                        </w:rPr>
                        <w:t xml:space="preserve"> REFSENS level and respective UL RB allocations for FDD bands as well as other RX requirements using respective </w:t>
                      </w:r>
                      <w:proofErr w:type="spellStart"/>
                      <w:r w:rsidRPr="00055549">
                        <w:rPr>
                          <w:rFonts w:eastAsia="SimSun"/>
                          <w:szCs w:val="24"/>
                          <w:lang w:eastAsia="zh-CN"/>
                        </w:rPr>
                        <w:t>5G</w:t>
                      </w:r>
                      <w:proofErr w:type="spellEnd"/>
                      <w:r w:rsidRPr="00055549">
                        <w:rPr>
                          <w:rFonts w:eastAsia="SimSun"/>
                          <w:szCs w:val="24"/>
                          <w:lang w:eastAsia="zh-CN"/>
                        </w:rPr>
                        <w:t xml:space="preserve"> requirements as reference</w:t>
                      </w:r>
                    </w:p>
                    <w:p w14:paraId="77B25EF1" w14:textId="77777777" w:rsidR="00672560"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improvements to MSD framework for 6GR in parallel to progressing single carrier requirements</w:t>
                      </w:r>
                    </w:p>
                    <w:p w14:paraId="10F143FB" w14:textId="77777777" w:rsidR="00672560" w:rsidRPr="00055549" w:rsidRDefault="00672560" w:rsidP="006725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6E72FE">
                        <w:rPr>
                          <w:rFonts w:eastAsia="SimSun"/>
                          <w:szCs w:val="24"/>
                          <w:lang w:eastAsia="zh-CN"/>
                        </w:rPr>
                        <w:t>Study multi-carrier requirements (e.g. ACS, blocking) once single carrier work is more stable</w:t>
                      </w:r>
                    </w:p>
                    <w:p w14:paraId="13D188BF" w14:textId="17489F12" w:rsidR="00672560" w:rsidRDefault="00672560"/>
                  </w:txbxContent>
                </v:textbox>
                <w10:wrap type="square" anchorx="margin"/>
              </v:shape>
            </w:pict>
          </mc:Fallback>
        </mc:AlternateContent>
      </w:r>
      <w:r w:rsidR="001A28DB">
        <w:rPr>
          <w:lang w:val="en-US" w:eastAsia="zh-CN"/>
        </w:rPr>
        <w:t>Agree</w:t>
      </w:r>
      <w:r>
        <w:rPr>
          <w:lang w:val="en-US" w:eastAsia="zh-CN"/>
        </w:rPr>
        <w:t>ments from previous meeting:</w:t>
      </w:r>
    </w:p>
    <w:p w14:paraId="638A1AE1" w14:textId="77777777" w:rsidR="008033D4" w:rsidRDefault="00655B74">
      <w:pPr>
        <w:rPr>
          <w:b/>
          <w:u w:val="single"/>
          <w:lang w:eastAsia="ko-KR"/>
        </w:rPr>
      </w:pPr>
      <w:r>
        <w:rPr>
          <w:b/>
          <w:u w:val="single"/>
          <w:lang w:eastAsia="ko-KR"/>
        </w:rPr>
        <w:t>Issue 4-1-1: General</w:t>
      </w:r>
    </w:p>
    <w:p w14:paraId="443604C7"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62145E"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t xml:space="preserve"> All existing Rx requirements remain relevant for respective bands with a CBW of up to 100MHz. </w:t>
      </w:r>
    </w:p>
    <w:p w14:paraId="38B43E54"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t>Proposal 2: Same sub-6GHz requirement framework can be applicable to frequencies up to and including around 7GHz with a CBW of up to 200MHz.</w:t>
      </w:r>
    </w:p>
    <w:p w14:paraId="75C7F0BB"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For Rx requirements that CBW is larger than 100MHz, we can wait for the conclusion about maximum CBW in system parameter agenda.</w:t>
      </w:r>
    </w:p>
    <w:p w14:paraId="126B3C6F"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FA2399"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534840B" w14:textId="77777777" w:rsidR="008033D4" w:rsidRDefault="00655B74">
      <w:pPr>
        <w:rPr>
          <w:b/>
          <w:u w:val="single"/>
          <w:lang w:eastAsia="ko-KR"/>
        </w:rPr>
      </w:pPr>
      <w:r>
        <w:rPr>
          <w:b/>
          <w:u w:val="single"/>
          <w:lang w:eastAsia="ko-KR"/>
        </w:rPr>
        <w:t>Issue 4-1-2: Reference sensitivity</w:t>
      </w:r>
    </w:p>
    <w:p w14:paraId="3ABA5D35"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969179" w14:textId="77777777" w:rsidR="008033D4" w:rsidRDefault="008033D4">
      <w:pPr>
        <w:pStyle w:val="ListParagraph"/>
        <w:overflowPunct/>
        <w:autoSpaceDE/>
        <w:autoSpaceDN/>
        <w:adjustRightInd/>
        <w:spacing w:after="120"/>
        <w:ind w:left="3096" w:firstLineChars="0" w:firstLine="0"/>
        <w:contextualSpacing/>
        <w:textAlignment w:val="auto"/>
        <w:rPr>
          <w:rFonts w:eastAsia="SimSun"/>
          <w:szCs w:val="24"/>
          <w:lang w:eastAsia="zh-CN"/>
        </w:rPr>
      </w:pPr>
    </w:p>
    <w:p w14:paraId="1D5792EB"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Improved baseline noise figure</w:t>
      </w:r>
    </w:p>
    <w:p w14:paraId="43AC118B"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UE receiver noise figure is assumed as 9dB while the diversity gain and implementation margin can be further considered in a </w:t>
      </w:r>
      <w:proofErr w:type="gramStart"/>
      <w:r>
        <w:rPr>
          <w:rFonts w:eastAsia="SimSun"/>
          <w:szCs w:val="24"/>
          <w:lang w:eastAsia="zh-CN"/>
        </w:rPr>
        <w:t>case by case</w:t>
      </w:r>
      <w:proofErr w:type="gramEnd"/>
      <w:r>
        <w:rPr>
          <w:rFonts w:eastAsia="SimSun"/>
          <w:szCs w:val="24"/>
          <w:lang w:eastAsia="zh-CN"/>
        </w:rPr>
        <w:t xml:space="preserve"> manner considering realistic implementation complexity</w:t>
      </w:r>
    </w:p>
    <w:p w14:paraId="3B29E8F9"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NF/IM assumption can be different for different bands and/or frequency subranges</w:t>
      </w:r>
    </w:p>
    <w:p w14:paraId="51DB6C60"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Impact to other Rx requirements needs to be considered since they are defined relative to </w:t>
      </w:r>
      <w:proofErr w:type="spellStart"/>
      <w:r>
        <w:rPr>
          <w:rFonts w:eastAsia="SimSun"/>
          <w:szCs w:val="24"/>
          <w:lang w:eastAsia="zh-CN"/>
        </w:rPr>
        <w:t>Refsens</w:t>
      </w:r>
      <w:proofErr w:type="spellEnd"/>
    </w:p>
    <w:p w14:paraId="69D9897F"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To make specifications future proof document the underlying assumptions, band specific impairment factors, and calculation methods explicitly in the normative specifications.</w:t>
      </w:r>
    </w:p>
    <w:p w14:paraId="597CB92F"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The 2Rx REFSENS shall remain the baseline, with delta values applied to it to derive REFSENS for other Rx count such as 4Rx, 6Rx, 8Rx and 1Rx.</w:t>
      </w:r>
    </w:p>
    <w:p w14:paraId="20D91711"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56BC9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18DEFC1" w14:textId="77777777" w:rsidR="008033D4" w:rsidRDefault="008033D4">
      <w:pPr>
        <w:rPr>
          <w:b/>
          <w:u w:val="single"/>
          <w:lang w:eastAsia="ko-KR"/>
        </w:rPr>
      </w:pPr>
    </w:p>
    <w:p w14:paraId="6D33A577" w14:textId="77777777" w:rsidR="008033D4" w:rsidRDefault="00655B74">
      <w:pPr>
        <w:rPr>
          <w:b/>
          <w:u w:val="single"/>
          <w:lang w:eastAsia="ko-KR"/>
        </w:rPr>
      </w:pPr>
      <w:r>
        <w:rPr>
          <w:b/>
          <w:u w:val="single"/>
          <w:lang w:eastAsia="ko-KR"/>
        </w:rPr>
        <w:t>Issue 4-1-3: Reference sensitivity for FDD bands including scalability for different CBW</w:t>
      </w:r>
    </w:p>
    <w:p w14:paraId="715FA4DD" w14:textId="77777777" w:rsidR="008033D4" w:rsidRDefault="00655B74">
      <w:pPr>
        <w:rPr>
          <w:bCs/>
          <w:lang w:eastAsia="ko-KR"/>
        </w:rPr>
      </w:pPr>
      <w:r>
        <w:rPr>
          <w:bCs/>
          <w:lang w:eastAsia="ko-KR"/>
        </w:rPr>
        <w:t>Baseline idea is that reference sensitivity parameters are chosen in a manner which allows reference sensitivity power level to be directly scaled as a function of DL BW.</w:t>
      </w:r>
    </w:p>
    <w:p w14:paraId="7D449C01" w14:textId="77777777" w:rsidR="008033D4" w:rsidRDefault="00655B74">
      <w:pPr>
        <w:rPr>
          <w:bCs/>
          <w:lang w:eastAsia="ko-KR"/>
        </w:rPr>
      </w:pPr>
      <w:r>
        <w:rPr>
          <w:bCs/>
          <w:lang w:eastAsia="ko-KR"/>
        </w:rPr>
        <w:t>Key observations:</w:t>
      </w:r>
    </w:p>
    <w:p w14:paraId="4C21DDF4" w14:textId="77777777" w:rsidR="008033D4" w:rsidRDefault="00655B74">
      <w:pPr>
        <w:pStyle w:val="ListParagraph"/>
        <w:numPr>
          <w:ilvl w:val="0"/>
          <w:numId w:val="12"/>
        </w:numPr>
        <w:ind w:firstLineChars="0"/>
        <w:rPr>
          <w:bCs/>
          <w:lang w:eastAsia="ko-KR"/>
        </w:rPr>
      </w:pPr>
      <w:r>
        <w:rPr>
          <w:bCs/>
          <w:lang w:eastAsia="ko-KR"/>
        </w:rPr>
        <w:t>Ideally, as result of the study RAN4 could have a set of agreements on how to determine the UL RB allocation size and position as a function of key parameters like e.g. Frequency, TX/RX-distance, and Bandwidth.</w:t>
      </w:r>
    </w:p>
    <w:p w14:paraId="4A4CC2C4"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D8ACF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Study UL RB allocation for FDD </w:t>
      </w:r>
      <w:proofErr w:type="gramStart"/>
      <w:r>
        <w:rPr>
          <w:rFonts w:eastAsia="SimSun"/>
          <w:szCs w:val="24"/>
          <w:lang w:eastAsia="zh-CN"/>
        </w:rPr>
        <w:t>bands  and</w:t>
      </w:r>
      <w:proofErr w:type="gramEnd"/>
      <w:r>
        <w:rPr>
          <w:rFonts w:eastAsia="SimSun"/>
          <w:szCs w:val="24"/>
          <w:lang w:eastAsia="zh-CN"/>
        </w:rPr>
        <w:t xml:space="preserve"> whether and how to enable </w:t>
      </w:r>
      <w:proofErr w:type="spellStart"/>
      <w:r>
        <w:rPr>
          <w:rFonts w:eastAsia="SimSun"/>
          <w:szCs w:val="24"/>
          <w:lang w:eastAsia="zh-CN"/>
        </w:rPr>
        <w:t>refsens</w:t>
      </w:r>
      <w:proofErr w:type="spellEnd"/>
      <w:r>
        <w:rPr>
          <w:rFonts w:eastAsia="SimSun"/>
          <w:szCs w:val="24"/>
          <w:lang w:eastAsia="zh-CN"/>
        </w:rPr>
        <w:t xml:space="preserve"> scalability </w:t>
      </w:r>
    </w:p>
    <w:p w14:paraId="7C70A924"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Study different alternatives how to determine UL RB allocation size and position for FDD bands, keeping in mind that REFSENS is supposed is to characterise UE’s minimum performance. Consider e.g.</w:t>
      </w:r>
    </w:p>
    <w:p w14:paraId="0915BE72" w14:textId="77777777" w:rsidR="008033D4" w:rsidRDefault="00655B74">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T/R isolation</w:t>
      </w:r>
    </w:p>
    <w:p w14:paraId="2237D257" w14:textId="77777777" w:rsidR="008033D4" w:rsidRDefault="00655B74">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IMD2</w:t>
      </w:r>
    </w:p>
    <w:p w14:paraId="528D0C8D" w14:textId="77777777" w:rsidR="008033D4" w:rsidRDefault="00655B74">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PA linearity</w:t>
      </w:r>
    </w:p>
    <w:p w14:paraId="082758DD" w14:textId="77777777" w:rsidR="008033D4" w:rsidRDefault="00655B74">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IQ and DC leakage levels</w:t>
      </w:r>
    </w:p>
    <w:p w14:paraId="6888CF61" w14:textId="77777777" w:rsidR="008033D4" w:rsidRDefault="00655B74">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UL interference delta between main and diversity </w:t>
      </w:r>
    </w:p>
    <w:p w14:paraId="6388A5CF"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UL RB number restriction is specified with RB allocated at the </w:t>
      </w:r>
      <w:proofErr w:type="spellStart"/>
      <w:r>
        <w:rPr>
          <w:rFonts w:eastAsia="SimSun"/>
          <w:szCs w:val="24"/>
          <w:lang w:eastAsia="zh-CN"/>
        </w:rPr>
        <w:t>center</w:t>
      </w:r>
      <w:proofErr w:type="spellEnd"/>
      <w:r>
        <w:rPr>
          <w:rFonts w:eastAsia="SimSun"/>
          <w:szCs w:val="24"/>
          <w:lang w:eastAsia="zh-CN"/>
        </w:rPr>
        <w:t xml:space="preserve"> of the UL carrier such that Tx noise to DL carrier is substantially lower than Rx noise floor at maximum gain</w:t>
      </w:r>
    </w:p>
    <w:p w14:paraId="0C4DF3C8"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For both options: Study whether RSD is needed with the scalable solution</w:t>
      </w:r>
    </w:p>
    <w:p w14:paraId="258E039E"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2D949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3A98C83" w14:textId="77777777" w:rsidR="008033D4" w:rsidRDefault="008033D4">
      <w:pPr>
        <w:rPr>
          <w:b/>
          <w:u w:val="single"/>
          <w:lang w:eastAsia="ko-KR"/>
        </w:rPr>
      </w:pPr>
    </w:p>
    <w:p w14:paraId="4A8077DF" w14:textId="77777777" w:rsidR="008033D4" w:rsidRDefault="00655B74">
      <w:pPr>
        <w:rPr>
          <w:b/>
          <w:u w:val="single"/>
          <w:lang w:eastAsia="ko-KR"/>
        </w:rPr>
      </w:pPr>
      <w:r>
        <w:rPr>
          <w:b/>
          <w:u w:val="single"/>
          <w:lang w:eastAsia="ko-KR"/>
        </w:rPr>
        <w:t>Issue 4-1-4: Blocking</w:t>
      </w:r>
    </w:p>
    <w:p w14:paraId="3D8390A3" w14:textId="77777777" w:rsidR="008033D4" w:rsidRDefault="00655B74">
      <w:pPr>
        <w:rPr>
          <w:bCs/>
          <w:lang w:eastAsia="ko-KR"/>
        </w:rPr>
      </w:pPr>
      <w:r>
        <w:rPr>
          <w:bCs/>
          <w:lang w:eastAsia="ko-KR"/>
        </w:rPr>
        <w:t>Key observations</w:t>
      </w:r>
    </w:p>
    <w:p w14:paraId="7B5082E5" w14:textId="77777777" w:rsidR="008033D4" w:rsidRDefault="00655B74">
      <w:pPr>
        <w:pStyle w:val="ListParagraph"/>
        <w:numPr>
          <w:ilvl w:val="0"/>
          <w:numId w:val="12"/>
        </w:numPr>
        <w:ind w:firstLineChars="0"/>
        <w:contextualSpacing/>
        <w:rPr>
          <w:bCs/>
          <w:lang w:eastAsia="ko-KR"/>
        </w:rPr>
      </w:pPr>
      <w:r>
        <w:rPr>
          <w:bCs/>
          <w:lang w:eastAsia="ko-KR"/>
        </w:rPr>
        <w:t>There would need to be very strong need and justifications to alter the current blocking requirements for 6G in terms of blocker level and interferer offsets.</w:t>
      </w:r>
    </w:p>
    <w:p w14:paraId="5ABA888C" w14:textId="77777777" w:rsidR="008033D4" w:rsidRDefault="00655B74">
      <w:pPr>
        <w:pStyle w:val="ListParagraph"/>
        <w:numPr>
          <w:ilvl w:val="0"/>
          <w:numId w:val="12"/>
        </w:numPr>
        <w:ind w:firstLineChars="0"/>
        <w:contextualSpacing/>
        <w:rPr>
          <w:bCs/>
          <w:lang w:eastAsia="ko-KR"/>
        </w:rPr>
      </w:pPr>
      <w:r>
        <w:rPr>
          <w:bCs/>
          <w:lang w:eastAsia="ko-KR"/>
        </w:rPr>
        <w:t>How the UE blocking requirements are defined/organized should be discussed and not just copied from NR.</w:t>
      </w:r>
    </w:p>
    <w:p w14:paraId="4115385A" w14:textId="77777777" w:rsidR="008033D4" w:rsidRDefault="008033D4">
      <w:pPr>
        <w:pStyle w:val="ListParagraph"/>
        <w:overflowPunct/>
        <w:autoSpaceDE/>
        <w:autoSpaceDN/>
        <w:adjustRightInd/>
        <w:spacing w:after="120"/>
        <w:ind w:left="720" w:firstLineChars="0" w:firstLine="0"/>
        <w:textAlignment w:val="auto"/>
        <w:rPr>
          <w:rFonts w:eastAsia="SimSun"/>
          <w:szCs w:val="24"/>
          <w:lang w:eastAsia="zh-CN"/>
        </w:rPr>
      </w:pPr>
    </w:p>
    <w:p w14:paraId="661FB83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EA5EC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ACS and in-band blocking, RAN4 could study whether can adopt the same the bandwidth of interferer between the bands below 2700MHz and above 3300MHz including 6G new bands</w:t>
      </w:r>
    </w:p>
    <w:p w14:paraId="5F421756"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RAN4 should consider </w:t>
      </w:r>
      <w:proofErr w:type="gramStart"/>
      <w:r>
        <w:rPr>
          <w:rFonts w:eastAsia="SimSun"/>
          <w:szCs w:val="24"/>
          <w:lang w:eastAsia="zh-CN"/>
        </w:rPr>
        <w:t>to unify</w:t>
      </w:r>
      <w:proofErr w:type="gramEnd"/>
      <w:r>
        <w:rPr>
          <w:rFonts w:eastAsia="SimSun"/>
          <w:szCs w:val="24"/>
          <w:lang w:eastAsia="zh-CN"/>
        </w:rPr>
        <w:t xml:space="preserve"> the parameters for out of band blocking, spurious response and wide band intermodulation between the bands below 2700MHz and above 3300MHz including 6G new bands.</w:t>
      </w:r>
    </w:p>
    <w:p w14:paraId="05861670"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Discuss whether narrow band blocking can be removed from 6G.</w:t>
      </w:r>
    </w:p>
    <w:p w14:paraId="04177226"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82DCC5"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5C378D" w14:textId="77777777" w:rsidR="008033D4" w:rsidRDefault="008033D4">
      <w:pPr>
        <w:spacing w:after="0"/>
        <w:rPr>
          <w:i/>
          <w:color w:val="0070C0"/>
          <w:lang w:eastAsia="zh-CN"/>
        </w:rPr>
      </w:pPr>
    </w:p>
    <w:p w14:paraId="09CBE8BA" w14:textId="77777777" w:rsidR="008033D4" w:rsidRDefault="008033D4">
      <w:pPr>
        <w:spacing w:after="0"/>
        <w:rPr>
          <w:i/>
          <w:color w:val="0070C0"/>
          <w:lang w:eastAsia="zh-CN"/>
        </w:rPr>
      </w:pPr>
    </w:p>
    <w:p w14:paraId="3ED25D26" w14:textId="77777777" w:rsidR="008033D4" w:rsidRDefault="00655B74">
      <w:pPr>
        <w:rPr>
          <w:b/>
          <w:u w:val="single"/>
          <w:lang w:eastAsia="ko-KR"/>
        </w:rPr>
      </w:pPr>
      <w:r>
        <w:rPr>
          <w:b/>
          <w:u w:val="single"/>
          <w:lang w:eastAsia="ko-KR"/>
        </w:rPr>
        <w:lastRenderedPageBreak/>
        <w:t>Issue 4-1-5: MSD minimum requirements</w:t>
      </w:r>
    </w:p>
    <w:p w14:paraId="274C41C3" w14:textId="77777777" w:rsidR="008033D4" w:rsidRDefault="00655B74">
      <w:pPr>
        <w:spacing w:after="120"/>
        <w:rPr>
          <w:szCs w:val="24"/>
          <w:lang w:eastAsia="zh-CN"/>
        </w:rPr>
      </w:pPr>
      <w:r>
        <w:rPr>
          <w:szCs w:val="24"/>
          <w:lang w:eastAsia="zh-CN"/>
        </w:rPr>
        <w:t>Key observations:</w:t>
      </w:r>
    </w:p>
    <w:p w14:paraId="3383B034" w14:textId="77777777" w:rsidR="008033D4" w:rsidRDefault="00655B74">
      <w:pPr>
        <w:pStyle w:val="ListParagraph"/>
        <w:numPr>
          <w:ilvl w:val="0"/>
          <w:numId w:val="12"/>
        </w:numPr>
        <w:spacing w:after="120"/>
        <w:ind w:firstLineChars="0"/>
        <w:contextualSpacing/>
        <w:rPr>
          <w:szCs w:val="24"/>
          <w:lang w:eastAsia="zh-CN"/>
        </w:rPr>
      </w:pPr>
      <w:r>
        <w:rPr>
          <w:szCs w:val="24"/>
          <w:lang w:eastAsia="zh-CN"/>
        </w:rPr>
        <w:t>It is important that margins to actual REFSENS performance including any MSD are not too excessive as simultaneous Rx-Tx is crucial for performance regardless of any scheduler coordination.</w:t>
      </w:r>
    </w:p>
    <w:p w14:paraId="5E0B96FA" w14:textId="77777777" w:rsidR="008033D4" w:rsidRDefault="00655B74">
      <w:pPr>
        <w:pStyle w:val="ListParagraph"/>
        <w:numPr>
          <w:ilvl w:val="0"/>
          <w:numId w:val="12"/>
        </w:numPr>
        <w:spacing w:after="120"/>
        <w:ind w:firstLineChars="0"/>
        <w:contextualSpacing/>
        <w:rPr>
          <w:szCs w:val="24"/>
          <w:lang w:eastAsia="zh-CN"/>
        </w:rPr>
      </w:pPr>
      <w:r>
        <w:rPr>
          <w:szCs w:val="24"/>
          <w:lang w:eastAsia="zh-CN"/>
        </w:rPr>
        <w:t>It would be a bad customer experience to go from 6 or 7 CC CA in 5G NR to 1 or two CCs in 6GR.</w:t>
      </w:r>
    </w:p>
    <w:p w14:paraId="7DABD7B9" w14:textId="77777777" w:rsidR="008033D4" w:rsidRDefault="00655B74">
      <w:pPr>
        <w:pStyle w:val="ListParagraph"/>
        <w:numPr>
          <w:ilvl w:val="0"/>
          <w:numId w:val="12"/>
        </w:numPr>
        <w:spacing w:after="120"/>
        <w:ind w:firstLineChars="0"/>
        <w:contextualSpacing/>
        <w:rPr>
          <w:szCs w:val="24"/>
          <w:lang w:eastAsia="zh-CN"/>
        </w:rPr>
      </w:pPr>
      <w:r>
        <w:rPr>
          <w:szCs w:val="24"/>
          <w:lang w:eastAsia="zh-CN"/>
        </w:rPr>
        <w:t>Marking a CA combination for MSD is easily misinterpreted as a CA combination that should be avoided, but this is often not the case.</w:t>
      </w:r>
    </w:p>
    <w:p w14:paraId="447FCB6B" w14:textId="77777777" w:rsidR="008033D4" w:rsidRDefault="00655B74">
      <w:pPr>
        <w:pStyle w:val="ListParagraph"/>
        <w:numPr>
          <w:ilvl w:val="0"/>
          <w:numId w:val="12"/>
        </w:numPr>
        <w:spacing w:after="120"/>
        <w:ind w:firstLineChars="0"/>
        <w:contextualSpacing/>
        <w:rPr>
          <w:szCs w:val="24"/>
          <w:lang w:eastAsia="zh-CN"/>
        </w:rPr>
      </w:pPr>
      <w:r>
        <w:rPr>
          <w:szCs w:val="24"/>
          <w:lang w:eastAsia="zh-CN"/>
        </w:rPr>
        <w:t>Carrier switching can be used to avoid self-interference</w:t>
      </w:r>
    </w:p>
    <w:p w14:paraId="75ABA168" w14:textId="77777777" w:rsidR="008033D4" w:rsidRDefault="008033D4">
      <w:pPr>
        <w:pStyle w:val="ListParagraph"/>
        <w:spacing w:after="120"/>
        <w:ind w:left="1080" w:firstLineChars="0" w:firstLine="0"/>
        <w:contextualSpacing/>
        <w:rPr>
          <w:szCs w:val="24"/>
          <w:lang w:eastAsia="zh-CN"/>
        </w:rPr>
      </w:pPr>
    </w:p>
    <w:p w14:paraId="545C154E"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AA3B5B"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solicit views especially from Infra vendors side to see what kind of improvement to current MSD framework would be beneficial in real deployments</w:t>
      </w:r>
    </w:p>
    <w:p w14:paraId="7CB41315"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Study if it will be possible to re-use the 5G NR MSD as a starting point for 6GR MSD, rather than starting over from scratch.</w:t>
      </w:r>
    </w:p>
    <w:p w14:paraId="234D04BE"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Study simplifying MSD minimum requirements by defining requirements for band groups (frequency sub-ranges) and IMD-orders</w:t>
      </w:r>
    </w:p>
    <w:p w14:paraId="5CBBA717"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E.g. same MSD always for 3</w:t>
      </w:r>
      <w:r>
        <w:rPr>
          <w:rFonts w:eastAsia="SimSun"/>
          <w:szCs w:val="24"/>
          <w:vertAlign w:val="superscript"/>
          <w:lang w:eastAsia="zh-CN"/>
        </w:rPr>
        <w:t>rd</w:t>
      </w:r>
      <w:r>
        <w:rPr>
          <w:rFonts w:eastAsia="SimSun"/>
          <w:szCs w:val="24"/>
          <w:lang w:eastAsia="zh-CN"/>
        </w:rPr>
        <w:t xml:space="preserve"> harmonic between low and high band</w:t>
      </w:r>
    </w:p>
    <w:p w14:paraId="260614CB"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Study whether MSD requirements could be specified only for default power class</w:t>
      </w:r>
    </w:p>
    <w:p w14:paraId="525877C0"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Study testing OTA MSD</w:t>
      </w:r>
    </w:p>
    <w:p w14:paraId="26F6EFF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Do not specify MSD requirements while MSD mechanisms per band combination may be captured.</w:t>
      </w:r>
    </w:p>
    <w:p w14:paraId="6A5FDFAB"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148B45"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2FC256" w14:textId="77777777" w:rsidR="008033D4" w:rsidRDefault="008033D4">
      <w:pPr>
        <w:rPr>
          <w:b/>
          <w:u w:val="single"/>
          <w:lang w:eastAsia="ko-KR"/>
        </w:rPr>
      </w:pPr>
    </w:p>
    <w:p w14:paraId="693F4936" w14:textId="77777777" w:rsidR="008033D4" w:rsidRDefault="00655B74">
      <w:pPr>
        <w:rPr>
          <w:b/>
          <w:u w:val="single"/>
          <w:lang w:eastAsia="ko-KR"/>
        </w:rPr>
      </w:pPr>
      <w:r>
        <w:rPr>
          <w:b/>
          <w:u w:val="single"/>
          <w:lang w:eastAsia="ko-KR"/>
        </w:rPr>
        <w:t>Issue 4-1-6: MSD reporting</w:t>
      </w:r>
    </w:p>
    <w:p w14:paraId="3BE89301" w14:textId="77777777" w:rsidR="008033D4" w:rsidRDefault="00655B74">
      <w:pPr>
        <w:rPr>
          <w:bCs/>
          <w:lang w:eastAsia="ko-KR"/>
        </w:rPr>
      </w:pPr>
      <w:r>
        <w:rPr>
          <w:bCs/>
          <w:lang w:eastAsia="ko-KR"/>
        </w:rPr>
        <w:t>Key observations:</w:t>
      </w:r>
    </w:p>
    <w:p w14:paraId="645C66E7" w14:textId="77777777" w:rsidR="008033D4" w:rsidRDefault="00655B74">
      <w:pPr>
        <w:pStyle w:val="ListParagraph"/>
        <w:numPr>
          <w:ilvl w:val="0"/>
          <w:numId w:val="12"/>
        </w:numPr>
        <w:ind w:firstLineChars="0"/>
        <w:contextualSpacing/>
        <w:rPr>
          <w:bCs/>
          <w:lang w:eastAsia="ko-KR"/>
        </w:rPr>
      </w:pPr>
      <w:proofErr w:type="spellStart"/>
      <w:r>
        <w:rPr>
          <w:bCs/>
          <w:i/>
          <w:iCs/>
          <w:lang w:eastAsia="ko-KR"/>
        </w:rPr>
        <w:t>LowerMSD</w:t>
      </w:r>
      <w:proofErr w:type="spellEnd"/>
      <w:r>
        <w:rPr>
          <w:bCs/>
          <w:lang w:eastAsia="ko-KR"/>
        </w:rPr>
        <w:t xml:space="preserve"> feature would allow indicating better than minimum performance, but it would not address the main challenges related to current MSD framework</w:t>
      </w:r>
    </w:p>
    <w:p w14:paraId="47E48814" w14:textId="77777777" w:rsidR="008033D4" w:rsidRDefault="00655B74">
      <w:pPr>
        <w:pStyle w:val="ListParagraph"/>
        <w:numPr>
          <w:ilvl w:val="0"/>
          <w:numId w:val="12"/>
        </w:numPr>
        <w:ind w:firstLineChars="0"/>
        <w:contextualSpacing/>
        <w:rPr>
          <w:bCs/>
          <w:lang w:eastAsia="ko-KR"/>
        </w:rPr>
      </w:pPr>
      <w:r>
        <w:rPr>
          <w:bCs/>
          <w:lang w:eastAsia="ko-KR"/>
        </w:rPr>
        <w:t>There is a need to study advances in UE self-interference determination how that information is provided for NW as a further assistance information.</w:t>
      </w:r>
    </w:p>
    <w:p w14:paraId="25455124" w14:textId="77777777" w:rsidR="008033D4" w:rsidRDefault="008033D4">
      <w:pPr>
        <w:pStyle w:val="ListParagraph"/>
        <w:ind w:left="1080" w:firstLineChars="0" w:firstLine="0"/>
        <w:contextualSpacing/>
        <w:rPr>
          <w:bCs/>
          <w:lang w:eastAsia="ko-KR"/>
        </w:rPr>
      </w:pPr>
    </w:p>
    <w:p w14:paraId="6F469ECD"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471EAE"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Study </w:t>
      </w:r>
      <w:proofErr w:type="spellStart"/>
      <w:r>
        <w:rPr>
          <w:rFonts w:eastAsia="SimSun"/>
          <w:szCs w:val="24"/>
          <w:lang w:eastAsia="zh-CN"/>
        </w:rPr>
        <w:t>desense</w:t>
      </w:r>
      <w:proofErr w:type="spellEnd"/>
      <w:r>
        <w:rPr>
          <w:rFonts w:eastAsia="SimSun"/>
          <w:szCs w:val="24"/>
          <w:lang w:eastAsia="zh-CN"/>
        </w:rPr>
        <w:t xml:space="preserve"> reporting as an amendment to MSD framework with minimum requirements </w:t>
      </w:r>
    </w:p>
    <w:p w14:paraId="5A70A498"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dynamic MSD reporting</w:t>
      </w:r>
    </w:p>
    <w:p w14:paraId="2E673B95" w14:textId="77777777" w:rsidR="008033D4" w:rsidRDefault="00655B74">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Actual MSD for a given configuration </w:t>
      </w:r>
    </w:p>
    <w:p w14:paraId="49657DDF"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(Semi-)static MSD reporting</w:t>
      </w:r>
    </w:p>
    <w:p w14:paraId="559ABD6F" w14:textId="77777777" w:rsidR="008033D4" w:rsidRDefault="00655B74">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Actual MSD for larger set of specific configurations beyond MSD minimum requirements</w:t>
      </w:r>
    </w:p>
    <w:p w14:paraId="2C623AF8" w14:textId="77777777" w:rsidR="008033D4" w:rsidRDefault="00655B74">
      <w:pPr>
        <w:spacing w:after="120"/>
        <w:ind w:left="1704" w:firstLine="284"/>
        <w:rPr>
          <w:szCs w:val="24"/>
          <w:lang w:eastAsia="zh-CN"/>
        </w:rPr>
      </w:pPr>
      <w:proofErr w:type="spellStart"/>
      <w:r>
        <w:rPr>
          <w:szCs w:val="24"/>
          <w:lang w:eastAsia="zh-CN"/>
        </w:rPr>
        <w:t>Downselection</w:t>
      </w:r>
      <w:proofErr w:type="spellEnd"/>
      <w:r>
        <w:rPr>
          <w:szCs w:val="24"/>
          <w:lang w:eastAsia="zh-CN"/>
        </w:rPr>
        <w:t xml:space="preserve"> to take place later based on study outcome.</w:t>
      </w:r>
    </w:p>
    <w:p w14:paraId="4F7D084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B41B09"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A7DF06D" w14:textId="77777777" w:rsidR="008033D4" w:rsidRDefault="00655B74">
      <w:pPr>
        <w:spacing w:after="0"/>
        <w:rPr>
          <w:color w:val="0070C0"/>
          <w:lang w:val="en-US" w:eastAsia="zh-CN"/>
        </w:rPr>
      </w:pPr>
      <w:r>
        <w:rPr>
          <w:color w:val="0070C0"/>
          <w:lang w:val="en-US" w:eastAsia="zh-CN"/>
        </w:rPr>
        <w:br w:type="page"/>
      </w:r>
    </w:p>
    <w:p w14:paraId="0C7D5C5E" w14:textId="77777777" w:rsidR="008033D4" w:rsidRDefault="00655B74">
      <w:pPr>
        <w:pStyle w:val="Heading1"/>
        <w:rPr>
          <w:lang w:val="en-US" w:eastAsia="ja-JP"/>
        </w:rPr>
      </w:pPr>
      <w:r>
        <w:rPr>
          <w:lang w:val="en-US" w:eastAsia="ja-JP"/>
        </w:rPr>
        <w:lastRenderedPageBreak/>
        <w:t>Topic #5: Frequency range between FR1 and FR2-1</w:t>
      </w:r>
    </w:p>
    <w:p w14:paraId="404D42A9" w14:textId="77777777" w:rsidR="008033D4" w:rsidRDefault="00655B74" w:rsidP="003D53E0">
      <w:pPr>
        <w:pStyle w:val="Heading2"/>
        <w:ind w:left="576"/>
      </w:pPr>
      <w:r>
        <w:rPr>
          <w:rFonts w:hint="eastAsia"/>
        </w:rPr>
        <w:t>Companies</w:t>
      </w:r>
      <w:r>
        <w:t>’ contributions summary</w:t>
      </w:r>
    </w:p>
    <w:tbl>
      <w:tblPr>
        <w:tblW w:w="9340"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81"/>
        <w:gridCol w:w="8059"/>
      </w:tblGrid>
      <w:tr w:rsidR="008033D4" w14:paraId="4EBFFDBE"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F03364B" w14:textId="77777777" w:rsidR="008033D4" w:rsidRDefault="00655B74">
            <w:pPr>
              <w:pStyle w:val="NormalWeb"/>
              <w:spacing w:before="0" w:beforeAutospacing="0" w:after="0" w:afterAutospacing="0"/>
              <w:rPr>
                <w:b/>
                <w:bCs/>
                <w:sz w:val="20"/>
                <w:szCs w:val="20"/>
              </w:rPr>
            </w:pPr>
            <w:r>
              <w:rPr>
                <w:b/>
                <w:bCs/>
                <w:sz w:val="20"/>
                <w:szCs w:val="20"/>
              </w:rPr>
              <w:t>T-doc number</w:t>
            </w:r>
          </w:p>
          <w:p w14:paraId="6946C079" w14:textId="77777777" w:rsidR="008033D4" w:rsidRDefault="008033D4">
            <w:pPr>
              <w:pStyle w:val="NormalWeb"/>
              <w:spacing w:before="0" w:beforeAutospacing="0" w:after="0" w:afterAutospacing="0"/>
              <w:rPr>
                <w:bCs/>
                <w:sz w:val="20"/>
                <w:szCs w:val="20"/>
              </w:rPr>
            </w:pPr>
          </w:p>
          <w:p w14:paraId="5A52CB15" w14:textId="77777777" w:rsidR="008033D4" w:rsidRDefault="00655B74">
            <w:pPr>
              <w:pStyle w:val="NormalWeb"/>
              <w:spacing w:before="0" w:beforeAutospacing="0" w:after="0" w:afterAutospacing="0"/>
              <w:rPr>
                <w:rFonts w:ascii="Calibri" w:hAnsi="Calibri" w:cs="Calibri"/>
                <w:sz w:val="22"/>
                <w:szCs w:val="22"/>
              </w:rPr>
            </w:pPr>
            <w:r>
              <w:rPr>
                <w:b/>
                <w:bCs/>
                <w:sz w:val="20"/>
                <w:szCs w:val="20"/>
              </w:rPr>
              <w:t>Company</w:t>
            </w:r>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545B866" w14:textId="77777777" w:rsidR="008033D4" w:rsidRDefault="00655B74">
            <w:pPr>
              <w:pStyle w:val="NormalWeb"/>
              <w:spacing w:before="0" w:beforeAutospacing="0" w:after="0" w:afterAutospacing="0"/>
              <w:ind w:left="720"/>
              <w:rPr>
                <w:b/>
                <w:bCs/>
                <w:sz w:val="20"/>
                <w:szCs w:val="20"/>
              </w:rPr>
            </w:pPr>
            <w:r>
              <w:rPr>
                <w:b/>
                <w:bCs/>
                <w:sz w:val="20"/>
                <w:szCs w:val="20"/>
              </w:rPr>
              <w:t>Proposals / Observations</w:t>
            </w:r>
          </w:p>
        </w:tc>
      </w:tr>
      <w:tr w:rsidR="008033D4" w14:paraId="70FE56CA"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762FF3"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Skyworks</w:t>
            </w:r>
          </w:p>
          <w:p w14:paraId="6F1A538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002F1C7" w14:textId="77777777" w:rsidR="008033D4" w:rsidRDefault="008033D4">
            <w:pPr>
              <w:pStyle w:val="NormalWeb"/>
              <w:spacing w:before="0" w:beforeAutospacing="0" w:after="0" w:afterAutospacing="0"/>
              <w:rPr>
                <w:rFonts w:ascii="Calibri" w:hAnsi="Calibri" w:cs="Calibri"/>
                <w:sz w:val="22"/>
                <w:szCs w:val="22"/>
              </w:rPr>
            </w:pPr>
            <w:hyperlink r:id="rId76" w:history="1">
              <w:r>
                <w:rPr>
                  <w:rStyle w:val="Hyperlink"/>
                  <w:rFonts w:ascii="Calibri" w:hAnsi="Calibri" w:cs="Calibri"/>
                  <w:sz w:val="22"/>
                  <w:szCs w:val="22"/>
                </w:rPr>
                <w:t>R4-2520292</w:t>
              </w:r>
            </w:hyperlink>
          </w:p>
          <w:p w14:paraId="6C023ED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D311532" w14:textId="77777777" w:rsidR="008033D4" w:rsidRDefault="008033D4">
            <w:pPr>
              <w:pStyle w:val="NormalWeb"/>
              <w:spacing w:before="0" w:beforeAutospacing="0" w:after="0" w:afterAutospacing="0"/>
              <w:rPr>
                <w:rFonts w:ascii="Calibri" w:hAnsi="Calibri" w:cs="Calibri"/>
                <w:sz w:val="22"/>
                <w:szCs w:val="22"/>
              </w:rPr>
            </w:pPr>
            <w:hyperlink r:id="rId77" w:history="1">
              <w:r>
                <w:rPr>
                  <w:rStyle w:val="Hyperlink"/>
                  <w:rFonts w:ascii="Calibri" w:hAnsi="Calibri" w:cs="Calibri"/>
                  <w:sz w:val="22"/>
                  <w:szCs w:val="22"/>
                </w:rPr>
                <w:t>R4-2520545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06F269" w14:textId="77777777" w:rsidR="008033D4" w:rsidRDefault="00655B74">
            <w:pPr>
              <w:pStyle w:val="NormalWeb"/>
              <w:spacing w:before="0" w:beforeAutospacing="0" w:after="0" w:afterAutospacing="0"/>
              <w:rPr>
                <w:sz w:val="20"/>
                <w:szCs w:val="20"/>
              </w:rPr>
            </w:pPr>
            <w:r>
              <w:rPr>
                <w:b/>
                <w:bCs/>
                <w:sz w:val="20"/>
                <w:szCs w:val="20"/>
              </w:rPr>
              <w:t>Proposal on RFFE characteristics covering the entire 0.4GHz to 52GHz frequency range:</w:t>
            </w:r>
          </w:p>
          <w:p w14:paraId="588E786A" w14:textId="77777777" w:rsidR="008033D4" w:rsidRDefault="00655B74">
            <w:pPr>
              <w:numPr>
                <w:ilvl w:val="1"/>
                <w:numId w:val="23"/>
              </w:numPr>
              <w:spacing w:after="0"/>
              <w:ind w:left="720"/>
              <w:textAlignment w:val="center"/>
              <w:rPr>
                <w:sz w:val="24"/>
                <w:szCs w:val="24"/>
              </w:rPr>
            </w:pPr>
            <w:r>
              <w:t>In the separate antenna range up to 16GHz</w:t>
            </w:r>
          </w:p>
          <w:p w14:paraId="6CAE6547" w14:textId="77777777" w:rsidR="008033D4" w:rsidRDefault="00655B74">
            <w:pPr>
              <w:numPr>
                <w:ilvl w:val="2"/>
                <w:numId w:val="23"/>
              </w:numPr>
              <w:spacing w:after="0"/>
              <w:ind w:left="1440"/>
              <w:textAlignment w:val="center"/>
            </w:pPr>
            <w:r>
              <w:t xml:space="preserve">Requirements tend to be related to conducted </w:t>
            </w:r>
            <w:proofErr w:type="gramStart"/>
            <w:r>
              <w:t>measurements</w:t>
            </w:r>
            <w:proofErr w:type="gramEnd"/>
            <w:r>
              <w:t xml:space="preserve"> and the radiation pattern is mostly omnidirectional</w:t>
            </w:r>
          </w:p>
          <w:p w14:paraId="79704EC6" w14:textId="77777777" w:rsidR="008033D4" w:rsidRDefault="00655B74">
            <w:pPr>
              <w:numPr>
                <w:ilvl w:val="2"/>
                <w:numId w:val="23"/>
              </w:numPr>
              <w:spacing w:after="0"/>
              <w:ind w:left="1440"/>
              <w:textAlignment w:val="center"/>
            </w:pPr>
            <w:r>
              <w:t xml:space="preserve">Multiplexing multiple frequency sub-ranges is a must and </w:t>
            </w:r>
          </w:p>
          <w:p w14:paraId="648AF70A" w14:textId="77777777" w:rsidR="008033D4" w:rsidRDefault="00655B74">
            <w:pPr>
              <w:numPr>
                <w:ilvl w:val="2"/>
                <w:numId w:val="23"/>
              </w:numPr>
              <w:spacing w:after="0"/>
              <w:ind w:left="1440"/>
              <w:textAlignment w:val="center"/>
            </w:pPr>
            <w:r>
              <w:t>Many bands are multiplexed with a frequency sub-range</w:t>
            </w:r>
          </w:p>
          <w:p w14:paraId="4234373D" w14:textId="77777777" w:rsidR="008033D4" w:rsidRDefault="00655B74">
            <w:pPr>
              <w:numPr>
                <w:ilvl w:val="3"/>
                <w:numId w:val="23"/>
              </w:numPr>
              <w:spacing w:after="0"/>
              <w:ind w:left="2160"/>
              <w:textAlignment w:val="center"/>
            </w:pPr>
            <w:r>
              <w:t xml:space="preserve">non-3GPP systems/bands are also sharing cellular antennas (for example: GNSS, </w:t>
            </w:r>
            <w:proofErr w:type="spellStart"/>
            <w:r>
              <w:t>WiFi</w:t>
            </w:r>
            <w:proofErr w:type="spellEnd"/>
            <w:r>
              <w:t xml:space="preserve"> and other connectivity systems)</w:t>
            </w:r>
          </w:p>
          <w:p w14:paraId="6837FB9F" w14:textId="77777777" w:rsidR="008033D4" w:rsidRDefault="00655B74">
            <w:pPr>
              <w:numPr>
                <w:ilvl w:val="2"/>
                <w:numId w:val="23"/>
              </w:numPr>
              <w:spacing w:after="0"/>
              <w:ind w:left="1440"/>
              <w:textAlignment w:val="center"/>
            </w:pPr>
            <w:r>
              <w:t xml:space="preserve">TN FDD bands are &lt;2.7GHz requiring duplexers with small UL/DL gaps and TDD bands &gt; 1.4GHz which, outside exceptions where a band needs to be protected in </w:t>
            </w:r>
            <w:proofErr w:type="gramStart"/>
            <w:r>
              <w:t>close proximity</w:t>
            </w:r>
            <w:proofErr w:type="gramEnd"/>
            <w:r>
              <w:t xml:space="preserve"> in frequency, the filtering requirement is more relaxed and co-banding </w:t>
            </w:r>
          </w:p>
          <w:p w14:paraId="46BCE225" w14:textId="77777777" w:rsidR="008033D4" w:rsidRDefault="00655B74">
            <w:pPr>
              <w:numPr>
                <w:ilvl w:val="2"/>
                <w:numId w:val="23"/>
              </w:numPr>
              <w:spacing w:after="0"/>
              <w:ind w:left="1440"/>
              <w:textAlignment w:val="center"/>
            </w:pPr>
            <w:r>
              <w:t>NTN FDD bands go up to 16GHz with some tight duplex separation for n247/248 or n508/n509 bands</w:t>
            </w:r>
          </w:p>
          <w:p w14:paraId="573C880C" w14:textId="77777777" w:rsidR="008033D4" w:rsidRDefault="00655B74">
            <w:pPr>
              <w:numPr>
                <w:ilvl w:val="2"/>
                <w:numId w:val="23"/>
              </w:numPr>
              <w:spacing w:after="0"/>
              <w:ind w:left="1440"/>
              <w:textAlignment w:val="center"/>
            </w:pPr>
            <w:r>
              <w:t>To optimize the multiplexing, switching and hardware, co-</w:t>
            </w:r>
            <w:proofErr w:type="spellStart"/>
            <w:r>
              <w:t>banding</w:t>
            </w:r>
            <w:proofErr w:type="spellEnd"/>
            <w:r>
              <w:t xml:space="preserve"> is a critical aspect of the RFFE performance/size and cost.</w:t>
            </w:r>
          </w:p>
          <w:p w14:paraId="483C0FB2" w14:textId="77777777" w:rsidR="008033D4" w:rsidRDefault="00655B74">
            <w:pPr>
              <w:numPr>
                <w:ilvl w:val="1"/>
                <w:numId w:val="23"/>
              </w:numPr>
              <w:spacing w:after="0"/>
              <w:ind w:left="720"/>
              <w:textAlignment w:val="center"/>
            </w:pPr>
            <w:r>
              <w:t>In the antenna array range from 10GHz and above</w:t>
            </w:r>
          </w:p>
          <w:p w14:paraId="4333099D" w14:textId="77777777" w:rsidR="008033D4" w:rsidRDefault="00655B74">
            <w:pPr>
              <w:numPr>
                <w:ilvl w:val="2"/>
                <w:numId w:val="23"/>
              </w:numPr>
              <w:spacing w:after="0"/>
              <w:ind w:left="1440"/>
              <w:textAlignment w:val="center"/>
            </w:pPr>
            <w:r>
              <w:t xml:space="preserve">Requirements tend to be related to OTA </w:t>
            </w:r>
            <w:proofErr w:type="gramStart"/>
            <w:r>
              <w:t>measurements</w:t>
            </w:r>
            <w:proofErr w:type="gramEnd"/>
            <w:r>
              <w:t xml:space="preserve"> and the radiation pattern is mostly directional or with beamforming</w:t>
            </w:r>
          </w:p>
          <w:p w14:paraId="18049FBC" w14:textId="77777777" w:rsidR="008033D4" w:rsidRDefault="00655B74">
            <w:pPr>
              <w:numPr>
                <w:ilvl w:val="2"/>
                <w:numId w:val="23"/>
              </w:numPr>
              <w:spacing w:after="0"/>
              <w:ind w:left="1440"/>
              <w:textAlignment w:val="center"/>
            </w:pPr>
            <w:r>
              <w:t>Multiplexing multiple bands or frequency sub-ranges to the same array is limited as the array dimensioning is related to the lambda at the operating frequency</w:t>
            </w:r>
          </w:p>
          <w:p w14:paraId="04709EA8" w14:textId="77777777" w:rsidR="008033D4" w:rsidRDefault="00655B74">
            <w:pPr>
              <w:numPr>
                <w:ilvl w:val="2"/>
                <w:numId w:val="23"/>
              </w:numPr>
              <w:spacing w:after="0"/>
              <w:ind w:left="1440"/>
              <w:textAlignment w:val="center"/>
            </w:pPr>
            <w:r>
              <w:t>TN bands are TDD and when feasible within a small frequency range, co-</w:t>
            </w:r>
            <w:proofErr w:type="spellStart"/>
            <w:r>
              <w:t>banding</w:t>
            </w:r>
            <w:proofErr w:type="spellEnd"/>
            <w:r>
              <w:t xml:space="preserve"> is used.</w:t>
            </w:r>
          </w:p>
          <w:p w14:paraId="6F833EB6" w14:textId="77777777" w:rsidR="008033D4" w:rsidRDefault="00655B74">
            <w:pPr>
              <w:numPr>
                <w:ilvl w:val="2"/>
                <w:numId w:val="23"/>
              </w:numPr>
              <w:spacing w:after="0"/>
              <w:ind w:left="1440"/>
              <w:textAlignment w:val="center"/>
            </w:pPr>
            <w:r>
              <w:t>NTN bands are FDD with large UL/DL frequency separation thus using separate arrays but the for the n247/248 or n508/n509 bands the array or antennas could be shared raising the need for duplexers.</w:t>
            </w:r>
          </w:p>
          <w:p w14:paraId="1909C85A" w14:textId="77777777" w:rsidR="008033D4" w:rsidRDefault="00655B74">
            <w:pPr>
              <w:numPr>
                <w:ilvl w:val="1"/>
                <w:numId w:val="23"/>
              </w:numPr>
              <w:spacing w:after="0"/>
              <w:ind w:left="720"/>
              <w:textAlignment w:val="center"/>
            </w:pPr>
            <w:r>
              <w:t>At least up to 16GHz, the technology set used in today’s T/R modules today can be re-used with small enhancements. This covers switching, filtering, multiplexing, LNA and PAs.</w:t>
            </w:r>
          </w:p>
          <w:p w14:paraId="2757DE78" w14:textId="77777777" w:rsidR="008033D4" w:rsidRDefault="00655B74">
            <w:pPr>
              <w:numPr>
                <w:ilvl w:val="1"/>
                <w:numId w:val="23"/>
              </w:numPr>
              <w:spacing w:after="0"/>
              <w:ind w:left="720"/>
              <w:textAlignment w:val="center"/>
            </w:pPr>
            <w:r>
              <w:t>Above 20GHz silicon level integration is preferred for antenna arrays with only limited filtering capability for UEs with size constraints.</w:t>
            </w:r>
          </w:p>
        </w:tc>
      </w:tr>
      <w:tr w:rsidR="008033D4" w14:paraId="7B22EBE8"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54823C" w14:textId="77777777" w:rsidR="008033D4" w:rsidRDefault="00655B74">
            <w:pPr>
              <w:pStyle w:val="NormalWeb"/>
              <w:spacing w:before="0" w:beforeAutospacing="0" w:after="0" w:afterAutospacing="0"/>
              <w:rPr>
                <w:rFonts w:ascii="Calibri" w:hAnsi="Calibri" w:cs="Calibri"/>
                <w:sz w:val="22"/>
                <w:szCs w:val="22"/>
                <w:lang w:val="en-US"/>
              </w:rPr>
            </w:pPr>
            <w:proofErr w:type="spellStart"/>
            <w:r>
              <w:rPr>
                <w:rFonts w:ascii="Calibri" w:hAnsi="Calibri" w:cs="Calibri"/>
                <w:sz w:val="22"/>
                <w:szCs w:val="22"/>
              </w:rPr>
              <w:t>Mediatek</w:t>
            </w:r>
            <w:proofErr w:type="spellEnd"/>
          </w:p>
          <w:p w14:paraId="0D15259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F4F097C" w14:textId="77777777" w:rsidR="008033D4" w:rsidRDefault="008033D4">
            <w:pPr>
              <w:pStyle w:val="NormalWeb"/>
              <w:spacing w:before="0" w:beforeAutospacing="0" w:after="0" w:afterAutospacing="0"/>
              <w:rPr>
                <w:rFonts w:ascii="Calibri" w:hAnsi="Calibri" w:cs="Calibri"/>
                <w:sz w:val="22"/>
                <w:szCs w:val="22"/>
              </w:rPr>
            </w:pPr>
            <w:hyperlink r:id="rId78" w:history="1">
              <w:r>
                <w:rPr>
                  <w:rStyle w:val="Hyperlink"/>
                  <w:rFonts w:ascii="Calibri" w:hAnsi="Calibri" w:cs="Calibri"/>
                  <w:sz w:val="22"/>
                  <w:szCs w:val="22"/>
                </w:rPr>
                <w:t>R4-2520342</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2BC3C6" w14:textId="77777777" w:rsidR="008033D4" w:rsidRDefault="00655B74">
            <w:pPr>
              <w:pStyle w:val="NormalWeb"/>
              <w:spacing w:before="120" w:beforeAutospacing="0" w:after="120" w:afterAutospacing="0"/>
            </w:pPr>
            <w:r>
              <w:rPr>
                <w:b/>
                <w:bCs/>
                <w:sz w:val="22"/>
                <w:szCs w:val="22"/>
              </w:rPr>
              <w:t xml:space="preserve">Observation </w:t>
            </w:r>
            <w:r>
              <w:rPr>
                <w:b/>
                <w:bCs/>
                <w:sz w:val="20"/>
                <w:szCs w:val="20"/>
              </w:rPr>
              <w:t>1</w:t>
            </w:r>
            <w:r>
              <w:rPr>
                <w:b/>
                <w:bCs/>
                <w:sz w:val="22"/>
                <w:szCs w:val="22"/>
              </w:rPr>
              <w:t xml:space="preserve">: </w:t>
            </w:r>
            <w:r>
              <w:rPr>
                <w:sz w:val="22"/>
                <w:szCs w:val="22"/>
              </w:rPr>
              <w:t xml:space="preserve">To achieve same coverage between 3.5GHz and new 6G candidate spectrum in 7GHz and 15GHz, RAN4 need to compensate channel loss and penetration loss about 12 dB in 7GHz frequency range and compensate 22dB in 15GHz frequency range. </w:t>
            </w:r>
          </w:p>
          <w:p w14:paraId="280241CC" w14:textId="77777777" w:rsidR="008033D4" w:rsidRDefault="00655B74">
            <w:pPr>
              <w:pStyle w:val="NormalWeb"/>
              <w:spacing w:before="120" w:beforeAutospacing="0" w:after="120" w:afterAutospacing="0"/>
              <w:rPr>
                <w:sz w:val="20"/>
                <w:szCs w:val="20"/>
              </w:rPr>
            </w:pPr>
            <w:r>
              <w:rPr>
                <w:b/>
                <w:bCs/>
                <w:sz w:val="20"/>
                <w:szCs w:val="20"/>
              </w:rPr>
              <w:t xml:space="preserve">Proposal 1: </w:t>
            </w:r>
            <w:r>
              <w:rPr>
                <w:sz w:val="20"/>
                <w:szCs w:val="20"/>
              </w:rPr>
              <w:t>At least new 7GHz candidate spectrum, FR1-panel architecture with directional antenna system (as refer TR38.901 v19.1.0) can be considered as baseline in 6GR.</w:t>
            </w:r>
          </w:p>
          <w:p w14:paraId="79A2F1CB" w14:textId="77777777" w:rsidR="008033D4" w:rsidRDefault="00655B74">
            <w:pPr>
              <w:pStyle w:val="NormalWeb"/>
              <w:spacing w:before="0" w:beforeAutospacing="0" w:after="180" w:afterAutospacing="0"/>
              <w:rPr>
                <w:sz w:val="20"/>
                <w:szCs w:val="20"/>
              </w:rPr>
            </w:pPr>
            <w:r>
              <w:rPr>
                <w:b/>
                <w:bCs/>
                <w:sz w:val="20"/>
                <w:szCs w:val="20"/>
              </w:rPr>
              <w:t xml:space="preserve">Proposal 2: </w:t>
            </w:r>
            <w:r>
              <w:rPr>
                <w:sz w:val="20"/>
                <w:szCs w:val="20"/>
              </w:rPr>
              <w:t>On top of with UE/</w:t>
            </w:r>
            <w:proofErr w:type="spellStart"/>
            <w:r>
              <w:rPr>
                <w:sz w:val="20"/>
                <w:szCs w:val="20"/>
              </w:rPr>
              <w:t>gNB</w:t>
            </w:r>
            <w:proofErr w:type="spellEnd"/>
            <w:r>
              <w:rPr>
                <w:sz w:val="20"/>
                <w:szCs w:val="20"/>
              </w:rPr>
              <w:t xml:space="preserve"> enhanced antenna elements with enhanced system configuration, RAN4 shall consider additional enhancements skills such as coherent UL-MIMO/beam forming, power boosting with relaxed ACLR and Tx EVM, default power class with 26dBm and SBFD in both </w:t>
            </w:r>
            <w:proofErr w:type="spellStart"/>
            <w:r>
              <w:rPr>
                <w:sz w:val="20"/>
                <w:szCs w:val="20"/>
              </w:rPr>
              <w:t>gNB</w:t>
            </w:r>
            <w:proofErr w:type="spellEnd"/>
            <w:r>
              <w:rPr>
                <w:sz w:val="20"/>
                <w:szCs w:val="20"/>
              </w:rPr>
              <w:t>/UE and other candidate schemes.</w:t>
            </w:r>
          </w:p>
        </w:tc>
      </w:tr>
      <w:tr w:rsidR="008033D4" w14:paraId="19BAC355"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12A88"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Samsung</w:t>
            </w:r>
          </w:p>
          <w:p w14:paraId="5E8951A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50DB6D3" w14:textId="77777777" w:rsidR="008033D4" w:rsidRDefault="008033D4">
            <w:pPr>
              <w:pStyle w:val="NormalWeb"/>
              <w:spacing w:before="0" w:beforeAutospacing="0" w:after="0" w:afterAutospacing="0"/>
              <w:rPr>
                <w:rFonts w:ascii="Calibri" w:hAnsi="Calibri" w:cs="Calibri"/>
                <w:sz w:val="22"/>
                <w:szCs w:val="22"/>
              </w:rPr>
            </w:pPr>
            <w:hyperlink r:id="rId79" w:history="1">
              <w:r>
                <w:rPr>
                  <w:rStyle w:val="Hyperlink"/>
                  <w:rFonts w:ascii="Calibri" w:hAnsi="Calibri" w:cs="Calibri"/>
                  <w:sz w:val="22"/>
                  <w:szCs w:val="22"/>
                </w:rPr>
                <w:t>R4-2520358</w:t>
              </w:r>
            </w:hyperlink>
          </w:p>
          <w:p w14:paraId="0A2BA9F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48FD2" w14:textId="77777777" w:rsidR="008033D4" w:rsidRDefault="00655B74">
            <w:pPr>
              <w:pStyle w:val="NormalWeb"/>
              <w:spacing w:before="60" w:beforeAutospacing="0" w:after="60" w:afterAutospacing="0"/>
              <w:rPr>
                <w:sz w:val="20"/>
                <w:szCs w:val="20"/>
              </w:rPr>
            </w:pPr>
            <w:r>
              <w:rPr>
                <w:sz w:val="20"/>
                <w:szCs w:val="20"/>
              </w:rPr>
              <w:lastRenderedPageBreak/>
              <w:t xml:space="preserve">Additionally, in our view, the default power class, number of Tx/Rx Chains, and maximum CBW should be discussed in System parameter thread under the umbrella of device type discussion to get a full picture. Thermal issue is not supposed to be addressed by RAN4 spec. Noise figure is </w:t>
            </w:r>
            <w:r>
              <w:rPr>
                <w:sz w:val="20"/>
                <w:szCs w:val="20"/>
              </w:rPr>
              <w:lastRenderedPageBreak/>
              <w:t xml:space="preserve">something can be further discussed based on the various values documented in different TRs. Overall, it would </w:t>
            </w:r>
            <w:proofErr w:type="gramStart"/>
            <w:r>
              <w:rPr>
                <w:sz w:val="20"/>
                <w:szCs w:val="20"/>
              </w:rPr>
              <w:t>needed</w:t>
            </w:r>
            <w:proofErr w:type="gramEnd"/>
            <w:r>
              <w:rPr>
                <w:sz w:val="20"/>
                <w:szCs w:val="20"/>
              </w:rPr>
              <w:t xml:space="preserve"> to figure out first what is the scope for this topic. </w:t>
            </w:r>
          </w:p>
          <w:p w14:paraId="3DAE4760" w14:textId="77777777" w:rsidR="008033D4" w:rsidRDefault="00655B74">
            <w:pPr>
              <w:pStyle w:val="NormalWeb"/>
              <w:spacing w:before="0" w:beforeAutospacing="0" w:after="0" w:afterAutospacing="0"/>
              <w:rPr>
                <w:sz w:val="20"/>
                <w:szCs w:val="20"/>
              </w:rPr>
            </w:pPr>
            <w:r>
              <w:rPr>
                <w:sz w:val="20"/>
                <w:szCs w:val="20"/>
              </w:rPr>
              <w:t> </w:t>
            </w:r>
          </w:p>
          <w:p w14:paraId="61F510C7" w14:textId="77777777" w:rsidR="008033D4" w:rsidRDefault="00655B74">
            <w:pPr>
              <w:pStyle w:val="NormalWeb"/>
              <w:spacing w:before="0" w:beforeAutospacing="0" w:after="0" w:afterAutospacing="0"/>
              <w:rPr>
                <w:sz w:val="20"/>
                <w:szCs w:val="20"/>
              </w:rPr>
            </w:pPr>
            <w:r>
              <w:rPr>
                <w:sz w:val="20"/>
                <w:szCs w:val="20"/>
              </w:rPr>
              <w:t> </w:t>
            </w:r>
          </w:p>
          <w:p w14:paraId="11919982" w14:textId="77777777" w:rsidR="008033D4" w:rsidRDefault="00655B74">
            <w:pPr>
              <w:pStyle w:val="NormalWeb"/>
              <w:spacing w:before="0" w:beforeAutospacing="0" w:after="0" w:afterAutospacing="0"/>
              <w:rPr>
                <w:sz w:val="20"/>
                <w:szCs w:val="20"/>
              </w:rPr>
            </w:pPr>
            <w:r>
              <w:rPr>
                <w:sz w:val="20"/>
                <w:szCs w:val="20"/>
              </w:rPr>
              <w:t>Proposal #2.6-1: Discuss and clarify what else to study beyond that has already been studied and documented in 5G TR 38.922 and covered by other 6G threads (such as System parameter and Spectrum).</w:t>
            </w:r>
          </w:p>
        </w:tc>
      </w:tr>
      <w:tr w:rsidR="008033D4" w14:paraId="403573ED"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E442B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Nokia</w:t>
            </w:r>
          </w:p>
          <w:p w14:paraId="4BE007C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961D19" w14:textId="77777777" w:rsidR="008033D4" w:rsidRDefault="008033D4">
            <w:pPr>
              <w:pStyle w:val="NormalWeb"/>
              <w:spacing w:before="0" w:beforeAutospacing="0" w:after="0" w:afterAutospacing="0"/>
              <w:rPr>
                <w:rFonts w:ascii="Calibri" w:hAnsi="Calibri" w:cs="Calibri"/>
                <w:sz w:val="22"/>
                <w:szCs w:val="22"/>
              </w:rPr>
            </w:pPr>
            <w:hyperlink r:id="rId80" w:history="1">
              <w:r>
                <w:rPr>
                  <w:rStyle w:val="Hyperlink"/>
                  <w:rFonts w:ascii="Calibri" w:hAnsi="Calibri" w:cs="Calibri"/>
                  <w:sz w:val="22"/>
                  <w:szCs w:val="22"/>
                </w:rPr>
                <w:t>R4-2520554</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E74BC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12</w:t>
            </w:r>
            <w:r>
              <w:rPr>
                <w:rFonts w:ascii="Calibri" w:hAnsi="Calibri" w:cs="Calibri"/>
                <w:sz w:val="22"/>
                <w:szCs w:val="22"/>
              </w:rPr>
              <w:t xml:space="preserve">: Discussion on general aspects of the frequency range between FR1 and FR2-1 takes place under the Spectrum agenda (8.5). Specific for UE requirements is included under this agenda. </w:t>
            </w:r>
          </w:p>
          <w:p w14:paraId="2554044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33463C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13:</w:t>
            </w:r>
            <w:r>
              <w:rPr>
                <w:rFonts w:ascii="Calibri" w:hAnsi="Calibri" w:cs="Calibri"/>
                <w:sz w:val="22"/>
                <w:szCs w:val="22"/>
              </w:rPr>
              <w:t xml:space="preserve"> Adding additional hardware, as antennas, for the new frequency range between FR1 and FR2-1 may result in degradation in overall performance of the UE across all supported frequency bands.</w:t>
            </w:r>
          </w:p>
          <w:p w14:paraId="2BE53A5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3FBDC0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18:</w:t>
            </w:r>
            <w:r>
              <w:rPr>
                <w:rFonts w:ascii="Calibri" w:hAnsi="Calibri" w:cs="Calibri"/>
                <w:sz w:val="22"/>
                <w:szCs w:val="22"/>
              </w:rPr>
              <w:t xml:space="preserve"> RAN4 shall ensure that including the frequency range between FR1 and FR2-1 shall not negatively impact requirements for operation in other frequency bands. </w:t>
            </w:r>
          </w:p>
        </w:tc>
      </w:tr>
      <w:tr w:rsidR="008033D4" w14:paraId="7A44CAFD"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AD3472" w14:textId="77777777" w:rsidR="008033D4" w:rsidRDefault="00655B74">
            <w:pPr>
              <w:pStyle w:val="NormalWeb"/>
              <w:spacing w:before="0" w:beforeAutospacing="0" w:after="0" w:afterAutospacing="0"/>
              <w:rPr>
                <w:rFonts w:ascii="Calibri" w:hAnsi="Calibri" w:cs="Calibri"/>
                <w:sz w:val="22"/>
                <w:szCs w:val="22"/>
              </w:rPr>
            </w:pPr>
            <w:proofErr w:type="spellStart"/>
            <w:r>
              <w:rPr>
                <w:rFonts w:ascii="Calibri" w:hAnsi="Calibri" w:cs="Calibri"/>
                <w:sz w:val="22"/>
                <w:szCs w:val="22"/>
              </w:rPr>
              <w:t>Spreadtrum</w:t>
            </w:r>
            <w:proofErr w:type="spellEnd"/>
            <w:r>
              <w:rPr>
                <w:rFonts w:ascii="Calibri" w:hAnsi="Calibri" w:cs="Calibri"/>
                <w:sz w:val="22"/>
                <w:szCs w:val="22"/>
              </w:rPr>
              <w:t xml:space="preserve">, </w:t>
            </w:r>
            <w:proofErr w:type="spellStart"/>
            <w:r>
              <w:rPr>
                <w:rFonts w:ascii="Calibri" w:hAnsi="Calibri" w:cs="Calibri"/>
                <w:sz w:val="22"/>
                <w:szCs w:val="22"/>
              </w:rPr>
              <w:t>Unisoc</w:t>
            </w:r>
            <w:proofErr w:type="spellEnd"/>
          </w:p>
          <w:p w14:paraId="58C1E21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10B5CAE" w14:textId="77777777" w:rsidR="008033D4" w:rsidRDefault="008033D4">
            <w:pPr>
              <w:pStyle w:val="NormalWeb"/>
              <w:spacing w:before="0" w:beforeAutospacing="0" w:after="0" w:afterAutospacing="0"/>
              <w:rPr>
                <w:rFonts w:ascii="Calibri" w:hAnsi="Calibri" w:cs="Calibri"/>
                <w:sz w:val="22"/>
                <w:szCs w:val="22"/>
              </w:rPr>
            </w:pPr>
            <w:hyperlink r:id="rId81" w:history="1">
              <w:r>
                <w:rPr>
                  <w:rStyle w:val="Hyperlink"/>
                  <w:rFonts w:ascii="Calibri" w:hAnsi="Calibri" w:cs="Calibri"/>
                  <w:sz w:val="22"/>
                  <w:szCs w:val="22"/>
                </w:rPr>
                <w:t>R4-2520766</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EF4E43" w14:textId="77777777" w:rsidR="008033D4" w:rsidRDefault="00655B74">
            <w:pPr>
              <w:pStyle w:val="NormalWeb"/>
              <w:spacing w:before="0" w:beforeAutospacing="0" w:after="180" w:afterAutospacing="0"/>
              <w:rPr>
                <w:sz w:val="20"/>
                <w:szCs w:val="20"/>
              </w:rPr>
            </w:pPr>
            <w:r>
              <w:rPr>
                <w:b/>
                <w:bCs/>
                <w:i/>
                <w:iCs/>
                <w:sz w:val="20"/>
                <w:szCs w:val="20"/>
              </w:rPr>
              <w:t xml:space="preserve">Proposal 15: </w:t>
            </w:r>
            <w:r>
              <w:rPr>
                <w:sz w:val="20"/>
                <w:szCs w:val="20"/>
              </w:rPr>
              <w:t xml:space="preserve">The homodyne architecture can be assumed for around 7GHz, the heterodyne architecture can be assumed for around 15GHz. The breakpoint for UE architecture can be further </w:t>
            </w:r>
            <w:proofErr w:type="gramStart"/>
            <w:r>
              <w:rPr>
                <w:sz w:val="20"/>
                <w:szCs w:val="20"/>
              </w:rPr>
              <w:t>studied.(</w:t>
            </w:r>
            <w:proofErr w:type="gramEnd"/>
            <w:r>
              <w:rPr>
                <w:sz w:val="20"/>
                <w:szCs w:val="20"/>
              </w:rPr>
              <w:t>e.g., 10GHz or 15GHz).</w:t>
            </w:r>
          </w:p>
          <w:p w14:paraId="369A2C05" w14:textId="77777777" w:rsidR="008033D4" w:rsidRDefault="00655B74">
            <w:pPr>
              <w:pStyle w:val="NormalWeb"/>
              <w:spacing w:before="0" w:beforeAutospacing="0" w:after="180" w:afterAutospacing="0"/>
              <w:rPr>
                <w:sz w:val="20"/>
                <w:szCs w:val="20"/>
              </w:rPr>
            </w:pPr>
            <w:r>
              <w:rPr>
                <w:b/>
                <w:bCs/>
                <w:i/>
                <w:iCs/>
                <w:sz w:val="20"/>
                <w:szCs w:val="20"/>
              </w:rPr>
              <w:t xml:space="preserve">Observation1: </w:t>
            </w:r>
            <w:r>
              <w:rPr>
                <w:sz w:val="20"/>
                <w:szCs w:val="20"/>
              </w:rPr>
              <w:t>Pathloss in free space around 7GHz is lower 6~7dB than around 15GHz.</w:t>
            </w:r>
          </w:p>
          <w:p w14:paraId="539780D3" w14:textId="77777777" w:rsidR="008033D4" w:rsidRDefault="00655B74">
            <w:pPr>
              <w:pStyle w:val="NormalWeb"/>
              <w:spacing w:before="0" w:beforeAutospacing="0" w:after="180" w:afterAutospacing="0"/>
              <w:rPr>
                <w:sz w:val="20"/>
                <w:szCs w:val="20"/>
              </w:rPr>
            </w:pPr>
            <w:r>
              <w:rPr>
                <w:b/>
                <w:bCs/>
                <w:i/>
                <w:iCs/>
                <w:sz w:val="20"/>
                <w:szCs w:val="20"/>
              </w:rPr>
              <w:t xml:space="preserve">Observation2: </w:t>
            </w:r>
            <w:r>
              <w:rPr>
                <w:sz w:val="20"/>
                <w:szCs w:val="20"/>
              </w:rPr>
              <w:t>The antenna size of 12-15GHz array antenna is similar with sub-6GHz, array antenna for 12-15GHz is feasible in antenna size.</w:t>
            </w:r>
          </w:p>
          <w:p w14:paraId="763603A7" w14:textId="77777777" w:rsidR="008033D4" w:rsidRDefault="00655B74">
            <w:pPr>
              <w:pStyle w:val="NormalWeb"/>
              <w:spacing w:before="0" w:beforeAutospacing="0" w:after="180" w:afterAutospacing="0"/>
              <w:rPr>
                <w:sz w:val="20"/>
                <w:szCs w:val="20"/>
              </w:rPr>
            </w:pPr>
            <w:r>
              <w:rPr>
                <w:b/>
                <w:bCs/>
                <w:i/>
                <w:iCs/>
                <w:sz w:val="20"/>
                <w:szCs w:val="20"/>
              </w:rPr>
              <w:t xml:space="preserve">Observation3: </w:t>
            </w:r>
            <w:r>
              <w:rPr>
                <w:sz w:val="20"/>
                <w:szCs w:val="20"/>
              </w:rPr>
              <w:t>The antenna gain of array antenna can be higher than patch antenna with no array.</w:t>
            </w:r>
          </w:p>
          <w:p w14:paraId="1137182E" w14:textId="77777777" w:rsidR="008033D4" w:rsidRDefault="00655B74">
            <w:pPr>
              <w:pStyle w:val="NormalWeb"/>
              <w:spacing w:before="0" w:beforeAutospacing="0" w:after="180" w:afterAutospacing="0"/>
              <w:rPr>
                <w:sz w:val="20"/>
                <w:szCs w:val="20"/>
              </w:rPr>
            </w:pPr>
            <w:r>
              <w:rPr>
                <w:b/>
                <w:bCs/>
                <w:i/>
                <w:iCs/>
                <w:sz w:val="20"/>
                <w:szCs w:val="20"/>
              </w:rPr>
              <w:t xml:space="preserve">Proposal 16: </w:t>
            </w:r>
            <w:r>
              <w:rPr>
                <w:sz w:val="20"/>
                <w:szCs w:val="20"/>
              </w:rPr>
              <w:t>Array antenna can be studied for around 15GHz. For around 7GHz, the breakpoint for with or without array antenna can be FFS.</w:t>
            </w:r>
          </w:p>
          <w:p w14:paraId="09A74F97" w14:textId="77777777" w:rsidR="008033D4" w:rsidRDefault="00655B74">
            <w:pPr>
              <w:pStyle w:val="NormalWeb"/>
              <w:spacing w:before="0" w:beforeAutospacing="0" w:after="180" w:afterAutospacing="0"/>
              <w:rPr>
                <w:sz w:val="20"/>
                <w:szCs w:val="20"/>
              </w:rPr>
            </w:pPr>
            <w:r>
              <w:rPr>
                <w:b/>
                <w:bCs/>
                <w:i/>
                <w:iCs/>
                <w:sz w:val="20"/>
                <w:szCs w:val="20"/>
              </w:rPr>
              <w:t xml:space="preserve">Proposal 17: </w:t>
            </w:r>
            <w:r>
              <w:rPr>
                <w:sz w:val="20"/>
                <w:szCs w:val="20"/>
              </w:rPr>
              <w:t>For around 7GHz (e.g., 7-10GHz), NF is 10dB can be a starting point; for around 15GHz, NF is 13.5dB can be a starting point. Implementation margin can be further discussed.</w:t>
            </w:r>
          </w:p>
          <w:p w14:paraId="72A51424" w14:textId="77777777" w:rsidR="008033D4" w:rsidRDefault="00655B74">
            <w:pPr>
              <w:pStyle w:val="NormalWeb"/>
              <w:spacing w:before="0" w:beforeAutospacing="0" w:after="180" w:afterAutospacing="0"/>
              <w:rPr>
                <w:sz w:val="20"/>
                <w:szCs w:val="20"/>
              </w:rPr>
            </w:pPr>
            <w:r>
              <w:rPr>
                <w:b/>
                <w:bCs/>
                <w:i/>
                <w:iCs/>
                <w:sz w:val="20"/>
                <w:szCs w:val="20"/>
              </w:rPr>
              <w:t xml:space="preserve">Proposal 18: </w:t>
            </w:r>
            <w:r>
              <w:rPr>
                <w:sz w:val="20"/>
                <w:szCs w:val="20"/>
              </w:rPr>
              <w:t>Regarding conducted or OTA requirements for around 7GHz and around 15GHz, which can be postponed until the conclusion about antenna technology selection.</w:t>
            </w:r>
          </w:p>
          <w:p w14:paraId="4202A370" w14:textId="77777777" w:rsidR="008033D4" w:rsidRDefault="00655B74">
            <w:pPr>
              <w:pStyle w:val="NormalWeb"/>
              <w:spacing w:before="0" w:beforeAutospacing="0" w:after="180" w:afterAutospacing="0"/>
              <w:rPr>
                <w:sz w:val="20"/>
                <w:szCs w:val="20"/>
                <w:lang w:val="en-US"/>
              </w:rPr>
            </w:pPr>
            <w:r>
              <w:rPr>
                <w:b/>
                <w:bCs/>
                <w:i/>
                <w:iCs/>
                <w:sz w:val="20"/>
                <w:szCs w:val="20"/>
              </w:rPr>
              <w:t xml:space="preserve">Proposal 19: </w:t>
            </w:r>
            <w:r>
              <w:rPr>
                <w:sz w:val="20"/>
                <w:szCs w:val="20"/>
              </w:rPr>
              <w:t>It is necessary to improve coverage at least around 7GHz in 6GR (e.g., PC2 default power class, array antenna, DL and UL MIMO, relaxing RF requirements).</w:t>
            </w:r>
          </w:p>
        </w:tc>
      </w:tr>
      <w:tr w:rsidR="008033D4" w14:paraId="621BC722"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C3AC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Qualcomm</w:t>
            </w:r>
          </w:p>
          <w:p w14:paraId="07D8C41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1E72BE7" w14:textId="77777777" w:rsidR="008033D4" w:rsidRDefault="008033D4">
            <w:pPr>
              <w:pStyle w:val="NormalWeb"/>
              <w:spacing w:before="0" w:beforeAutospacing="0" w:after="0" w:afterAutospacing="0"/>
              <w:rPr>
                <w:rFonts w:ascii="Calibri" w:hAnsi="Calibri" w:cs="Calibri"/>
                <w:sz w:val="22"/>
                <w:szCs w:val="22"/>
              </w:rPr>
            </w:pPr>
            <w:hyperlink r:id="rId82" w:history="1">
              <w:r>
                <w:rPr>
                  <w:rStyle w:val="Hyperlink"/>
                  <w:rFonts w:ascii="Calibri" w:hAnsi="Calibri" w:cs="Calibri"/>
                  <w:sz w:val="22"/>
                  <w:szCs w:val="22"/>
                </w:rPr>
                <w:t>R4-2520825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8C0154" w14:textId="77777777" w:rsidR="008033D4" w:rsidRDefault="00655B74">
            <w:pPr>
              <w:pStyle w:val="NormalWeb"/>
              <w:spacing w:before="0" w:beforeAutospacing="0" w:after="0" w:afterAutospacing="0"/>
              <w:rPr>
                <w:sz w:val="20"/>
                <w:szCs w:val="20"/>
              </w:rPr>
            </w:pPr>
            <w:r>
              <w:rPr>
                <w:b/>
                <w:bCs/>
                <w:sz w:val="20"/>
                <w:szCs w:val="20"/>
              </w:rPr>
              <w:t xml:space="preserve">Proposal 2.5-1: </w:t>
            </w:r>
            <w:r>
              <w:rPr>
                <w:sz w:val="20"/>
                <w:szCs w:val="20"/>
              </w:rPr>
              <w:t>Each spectrum band in FR3 warrants its own separate discussion on UE RF front end choice. For example, discussion of &lt; 8.4 GHz is decoupled from discussion on 13-15 GHz band.</w:t>
            </w:r>
          </w:p>
        </w:tc>
      </w:tr>
      <w:tr w:rsidR="008033D4" w14:paraId="519A3504"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B35877"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ZTE</w:t>
            </w:r>
          </w:p>
          <w:p w14:paraId="2155A36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D6A558C" w14:textId="77777777" w:rsidR="008033D4" w:rsidRDefault="008033D4">
            <w:pPr>
              <w:pStyle w:val="NormalWeb"/>
              <w:spacing w:before="0" w:beforeAutospacing="0" w:after="0" w:afterAutospacing="0"/>
              <w:rPr>
                <w:rFonts w:ascii="Calibri" w:hAnsi="Calibri" w:cs="Calibri"/>
                <w:sz w:val="22"/>
                <w:szCs w:val="22"/>
              </w:rPr>
            </w:pPr>
            <w:hyperlink r:id="rId83" w:history="1">
              <w:r>
                <w:rPr>
                  <w:rStyle w:val="Hyperlink"/>
                  <w:rFonts w:ascii="Calibri" w:hAnsi="Calibri" w:cs="Calibri"/>
                  <w:sz w:val="22"/>
                  <w:szCs w:val="22"/>
                </w:rPr>
                <w:t>R4-2521281</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60BF5E" w14:textId="77777777" w:rsidR="008033D4" w:rsidRDefault="00655B74">
            <w:pPr>
              <w:pStyle w:val="NormalWeb"/>
              <w:spacing w:before="0" w:beforeAutospacing="0" w:after="0" w:afterAutospacing="0"/>
              <w:rPr>
                <w:sz w:val="20"/>
                <w:szCs w:val="20"/>
              </w:rPr>
            </w:pPr>
            <w:r>
              <w:rPr>
                <w:b/>
                <w:bCs/>
                <w:sz w:val="20"/>
                <w:szCs w:val="20"/>
              </w:rPr>
              <w:t xml:space="preserve">Proposal 1: </w:t>
            </w:r>
            <w:proofErr w:type="gramStart"/>
            <w:r>
              <w:rPr>
                <w:sz w:val="20"/>
                <w:szCs w:val="20"/>
              </w:rPr>
              <w:t>All of</w:t>
            </w:r>
            <w:proofErr w:type="gramEnd"/>
            <w:r>
              <w:rPr>
                <w:sz w:val="20"/>
                <w:szCs w:val="20"/>
              </w:rPr>
              <w:t xml:space="preserve"> the related Tx/Rx requirements for the new wider channel bandwidths should be studied based on practical RF parameters/PA model assumption. </w:t>
            </w:r>
          </w:p>
        </w:tc>
      </w:tr>
      <w:tr w:rsidR="008033D4" w14:paraId="32B26927"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F0B95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Oppo</w:t>
            </w:r>
          </w:p>
          <w:p w14:paraId="65020A4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A503170" w14:textId="77777777" w:rsidR="008033D4" w:rsidRDefault="008033D4">
            <w:pPr>
              <w:pStyle w:val="NormalWeb"/>
              <w:spacing w:before="0" w:beforeAutospacing="0" w:after="0" w:afterAutospacing="0"/>
              <w:rPr>
                <w:rFonts w:ascii="Calibri" w:hAnsi="Calibri" w:cs="Calibri"/>
                <w:sz w:val="22"/>
                <w:szCs w:val="22"/>
              </w:rPr>
            </w:pPr>
            <w:hyperlink r:id="rId84" w:history="1">
              <w:r>
                <w:rPr>
                  <w:rStyle w:val="Hyperlink"/>
                  <w:rFonts w:ascii="Calibri" w:hAnsi="Calibri" w:cs="Calibri"/>
                  <w:sz w:val="22"/>
                  <w:szCs w:val="22"/>
                </w:rPr>
                <w:t>R4-2521450</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556A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u w:val="single"/>
              </w:rPr>
              <w:t>Between FR1 and FR2-1</w:t>
            </w:r>
          </w:p>
          <w:p w14:paraId="435A0AA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057752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51</w:t>
            </w:r>
            <w:r>
              <w:rPr>
                <w:rFonts w:ascii="Calibri" w:hAnsi="Calibri" w:cs="Calibri"/>
                <w:sz w:val="22"/>
                <w:szCs w:val="22"/>
              </w:rPr>
              <w:t>: 6425-7125 MHz is totally overlapping with NR band n104.</w:t>
            </w:r>
          </w:p>
          <w:p w14:paraId="6636DDE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52:</w:t>
            </w:r>
            <w:r>
              <w:rPr>
                <w:rFonts w:ascii="Calibri" w:hAnsi="Calibri" w:cs="Calibri"/>
                <w:sz w:val="22"/>
                <w:szCs w:val="22"/>
              </w:rPr>
              <w:t xml:space="preserve"> 10-10.5 GHz with very restrict limitation, no operator will support it in 6G clearly.</w:t>
            </w:r>
          </w:p>
          <w:p w14:paraId="61EC5E6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53:</w:t>
            </w:r>
            <w:r>
              <w:rPr>
                <w:rFonts w:ascii="Calibri" w:hAnsi="Calibri" w:cs="Calibri"/>
                <w:sz w:val="22"/>
                <w:szCs w:val="22"/>
              </w:rPr>
              <w:t xml:space="preserve"> Candidate 6G Spectrum in WRC-27 includes 6 425-7 125 MHz, 4400-4800 MHz, 7125-8400 MHz, and 14.8-15.35 GHz which also need to be studied in RAN4.</w:t>
            </w:r>
          </w:p>
          <w:p w14:paraId="43EE940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Proposal 48:</w:t>
            </w:r>
            <w:r>
              <w:rPr>
                <w:rFonts w:ascii="Calibri" w:hAnsi="Calibri" w:cs="Calibri"/>
                <w:sz w:val="22"/>
                <w:szCs w:val="22"/>
              </w:rPr>
              <w:t xml:space="preserve"> Around 7GHz and around 15G can adopt FR1-like antenna and conducted RF requirements.</w:t>
            </w:r>
          </w:p>
        </w:tc>
      </w:tr>
      <w:tr w:rsidR="008033D4" w14:paraId="739C4A23"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78BA0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Sony</w:t>
            </w:r>
          </w:p>
          <w:p w14:paraId="0F84CB7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47DC3C1" w14:textId="77777777" w:rsidR="008033D4" w:rsidRDefault="008033D4">
            <w:pPr>
              <w:pStyle w:val="NormalWeb"/>
              <w:spacing w:before="0" w:beforeAutospacing="0" w:after="0" w:afterAutospacing="0"/>
              <w:rPr>
                <w:rFonts w:ascii="Calibri" w:hAnsi="Calibri" w:cs="Calibri"/>
                <w:sz w:val="22"/>
                <w:szCs w:val="22"/>
              </w:rPr>
            </w:pPr>
            <w:hyperlink r:id="rId85" w:history="1">
              <w:r>
                <w:rPr>
                  <w:rStyle w:val="Hyperlink"/>
                  <w:rFonts w:ascii="Calibri" w:hAnsi="Calibri" w:cs="Calibri"/>
                  <w:sz w:val="22"/>
                  <w:szCs w:val="22"/>
                </w:rPr>
                <w:t>R4-2522049</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CBCBA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w:t>
            </w:r>
            <w:r>
              <w:rPr>
                <w:rFonts w:ascii="Calibri" w:hAnsi="Calibri" w:cs="Calibri"/>
                <w:sz w:val="22"/>
                <w:szCs w:val="22"/>
              </w:rPr>
              <w:t xml:space="preserve">: Frequencies around 7 GHz can be seen as an extension of FR1, where similar antenna reference architecture as in FR1 can be expected. </w:t>
            </w:r>
          </w:p>
          <w:p w14:paraId="00514DC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w:t>
            </w:r>
            <w:r>
              <w:rPr>
                <w:rFonts w:ascii="Calibri" w:hAnsi="Calibri" w:cs="Calibri"/>
                <w:sz w:val="22"/>
                <w:szCs w:val="22"/>
              </w:rPr>
              <w:t xml:space="preserve">: FR1-like antenna architecture with 4 antennas can be assumed for handheld devices around 7GHz. </w:t>
            </w:r>
          </w:p>
          <w:p w14:paraId="4A222316" w14:textId="77777777" w:rsidR="008033D4" w:rsidRDefault="00655B74">
            <w:pPr>
              <w:pStyle w:val="NormalWeb"/>
              <w:spacing w:before="0" w:beforeAutospacing="0" w:after="120" w:afterAutospacing="0"/>
              <w:rPr>
                <w:sz w:val="20"/>
                <w:szCs w:val="20"/>
              </w:rPr>
            </w:pPr>
            <w:r>
              <w:rPr>
                <w:b/>
                <w:bCs/>
                <w:sz w:val="20"/>
                <w:szCs w:val="20"/>
              </w:rPr>
              <w:t xml:space="preserve">Observation 2: </w:t>
            </w:r>
            <w:r>
              <w:rPr>
                <w:sz w:val="20"/>
                <w:szCs w:val="20"/>
              </w:rPr>
              <w:t xml:space="preserve">The space in a smartphone for placing additional antennas around 15 GHz is extremely limited; therefore, reusing the physical structure of the existing antenna around 15 GHz might be necessary. </w:t>
            </w:r>
          </w:p>
          <w:p w14:paraId="1AA8E1A1" w14:textId="77777777" w:rsidR="008033D4" w:rsidRDefault="00655B74">
            <w:pPr>
              <w:pStyle w:val="NormalWeb"/>
              <w:spacing w:before="0" w:beforeAutospacing="0" w:after="120" w:afterAutospacing="0"/>
              <w:rPr>
                <w:sz w:val="20"/>
                <w:szCs w:val="20"/>
              </w:rPr>
            </w:pPr>
            <w:r>
              <w:rPr>
                <w:b/>
                <w:bCs/>
                <w:sz w:val="20"/>
                <w:szCs w:val="20"/>
              </w:rPr>
              <w:t xml:space="preserve">Observation 3: </w:t>
            </w:r>
            <w:r>
              <w:rPr>
                <w:sz w:val="20"/>
                <w:szCs w:val="20"/>
              </w:rPr>
              <w:t xml:space="preserve">The achievable rank around 15 GHz would be in the range of 2-4 for an indoor environment, implying that a UE with 4 antennas can almost exploit the full rank of the channel, and the system performance with more than 4 UE antennas could be limited. </w:t>
            </w:r>
          </w:p>
          <w:p w14:paraId="5BE4AF29" w14:textId="77777777" w:rsidR="008033D4" w:rsidRDefault="00655B74">
            <w:pPr>
              <w:pStyle w:val="NormalWeb"/>
              <w:spacing w:before="0" w:beforeAutospacing="0" w:after="120" w:afterAutospacing="0"/>
              <w:rPr>
                <w:sz w:val="20"/>
                <w:szCs w:val="20"/>
              </w:rPr>
            </w:pPr>
            <w:r>
              <w:rPr>
                <w:b/>
                <w:bCs/>
                <w:sz w:val="20"/>
                <w:szCs w:val="20"/>
              </w:rPr>
              <w:t xml:space="preserve">Proposal 2: </w:t>
            </w:r>
            <w:r>
              <w:rPr>
                <w:sz w:val="20"/>
                <w:szCs w:val="20"/>
              </w:rPr>
              <w:t>It is proposed to consider four antennas around 15 GHz with an FR1-like antenna architecture for a broadband device with a limited form factor, e.g., smartphones, as the starting point.</w:t>
            </w:r>
          </w:p>
          <w:p w14:paraId="4F726BBE" w14:textId="4110747F"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 </w:t>
            </w:r>
          </w:p>
        </w:tc>
      </w:tr>
      <w:tr w:rsidR="008033D4" w14:paraId="2BBAB4BD" w14:textId="77777777">
        <w:tc>
          <w:tcPr>
            <w:tcW w:w="12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D5130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xml:space="preserve">LG </w:t>
            </w:r>
            <w:proofErr w:type="spellStart"/>
            <w:r>
              <w:rPr>
                <w:rFonts w:ascii="Calibri" w:hAnsi="Calibri" w:cs="Calibri"/>
                <w:sz w:val="20"/>
                <w:szCs w:val="20"/>
              </w:rPr>
              <w:t>Electronixs</w:t>
            </w:r>
            <w:proofErr w:type="spellEnd"/>
          </w:p>
          <w:p w14:paraId="0248E11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0F11E5B" w14:textId="77777777" w:rsidR="008033D4" w:rsidRDefault="008033D4">
            <w:pPr>
              <w:pStyle w:val="NormalWeb"/>
              <w:spacing w:before="0" w:beforeAutospacing="0" w:after="0" w:afterAutospacing="0"/>
              <w:rPr>
                <w:rFonts w:ascii="Calibri" w:hAnsi="Calibri" w:cs="Calibri"/>
                <w:sz w:val="22"/>
                <w:szCs w:val="22"/>
              </w:rPr>
            </w:pPr>
            <w:hyperlink r:id="rId86" w:history="1">
              <w:r>
                <w:rPr>
                  <w:rStyle w:val="Hyperlink"/>
                  <w:rFonts w:ascii="Calibri" w:hAnsi="Calibri" w:cs="Calibri"/>
                  <w:sz w:val="20"/>
                  <w:szCs w:val="20"/>
                </w:rPr>
                <w:t>R4-2521515</w:t>
              </w:r>
            </w:hyperlink>
          </w:p>
        </w:tc>
        <w:tc>
          <w:tcPr>
            <w:tcW w:w="8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265675" w14:textId="77777777" w:rsidR="008033D4" w:rsidRDefault="00655B74">
            <w:pPr>
              <w:pStyle w:val="NormalWeb"/>
              <w:spacing w:before="0" w:beforeAutospacing="0" w:after="0" w:afterAutospacing="0"/>
              <w:ind w:left="720"/>
              <w:rPr>
                <w:sz w:val="20"/>
                <w:szCs w:val="20"/>
              </w:rPr>
            </w:pPr>
            <w:r>
              <w:rPr>
                <w:b/>
                <w:bCs/>
                <w:sz w:val="20"/>
                <w:szCs w:val="20"/>
              </w:rPr>
              <w:t xml:space="preserve">Proposal 7: </w:t>
            </w:r>
            <w:r>
              <w:rPr>
                <w:sz w:val="20"/>
                <w:szCs w:val="20"/>
              </w:rPr>
              <w:t>Consider UE RF front-end characteristics as shown below.</w:t>
            </w:r>
          </w:p>
          <w:p w14:paraId="42CFCFB3" w14:textId="77777777" w:rsidR="008033D4" w:rsidRDefault="00655B74">
            <w:pPr>
              <w:numPr>
                <w:ilvl w:val="1"/>
                <w:numId w:val="24"/>
              </w:numPr>
              <w:spacing w:after="0"/>
              <w:textAlignment w:val="center"/>
            </w:pPr>
            <w:r>
              <w:t xml:space="preserve">Around 7 GHz: closer to FR1 characteristics; </w:t>
            </w:r>
            <w:r>
              <w:rPr>
                <w:b/>
                <w:bCs/>
              </w:rPr>
              <w:t xml:space="preserve">a baseline assumption could be </w:t>
            </w:r>
            <w:proofErr w:type="gramStart"/>
            <w:r>
              <w:rPr>
                <w:b/>
                <w:bCs/>
              </w:rPr>
              <w:t>similar to</w:t>
            </w:r>
            <w:proofErr w:type="gramEnd"/>
            <w:r>
              <w:rPr>
                <w:b/>
                <w:bCs/>
              </w:rPr>
              <w:t xml:space="preserve"> the 5G FR1 default architecture (e.g., 1T2R) but with a higher power class</w:t>
            </w:r>
            <w:r>
              <w:t>.</w:t>
            </w:r>
          </w:p>
          <w:p w14:paraId="395FCFFB" w14:textId="77777777" w:rsidR="008033D4" w:rsidRDefault="00655B74">
            <w:pPr>
              <w:pStyle w:val="NormalWeb"/>
              <w:spacing w:before="0" w:beforeAutospacing="0" w:after="0" w:afterAutospacing="0"/>
              <w:rPr>
                <w:rFonts w:ascii="Calibri" w:hAnsi="Calibri" w:cs="Calibri"/>
                <w:b/>
                <w:bCs/>
                <w:sz w:val="22"/>
                <w:szCs w:val="22"/>
              </w:rPr>
            </w:pPr>
            <w:r>
              <w:rPr>
                <w:sz w:val="20"/>
                <w:szCs w:val="20"/>
              </w:rPr>
              <w:t xml:space="preserve">Around 15 GHz: closer to FR2 characteristics; </w:t>
            </w:r>
            <w:r>
              <w:rPr>
                <w:b/>
                <w:bCs/>
                <w:sz w:val="20"/>
                <w:szCs w:val="20"/>
              </w:rPr>
              <w:t>a baseline assumption could follow the 5G FR2 PC3 default architecture (e.g., 4-array, 1-panel) with beamforming capability</w:t>
            </w:r>
            <w:r>
              <w:rPr>
                <w:sz w:val="20"/>
                <w:szCs w:val="20"/>
              </w:rPr>
              <w:t>.</w:t>
            </w:r>
          </w:p>
        </w:tc>
      </w:tr>
    </w:tbl>
    <w:p w14:paraId="34B4875C" w14:textId="77777777" w:rsidR="008033D4" w:rsidRDefault="008033D4"/>
    <w:p w14:paraId="0CB99FF4" w14:textId="77777777" w:rsidR="008033D4" w:rsidRDefault="00655B74">
      <w:pPr>
        <w:spacing w:after="0"/>
      </w:pPr>
      <w:r>
        <w:br w:type="page"/>
      </w:r>
    </w:p>
    <w:p w14:paraId="483A0AB6" w14:textId="77777777" w:rsidR="008033D4" w:rsidRDefault="00655B74" w:rsidP="00C853B9">
      <w:pPr>
        <w:pStyle w:val="Heading2"/>
        <w:ind w:left="576"/>
      </w:pPr>
      <w:r>
        <w:rPr>
          <w:rFonts w:hint="eastAsia"/>
        </w:rPr>
        <w:lastRenderedPageBreak/>
        <w:t>Open issues</w:t>
      </w:r>
      <w:r>
        <w:t xml:space="preserve"> summary</w:t>
      </w:r>
    </w:p>
    <w:p w14:paraId="75B9D55C" w14:textId="77777777" w:rsidR="008033D4" w:rsidRDefault="00655B74">
      <w:pPr>
        <w:pStyle w:val="Heading3"/>
      </w:pPr>
      <w:r>
        <w:t xml:space="preserve">Sub-topic 5-1 RF characteristics </w:t>
      </w:r>
    </w:p>
    <w:p w14:paraId="162AA7EE" w14:textId="47EE7B57" w:rsidR="00672560" w:rsidRPr="00672560" w:rsidRDefault="00926CF3">
      <w:pPr>
        <w:rPr>
          <w:bCs/>
          <w:lang w:eastAsia="ko-KR"/>
        </w:rPr>
      </w:pPr>
      <w:r w:rsidRPr="00926CF3">
        <w:rPr>
          <w:b/>
          <w:noProof/>
          <w:u w:val="single"/>
          <w:lang w:eastAsia="ko-KR"/>
        </w:rPr>
        <mc:AlternateContent>
          <mc:Choice Requires="wps">
            <w:drawing>
              <wp:anchor distT="45720" distB="45720" distL="114300" distR="114300" simplePos="0" relativeHeight="251658246" behindDoc="0" locked="0" layoutInCell="1" allowOverlap="1" wp14:anchorId="74CEDFD2" wp14:editId="00DC805E">
                <wp:simplePos x="0" y="0"/>
                <wp:positionH relativeFrom="margin">
                  <wp:align>left</wp:align>
                </wp:positionH>
                <wp:positionV relativeFrom="paragraph">
                  <wp:posOffset>338455</wp:posOffset>
                </wp:positionV>
                <wp:extent cx="6013450" cy="1404620"/>
                <wp:effectExtent l="0" t="0" r="25400" b="24130"/>
                <wp:wrapSquare wrapText="bothSides"/>
                <wp:docPr id="5348261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404620"/>
                        </a:xfrm>
                        <a:prstGeom prst="rect">
                          <a:avLst/>
                        </a:prstGeom>
                        <a:solidFill>
                          <a:srgbClr val="FFFFFF"/>
                        </a:solidFill>
                        <a:ln w="9525">
                          <a:solidFill>
                            <a:srgbClr val="000000"/>
                          </a:solidFill>
                          <a:miter lim="800000"/>
                          <a:headEnd/>
                          <a:tailEnd/>
                        </a:ln>
                      </wps:spPr>
                      <wps:txbx>
                        <w:txbxContent>
                          <w:p w14:paraId="190D09E0" w14:textId="77777777" w:rsidR="00926CF3" w:rsidRPr="00055549" w:rsidRDefault="00926CF3" w:rsidP="00926CF3">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09F1F485" w14:textId="72311E70" w:rsidR="00926CF3" w:rsidRPr="00926CF3" w:rsidRDefault="00926CF3" w:rsidP="00926CF3">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UE RF front end characteristics considering potential differences between e.g. frequencies around 7 GHz and around 15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CEDFD2" id="_x0000_s1030" type="#_x0000_t202" style="position:absolute;margin-left:0;margin-top:26.65pt;width:473.5pt;height:110.6pt;z-index:25165824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">
                <v:textbox style="mso-fit-shape-to-text:t">
                  <w:txbxContent>
                    <w:p w14:paraId="190D09E0" w14:textId="77777777" w:rsidR="00926CF3" w:rsidRPr="00055549" w:rsidRDefault="00926CF3" w:rsidP="00926CF3">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09F1F485" w14:textId="72311E70" w:rsidR="00926CF3" w:rsidRPr="00926CF3" w:rsidRDefault="00926CF3" w:rsidP="00926CF3">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Study UE RF front end characteristics considering potential differences between e.g. frequencies around 7 GHz and around 15 GHz.</w:t>
                      </w:r>
                    </w:p>
                  </w:txbxContent>
                </v:textbox>
                <w10:wrap type="square" anchorx="margin"/>
              </v:shape>
            </w:pict>
          </mc:Fallback>
        </mc:AlternateContent>
      </w:r>
      <w:r w:rsidR="00672560" w:rsidRPr="00672560">
        <w:rPr>
          <w:bCs/>
          <w:lang w:eastAsia="ko-KR"/>
        </w:rPr>
        <w:t>Agreement from previous meeting</w:t>
      </w:r>
    </w:p>
    <w:p w14:paraId="291EE8CD" w14:textId="77777777" w:rsidR="00926CF3" w:rsidRDefault="00926CF3">
      <w:pPr>
        <w:rPr>
          <w:b/>
          <w:u w:val="single"/>
          <w:lang w:eastAsia="ko-KR"/>
        </w:rPr>
      </w:pPr>
    </w:p>
    <w:p w14:paraId="753B242D" w14:textId="08F138DB" w:rsidR="008033D4" w:rsidRDefault="00655B74">
      <w:pPr>
        <w:rPr>
          <w:b/>
          <w:u w:val="single"/>
          <w:lang w:eastAsia="ko-KR"/>
        </w:rPr>
      </w:pPr>
      <w:r>
        <w:rPr>
          <w:b/>
          <w:u w:val="single"/>
          <w:lang w:eastAsia="ko-KR"/>
        </w:rPr>
        <w:t xml:space="preserve">Issue 5-1-1: Study scope </w:t>
      </w:r>
    </w:p>
    <w:p w14:paraId="78E7D8FE" w14:textId="77777777" w:rsidR="008033D4" w:rsidRDefault="00655B74">
      <w:pPr>
        <w:rPr>
          <w:bCs/>
          <w:lang w:eastAsia="ko-KR"/>
        </w:rPr>
      </w:pPr>
      <w:r>
        <w:rPr>
          <w:bCs/>
          <w:lang w:eastAsia="ko-KR"/>
        </w:rPr>
        <w:t>Key observations</w:t>
      </w:r>
    </w:p>
    <w:p w14:paraId="717C71D8" w14:textId="77777777" w:rsidR="008033D4" w:rsidRDefault="00655B74">
      <w:pPr>
        <w:pStyle w:val="ListParagraph"/>
        <w:numPr>
          <w:ilvl w:val="0"/>
          <w:numId w:val="12"/>
        </w:numPr>
        <w:ind w:firstLineChars="0"/>
        <w:rPr>
          <w:bCs/>
          <w:lang w:eastAsia="ko-KR"/>
        </w:rPr>
      </w:pPr>
      <w:r>
        <w:rPr>
          <w:bCs/>
          <w:lang w:eastAsia="ko-KR"/>
        </w:rPr>
        <w:t>To achieve same coverage between 3.5GHz and new 6G candidate spectrum in 7GHz and 15GHz, RAN4 need to compensate channel loss and penetration loss about 12 dB in 7GHz frequency range and compensate 22dB in 15GHz frequency range.</w:t>
      </w:r>
    </w:p>
    <w:p w14:paraId="4E28691F" w14:textId="77777777" w:rsidR="008033D4" w:rsidRDefault="00655B74">
      <w:pPr>
        <w:pStyle w:val="ListParagraph"/>
        <w:numPr>
          <w:ilvl w:val="0"/>
          <w:numId w:val="12"/>
        </w:numPr>
        <w:ind w:firstLineChars="0"/>
        <w:rPr>
          <w:bCs/>
          <w:lang w:eastAsia="ko-KR"/>
        </w:rPr>
      </w:pPr>
      <w:r>
        <w:rPr>
          <w:bCs/>
          <w:lang w:eastAsia="ko-KR"/>
        </w:rPr>
        <w:t>For about 7GHz, to achieve comparable coverage as C-band with same assumption of inter-site deployment, BS can implement more antenna elements</w:t>
      </w:r>
    </w:p>
    <w:p w14:paraId="170BE28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FD78F5"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Study for around 7 GHz and around 15 GHz</w:t>
      </w:r>
    </w:p>
    <w:p w14:paraId="40161FC7"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both frequencies can and should adopt FR1-like antenna and conducted RF requirements</w:t>
      </w:r>
    </w:p>
    <w:p w14:paraId="154209B3"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Realistic antenna count considering also impact to other frequency ranges</w:t>
      </w:r>
    </w:p>
    <w:p w14:paraId="217ADF49"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NF assumption and implementation margin</w:t>
      </w:r>
    </w:p>
    <w:p w14:paraId="01D4C366"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58C54B"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A95B2A8" w14:textId="77777777" w:rsidR="008033D4" w:rsidRDefault="008033D4">
      <w:pPr>
        <w:rPr>
          <w:i/>
          <w:color w:val="0070C0"/>
          <w:lang w:eastAsia="zh-CN"/>
        </w:rPr>
      </w:pPr>
    </w:p>
    <w:p w14:paraId="7BF38A6E" w14:textId="77777777" w:rsidR="008033D4" w:rsidRDefault="00655B74">
      <w:pPr>
        <w:spacing w:after="0"/>
        <w:rPr>
          <w:color w:val="0070C0"/>
          <w:lang w:val="en-US" w:eastAsia="zh-CN"/>
        </w:rPr>
      </w:pPr>
      <w:r>
        <w:rPr>
          <w:color w:val="0070C0"/>
          <w:lang w:val="en-US" w:eastAsia="zh-CN"/>
        </w:rPr>
        <w:br w:type="page"/>
      </w:r>
    </w:p>
    <w:p w14:paraId="49128F07" w14:textId="77777777" w:rsidR="008033D4" w:rsidRDefault="00655B74">
      <w:pPr>
        <w:pStyle w:val="Heading1"/>
        <w:rPr>
          <w:lang w:eastAsia="ja-JP"/>
        </w:rPr>
      </w:pPr>
      <w:r>
        <w:rPr>
          <w:lang w:eastAsia="ja-JP"/>
        </w:rPr>
        <w:lastRenderedPageBreak/>
        <w:t>Topic #6: Spectrum aggregation</w:t>
      </w:r>
    </w:p>
    <w:p w14:paraId="6805DD20" w14:textId="77777777" w:rsidR="008033D4" w:rsidRDefault="00655B74" w:rsidP="00C853B9">
      <w:pPr>
        <w:pStyle w:val="Heading2"/>
        <w:ind w:left="576"/>
      </w:pPr>
      <w:r>
        <w:rPr>
          <w:rFonts w:hint="eastAsia"/>
        </w:rPr>
        <w:t>Companies</w:t>
      </w:r>
      <w:r>
        <w:t>’ contributions summary</w:t>
      </w:r>
    </w:p>
    <w:tbl>
      <w:tblPr>
        <w:tblW w:w="101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281"/>
        <w:gridCol w:w="8884"/>
      </w:tblGrid>
      <w:tr w:rsidR="008033D4" w14:paraId="3D04FDCC" w14:textId="77777777">
        <w:tc>
          <w:tcPr>
            <w:tcW w:w="1281" w:type="dxa"/>
            <w:tcMar>
              <w:top w:w="80" w:type="dxa"/>
              <w:left w:w="80" w:type="dxa"/>
              <w:bottom w:w="80" w:type="dxa"/>
              <w:right w:w="80" w:type="dxa"/>
            </w:tcMar>
            <w:vAlign w:val="center"/>
          </w:tcPr>
          <w:p w14:paraId="44010FCF" w14:textId="77777777" w:rsidR="008033D4" w:rsidRDefault="00655B74">
            <w:pPr>
              <w:pStyle w:val="NormalWeb"/>
              <w:spacing w:before="0" w:beforeAutospacing="0" w:after="0" w:afterAutospacing="0"/>
              <w:rPr>
                <w:b/>
                <w:bCs/>
                <w:sz w:val="20"/>
                <w:szCs w:val="20"/>
              </w:rPr>
            </w:pPr>
            <w:r>
              <w:rPr>
                <w:b/>
                <w:bCs/>
                <w:sz w:val="20"/>
                <w:szCs w:val="20"/>
              </w:rPr>
              <w:t>T-doc number</w:t>
            </w:r>
          </w:p>
          <w:p w14:paraId="77C84359" w14:textId="77777777" w:rsidR="008033D4" w:rsidRDefault="008033D4">
            <w:pPr>
              <w:pStyle w:val="NormalWeb"/>
              <w:spacing w:before="0" w:beforeAutospacing="0" w:after="0" w:afterAutospacing="0"/>
              <w:rPr>
                <w:b/>
                <w:bCs/>
                <w:sz w:val="20"/>
                <w:szCs w:val="20"/>
              </w:rPr>
            </w:pPr>
          </w:p>
          <w:p w14:paraId="58CCB4A7" w14:textId="77777777" w:rsidR="008033D4" w:rsidRDefault="00655B74">
            <w:pPr>
              <w:pStyle w:val="NormalWeb"/>
              <w:spacing w:before="0" w:beforeAutospacing="0" w:after="0" w:afterAutospacing="0"/>
              <w:rPr>
                <w:rFonts w:ascii="Calibri" w:hAnsi="Calibri" w:cs="Calibri"/>
                <w:sz w:val="20"/>
                <w:szCs w:val="20"/>
              </w:rPr>
            </w:pPr>
            <w:r>
              <w:rPr>
                <w:b/>
                <w:bCs/>
                <w:sz w:val="20"/>
                <w:szCs w:val="20"/>
              </w:rPr>
              <w:t>Company</w:t>
            </w:r>
          </w:p>
        </w:tc>
        <w:tc>
          <w:tcPr>
            <w:tcW w:w="8884" w:type="dxa"/>
            <w:tcMar>
              <w:top w:w="80" w:type="dxa"/>
              <w:left w:w="80" w:type="dxa"/>
              <w:bottom w:w="80" w:type="dxa"/>
              <w:right w:w="80" w:type="dxa"/>
            </w:tcMar>
            <w:vAlign w:val="center"/>
          </w:tcPr>
          <w:p w14:paraId="403B464E" w14:textId="77777777" w:rsidR="008033D4" w:rsidRDefault="00655B74">
            <w:pPr>
              <w:pStyle w:val="NormalWeb"/>
              <w:spacing w:before="0" w:beforeAutospacing="0" w:after="180" w:afterAutospacing="0"/>
              <w:rPr>
                <w:b/>
                <w:bCs/>
                <w:sz w:val="20"/>
                <w:szCs w:val="20"/>
              </w:rPr>
            </w:pPr>
            <w:r>
              <w:rPr>
                <w:b/>
                <w:bCs/>
                <w:sz w:val="20"/>
                <w:szCs w:val="20"/>
              </w:rPr>
              <w:t>Proposals / Observations</w:t>
            </w:r>
          </w:p>
        </w:tc>
      </w:tr>
      <w:tr w:rsidR="008033D4" w14:paraId="6CEBACB5" w14:textId="77777777">
        <w:tc>
          <w:tcPr>
            <w:tcW w:w="1281" w:type="dxa"/>
            <w:tcMar>
              <w:top w:w="80" w:type="dxa"/>
              <w:left w:w="80" w:type="dxa"/>
              <w:bottom w:w="80" w:type="dxa"/>
              <w:right w:w="80" w:type="dxa"/>
            </w:tcMar>
          </w:tcPr>
          <w:p w14:paraId="03893E53" w14:textId="77777777" w:rsidR="008033D4" w:rsidRDefault="008033D4">
            <w:pPr>
              <w:pStyle w:val="NormalWeb"/>
              <w:spacing w:before="0" w:beforeAutospacing="0" w:after="0" w:afterAutospacing="0"/>
              <w:rPr>
                <w:rFonts w:ascii="Calibri" w:hAnsi="Calibri" w:cs="Calibri"/>
                <w:sz w:val="20"/>
                <w:szCs w:val="20"/>
                <w:lang w:val="en-US"/>
              </w:rPr>
            </w:pPr>
            <w:hyperlink r:id="rId87" w:history="1">
              <w:r>
                <w:rPr>
                  <w:rStyle w:val="Hyperlink"/>
                  <w:rFonts w:ascii="Calibri" w:hAnsi="Calibri" w:cs="Calibri"/>
                  <w:sz w:val="20"/>
                  <w:szCs w:val="20"/>
                </w:rPr>
                <w:t>R4-2520093</w:t>
              </w:r>
            </w:hyperlink>
          </w:p>
          <w:p w14:paraId="4328A70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99BBBB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CATT</w:t>
            </w:r>
          </w:p>
        </w:tc>
        <w:tc>
          <w:tcPr>
            <w:tcW w:w="8884" w:type="dxa"/>
            <w:tcMar>
              <w:top w:w="80" w:type="dxa"/>
              <w:left w:w="80" w:type="dxa"/>
              <w:bottom w:w="80" w:type="dxa"/>
              <w:right w:w="80" w:type="dxa"/>
            </w:tcMar>
          </w:tcPr>
          <w:p w14:paraId="367C1F1D" w14:textId="77777777" w:rsidR="008033D4" w:rsidRDefault="00655B74">
            <w:pPr>
              <w:pStyle w:val="NormalWeb"/>
              <w:spacing w:before="0" w:beforeAutospacing="0" w:after="180" w:afterAutospacing="0"/>
              <w:rPr>
                <w:sz w:val="20"/>
                <w:szCs w:val="20"/>
              </w:rPr>
            </w:pPr>
            <w:r>
              <w:rPr>
                <w:b/>
                <w:bCs/>
                <w:sz w:val="20"/>
                <w:szCs w:val="20"/>
              </w:rPr>
              <w:t xml:space="preserve">Observation 1: </w:t>
            </w:r>
            <w:r>
              <w:rPr>
                <w:sz w:val="20"/>
                <w:szCs w:val="20"/>
              </w:rPr>
              <w:t xml:space="preserve">Based on the RAN 6G SI and SID of RAN WGs 6G, the spectrum aggregation framework (i.e. multi </w:t>
            </w:r>
            <w:proofErr w:type="gramStart"/>
            <w:r>
              <w:rPr>
                <w:sz w:val="20"/>
                <w:szCs w:val="20"/>
              </w:rPr>
              <w:t>carriers</w:t>
            </w:r>
            <w:proofErr w:type="gramEnd"/>
            <w:r>
              <w:rPr>
                <w:sz w:val="20"/>
                <w:szCs w:val="20"/>
              </w:rPr>
              <w:t xml:space="preserve"> operation) </w:t>
            </w:r>
            <w:proofErr w:type="gramStart"/>
            <w:r>
              <w:rPr>
                <w:sz w:val="20"/>
                <w:szCs w:val="20"/>
              </w:rPr>
              <w:t>become</w:t>
            </w:r>
            <w:proofErr w:type="gramEnd"/>
            <w:r>
              <w:rPr>
                <w:sz w:val="20"/>
                <w:szCs w:val="20"/>
              </w:rPr>
              <w:t xml:space="preserve"> </w:t>
            </w:r>
            <w:proofErr w:type="gramStart"/>
            <w:r>
              <w:rPr>
                <w:sz w:val="20"/>
                <w:szCs w:val="20"/>
              </w:rPr>
              <w:t>more and more</w:t>
            </w:r>
            <w:proofErr w:type="gramEnd"/>
            <w:r>
              <w:rPr>
                <w:sz w:val="20"/>
                <w:szCs w:val="20"/>
              </w:rPr>
              <w:t xml:space="preserve"> important at 6G stage.</w:t>
            </w:r>
          </w:p>
          <w:p w14:paraId="52C25CA6" w14:textId="77777777" w:rsidR="008033D4" w:rsidRDefault="00655B74">
            <w:pPr>
              <w:pStyle w:val="NormalWeb"/>
              <w:spacing w:before="0" w:beforeAutospacing="0" w:after="180" w:afterAutospacing="0"/>
              <w:rPr>
                <w:sz w:val="20"/>
                <w:szCs w:val="20"/>
              </w:rPr>
            </w:pPr>
            <w:r>
              <w:rPr>
                <w:b/>
                <w:bCs/>
                <w:sz w:val="20"/>
                <w:szCs w:val="20"/>
              </w:rPr>
              <w:t xml:space="preserve">Observation 2: </w:t>
            </w:r>
            <w:r>
              <w:rPr>
                <w:sz w:val="20"/>
                <w:szCs w:val="20"/>
              </w:rPr>
              <w:t>at the 6G stage, most of the operators have the adequate spectrum resources to initiate one UL band below 2.7GHz and one “band” with large channel bandwidth above 3GHz for 6G usage. This strategy can guarantee a good UL capability and UL coverage especially for the demands of deep coverage at the 6G stage.</w:t>
            </w:r>
          </w:p>
          <w:p w14:paraId="0569203A" w14:textId="77777777" w:rsidR="008033D4" w:rsidRDefault="00655B74">
            <w:pPr>
              <w:pStyle w:val="NormalWeb"/>
              <w:spacing w:before="0" w:beforeAutospacing="0" w:after="180" w:afterAutospacing="0"/>
              <w:rPr>
                <w:sz w:val="20"/>
                <w:szCs w:val="20"/>
              </w:rPr>
            </w:pPr>
            <w:r>
              <w:rPr>
                <w:b/>
                <w:bCs/>
                <w:sz w:val="20"/>
                <w:szCs w:val="20"/>
              </w:rPr>
              <w:t xml:space="preserve">Proposal 5: </w:t>
            </w:r>
            <w:r>
              <w:rPr>
                <w:sz w:val="20"/>
                <w:szCs w:val="20"/>
              </w:rPr>
              <w:t>the following common UE capabilities should be mandatorily supported in 6GR from RF’s perspective:</w:t>
            </w:r>
          </w:p>
          <w:p w14:paraId="2D061555" w14:textId="77777777" w:rsidR="008033D4" w:rsidRDefault="00655B74">
            <w:pPr>
              <w:pStyle w:val="NormalWeb"/>
              <w:spacing w:before="0" w:beforeAutospacing="0" w:after="180" w:afterAutospacing="0"/>
              <w:ind w:left="540"/>
              <w:rPr>
                <w:sz w:val="20"/>
                <w:szCs w:val="20"/>
              </w:rPr>
            </w:pPr>
            <w:r>
              <w:rPr>
                <w:b/>
                <w:bCs/>
                <w:sz w:val="20"/>
                <w:szCs w:val="20"/>
              </w:rPr>
              <w:t>P5-1</w:t>
            </w:r>
            <w:r>
              <w:rPr>
                <w:sz w:val="20"/>
                <w:szCs w:val="20"/>
              </w:rPr>
              <w:t>: To support concurrent operation between one UL band below 2.2GHz and one DL band above 3.3GHz.</w:t>
            </w:r>
          </w:p>
          <w:p w14:paraId="5D6D2390" w14:textId="77777777" w:rsidR="008033D4" w:rsidRDefault="00655B74">
            <w:pPr>
              <w:pStyle w:val="NormalWeb"/>
              <w:spacing w:before="0" w:beforeAutospacing="0" w:after="180" w:afterAutospacing="0"/>
              <w:ind w:left="540"/>
              <w:rPr>
                <w:sz w:val="20"/>
                <w:szCs w:val="20"/>
              </w:rPr>
            </w:pPr>
            <w:r>
              <w:rPr>
                <w:b/>
                <w:bCs/>
                <w:sz w:val="20"/>
                <w:szCs w:val="20"/>
              </w:rPr>
              <w:t>P5-2:</w:t>
            </w:r>
            <w:r>
              <w:rPr>
                <w:sz w:val="20"/>
                <w:szCs w:val="20"/>
              </w:rPr>
              <w:t xml:space="preserve"> To support concurrent operation between one DL band below 2.2GHz and one DL band above 3.3GHz.</w:t>
            </w:r>
          </w:p>
          <w:p w14:paraId="3EFA224E" w14:textId="77777777" w:rsidR="008033D4" w:rsidRDefault="00655B74">
            <w:pPr>
              <w:pStyle w:val="NormalWeb"/>
              <w:spacing w:before="0" w:beforeAutospacing="0" w:after="180" w:afterAutospacing="0"/>
              <w:rPr>
                <w:sz w:val="20"/>
                <w:szCs w:val="20"/>
              </w:rPr>
            </w:pPr>
            <w:r>
              <w:rPr>
                <w:sz w:val="20"/>
                <w:szCs w:val="20"/>
              </w:rPr>
              <w:t> </w:t>
            </w:r>
          </w:p>
          <w:p w14:paraId="1D02DFC2" w14:textId="77777777" w:rsidR="008033D4" w:rsidRDefault="00655B74">
            <w:pPr>
              <w:pStyle w:val="NormalWeb"/>
              <w:spacing w:before="0" w:beforeAutospacing="0" w:after="180" w:afterAutospacing="0"/>
              <w:rPr>
                <w:sz w:val="20"/>
                <w:szCs w:val="20"/>
              </w:rPr>
            </w:pPr>
            <w:r>
              <w:rPr>
                <w:b/>
                <w:bCs/>
                <w:sz w:val="20"/>
                <w:szCs w:val="20"/>
                <w:u w:val="single"/>
              </w:rPr>
              <w:t>Switching</w:t>
            </w:r>
          </w:p>
          <w:p w14:paraId="124ECBA7" w14:textId="77777777" w:rsidR="008033D4" w:rsidRDefault="00655B74">
            <w:pPr>
              <w:pStyle w:val="NormalWeb"/>
              <w:spacing w:before="0" w:beforeAutospacing="0" w:after="180" w:afterAutospacing="0"/>
              <w:rPr>
                <w:sz w:val="20"/>
                <w:szCs w:val="20"/>
              </w:rPr>
            </w:pPr>
            <w:r>
              <w:rPr>
                <w:sz w:val="20"/>
                <w:szCs w:val="20"/>
              </w:rPr>
              <w:t>Summary of 5G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24"/>
              <w:gridCol w:w="832"/>
              <w:gridCol w:w="4859"/>
            </w:tblGrid>
            <w:tr w:rsidR="008033D4" w14:paraId="2CA1B30F"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E785A7" w14:textId="77777777" w:rsidR="008033D4" w:rsidRDefault="00655B74">
                  <w:pPr>
                    <w:pStyle w:val="NormalWeb"/>
                    <w:spacing w:before="0" w:beforeAutospacing="0" w:after="180" w:afterAutospacing="0"/>
                    <w:rPr>
                      <w:sz w:val="20"/>
                      <w:szCs w:val="20"/>
                    </w:rPr>
                  </w:pPr>
                  <w:r>
                    <w:rPr>
                      <w:b/>
                      <w:bCs/>
                      <w:sz w:val="20"/>
                      <w:szCs w:val="20"/>
                    </w:rPr>
                    <w:t>Scenarios</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FF5C85" w14:textId="77777777" w:rsidR="008033D4" w:rsidRDefault="00655B74">
                  <w:pPr>
                    <w:pStyle w:val="NormalWeb"/>
                    <w:spacing w:before="0" w:beforeAutospacing="0" w:after="180" w:afterAutospacing="0"/>
                    <w:rPr>
                      <w:sz w:val="20"/>
                      <w:szCs w:val="20"/>
                    </w:rPr>
                  </w:pPr>
                  <w:r>
                    <w:rPr>
                      <w:b/>
                      <w:bCs/>
                      <w:sz w:val="20"/>
                      <w:szCs w:val="20"/>
                    </w:rPr>
                    <w:t>Values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8D0FBD" w14:textId="77777777" w:rsidR="008033D4" w:rsidRDefault="00655B74">
                  <w:pPr>
                    <w:pStyle w:val="NormalWeb"/>
                    <w:spacing w:before="0" w:beforeAutospacing="0" w:after="180" w:afterAutospacing="0"/>
                    <w:rPr>
                      <w:sz w:val="20"/>
                      <w:szCs w:val="20"/>
                    </w:rPr>
                  </w:pPr>
                  <w:r>
                    <w:rPr>
                      <w:b/>
                      <w:bCs/>
                      <w:sz w:val="20"/>
                      <w:szCs w:val="20"/>
                    </w:rPr>
                    <w:t>The RF components which may affect the RF switch-time performance</w:t>
                  </w:r>
                </w:p>
              </w:tc>
            </w:tr>
            <w:tr w:rsidR="008033D4" w14:paraId="1960D517"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F016B" w14:textId="77777777" w:rsidR="008033D4" w:rsidRDefault="00655B74">
                  <w:pPr>
                    <w:pStyle w:val="NormalWeb"/>
                    <w:spacing w:before="0" w:beforeAutospacing="0" w:after="180" w:afterAutospacing="0"/>
                    <w:rPr>
                      <w:sz w:val="20"/>
                      <w:szCs w:val="20"/>
                    </w:rPr>
                  </w:pPr>
                  <w:r>
                    <w:rPr>
                      <w:sz w:val="20"/>
                      <w:szCs w:val="20"/>
                    </w:rPr>
                    <w:t>UL and DL switching in the same LTE TDD carrier</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C63DD7" w14:textId="77777777" w:rsidR="008033D4" w:rsidRDefault="00655B74">
                  <w:pPr>
                    <w:pStyle w:val="NormalWeb"/>
                    <w:spacing w:before="0" w:beforeAutospacing="0" w:after="180" w:afterAutospacing="0"/>
                    <w:rPr>
                      <w:sz w:val="20"/>
                      <w:szCs w:val="20"/>
                    </w:rPr>
                  </w:pPr>
                  <w:r>
                    <w:rPr>
                      <w:sz w:val="20"/>
                      <w:szCs w:val="20"/>
                    </w:rPr>
                    <w:t>20us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3F1E06" w14:textId="77777777" w:rsidR="008033D4" w:rsidRDefault="00655B74">
                  <w:pPr>
                    <w:numPr>
                      <w:ilvl w:val="1"/>
                      <w:numId w:val="25"/>
                    </w:numPr>
                    <w:textAlignment w:val="center"/>
                  </w:pPr>
                  <w:r>
                    <w:t>The switch component in main path between PA/LNA and bands filter.</w:t>
                  </w:r>
                </w:p>
                <w:p w14:paraId="096F9982" w14:textId="77777777" w:rsidR="008033D4" w:rsidRDefault="00655B74">
                  <w:pPr>
                    <w:numPr>
                      <w:ilvl w:val="1"/>
                      <w:numId w:val="25"/>
                    </w:numPr>
                    <w:textAlignment w:val="center"/>
                  </w:pPr>
                  <w:r>
                    <w:t>PA on-off time.</w:t>
                  </w:r>
                </w:p>
              </w:tc>
            </w:tr>
            <w:tr w:rsidR="008033D4" w14:paraId="40ADF4F1"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DB840F" w14:textId="77777777" w:rsidR="008033D4" w:rsidRDefault="00655B74">
                  <w:pPr>
                    <w:pStyle w:val="NormalWeb"/>
                    <w:spacing w:before="0" w:beforeAutospacing="0" w:after="180" w:afterAutospacing="0"/>
                    <w:rPr>
                      <w:sz w:val="20"/>
                      <w:szCs w:val="20"/>
                    </w:rPr>
                  </w:pPr>
                  <w:r>
                    <w:rPr>
                      <w:sz w:val="20"/>
                      <w:szCs w:val="20"/>
                    </w:rPr>
                    <w:t>UL and DL switching in the same NR TDD carrier</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660FD6" w14:textId="77777777" w:rsidR="008033D4" w:rsidRDefault="00655B74">
                  <w:pPr>
                    <w:pStyle w:val="NormalWeb"/>
                    <w:spacing w:before="0" w:beforeAutospacing="0" w:after="180" w:afterAutospacing="0"/>
                    <w:rPr>
                      <w:sz w:val="20"/>
                      <w:szCs w:val="20"/>
                    </w:rPr>
                  </w:pPr>
                  <w:r>
                    <w:rPr>
                      <w:sz w:val="20"/>
                      <w:szCs w:val="20"/>
                    </w:rPr>
                    <w:t>10us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7A5D29" w14:textId="77777777" w:rsidR="008033D4" w:rsidRDefault="00655B74">
                  <w:pPr>
                    <w:numPr>
                      <w:ilvl w:val="1"/>
                      <w:numId w:val="26"/>
                    </w:numPr>
                    <w:textAlignment w:val="center"/>
                  </w:pPr>
                  <w:r>
                    <w:t>The switch component in main path between PA/LNA and bands filter.</w:t>
                  </w:r>
                </w:p>
                <w:p w14:paraId="7954AE41" w14:textId="77777777" w:rsidR="008033D4" w:rsidRDefault="00655B74">
                  <w:pPr>
                    <w:numPr>
                      <w:ilvl w:val="1"/>
                      <w:numId w:val="26"/>
                    </w:numPr>
                    <w:textAlignment w:val="center"/>
                  </w:pPr>
                  <w:r>
                    <w:t>PA on-off time.</w:t>
                  </w:r>
                </w:p>
              </w:tc>
            </w:tr>
            <w:tr w:rsidR="008033D4" w14:paraId="501C7215"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9A88CE" w14:textId="77777777" w:rsidR="008033D4" w:rsidRDefault="00655B74">
                  <w:pPr>
                    <w:pStyle w:val="NormalWeb"/>
                    <w:spacing w:before="0" w:beforeAutospacing="0" w:after="180" w:afterAutospacing="0"/>
                    <w:rPr>
                      <w:sz w:val="20"/>
                      <w:szCs w:val="20"/>
                    </w:rPr>
                  </w:pPr>
                  <w:r>
                    <w:rPr>
                      <w:sz w:val="20"/>
                      <w:szCs w:val="20"/>
                    </w:rPr>
                    <w:t>UL and UL switching between different NR bands/carriers.</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F3D12" w14:textId="77777777" w:rsidR="008033D4" w:rsidRDefault="00655B74">
                  <w:pPr>
                    <w:pStyle w:val="NormalWeb"/>
                    <w:spacing w:before="0" w:beforeAutospacing="0" w:after="180" w:afterAutospacing="0"/>
                    <w:rPr>
                      <w:sz w:val="20"/>
                      <w:szCs w:val="20"/>
                    </w:rPr>
                  </w:pPr>
                  <w:r>
                    <w:rPr>
                      <w:sz w:val="20"/>
                      <w:szCs w:val="20"/>
                    </w:rPr>
                    <w:t>0us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56CDA7" w14:textId="77777777" w:rsidR="008033D4" w:rsidRDefault="00655B74">
                  <w:pPr>
                    <w:pStyle w:val="NormalWeb"/>
                    <w:spacing w:before="0" w:beforeAutospacing="0" w:after="180" w:afterAutospacing="0"/>
                    <w:rPr>
                      <w:sz w:val="20"/>
                      <w:szCs w:val="20"/>
                    </w:rPr>
                  </w:pPr>
                  <w:r>
                    <w:rPr>
                      <w:sz w:val="20"/>
                      <w:szCs w:val="20"/>
                    </w:rPr>
                    <w:t>Two Tx chains were considered as mandatory UE capability. One Tx chain can be switched to the other Tx chain which have been prepared.</w:t>
                  </w:r>
                </w:p>
              </w:tc>
            </w:tr>
            <w:tr w:rsidR="008033D4" w14:paraId="62FE6D8F"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51777A"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617A15" w14:textId="77777777" w:rsidR="008033D4" w:rsidRDefault="00655B74">
                  <w:pPr>
                    <w:pStyle w:val="NormalWeb"/>
                    <w:spacing w:before="0" w:beforeAutospacing="0" w:after="180" w:afterAutospacing="0"/>
                    <w:rPr>
                      <w:sz w:val="20"/>
                      <w:szCs w:val="20"/>
                    </w:rPr>
                  </w:pPr>
                  <w:r>
                    <w:rPr>
                      <w:sz w:val="20"/>
                      <w:szCs w:val="20"/>
                    </w:rPr>
                    <w:t>35us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954DB9" w14:textId="77777777" w:rsidR="008033D4" w:rsidRDefault="00655B74">
                  <w:pPr>
                    <w:pStyle w:val="NormalWeb"/>
                    <w:spacing w:before="0" w:beforeAutospacing="0" w:after="180" w:afterAutospacing="0"/>
                    <w:rPr>
                      <w:sz w:val="20"/>
                      <w:szCs w:val="20"/>
                    </w:rPr>
                  </w:pPr>
                  <w:r>
                    <w:rPr>
                      <w:sz w:val="20"/>
                      <w:szCs w:val="20"/>
                    </w:rPr>
                    <w:t>One Tx chain is shared between two different UL bands/carriers.</w:t>
                  </w:r>
                </w:p>
                <w:p w14:paraId="0ED380BC" w14:textId="77777777" w:rsidR="008033D4" w:rsidRDefault="00655B74">
                  <w:pPr>
                    <w:pStyle w:val="NormalWeb"/>
                    <w:spacing w:before="0" w:beforeAutospacing="0" w:after="180" w:afterAutospacing="0"/>
                    <w:rPr>
                      <w:sz w:val="20"/>
                      <w:szCs w:val="20"/>
                    </w:rPr>
                  </w:pPr>
                  <w:r>
                    <w:rPr>
                      <w:sz w:val="20"/>
                      <w:szCs w:val="20"/>
                    </w:rPr>
                    <w:t xml:space="preserve">Power supply for PA </w:t>
                  </w:r>
                  <w:proofErr w:type="gramStart"/>
                  <w:r>
                    <w:rPr>
                      <w:sz w:val="20"/>
                      <w:szCs w:val="20"/>
                    </w:rPr>
                    <w:t>need</w:t>
                  </w:r>
                  <w:proofErr w:type="gramEnd"/>
                  <w:r>
                    <w:rPr>
                      <w:sz w:val="20"/>
                      <w:szCs w:val="20"/>
                    </w:rPr>
                    <w:t xml:space="preserve"> to be switched without much LO retuning time due to close carrier frequency between two carriers.</w:t>
                  </w:r>
                </w:p>
              </w:tc>
            </w:tr>
            <w:tr w:rsidR="008033D4" w14:paraId="39441E18"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DE8CE"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lastRenderedPageBreak/>
                    <w:t> </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990937" w14:textId="77777777" w:rsidR="008033D4" w:rsidRDefault="00655B74">
                  <w:pPr>
                    <w:pStyle w:val="NormalWeb"/>
                    <w:spacing w:before="0" w:beforeAutospacing="0" w:after="180" w:afterAutospacing="0"/>
                    <w:rPr>
                      <w:sz w:val="20"/>
                      <w:szCs w:val="20"/>
                    </w:rPr>
                  </w:pPr>
                  <w:r>
                    <w:rPr>
                      <w:sz w:val="20"/>
                      <w:szCs w:val="20"/>
                    </w:rPr>
                    <w:t>140us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36FC7" w14:textId="77777777" w:rsidR="008033D4" w:rsidRDefault="00655B74">
                  <w:pPr>
                    <w:pStyle w:val="NormalWeb"/>
                    <w:spacing w:before="0" w:beforeAutospacing="0" w:after="180" w:afterAutospacing="0"/>
                    <w:rPr>
                      <w:sz w:val="20"/>
                      <w:szCs w:val="20"/>
                    </w:rPr>
                  </w:pPr>
                  <w:r>
                    <w:rPr>
                      <w:sz w:val="20"/>
                      <w:szCs w:val="20"/>
                    </w:rPr>
                    <w:t>One Tx chain is shared between two different UL bands/carriers.</w:t>
                  </w:r>
                </w:p>
                <w:p w14:paraId="79E3F53D" w14:textId="77777777" w:rsidR="008033D4" w:rsidRDefault="00655B74">
                  <w:pPr>
                    <w:pStyle w:val="NormalWeb"/>
                    <w:spacing w:before="0" w:beforeAutospacing="0" w:after="180" w:afterAutospacing="0"/>
                    <w:rPr>
                      <w:sz w:val="20"/>
                      <w:szCs w:val="20"/>
                    </w:rPr>
                  </w:pPr>
                  <w:r>
                    <w:rPr>
                      <w:sz w:val="20"/>
                      <w:szCs w:val="20"/>
                    </w:rPr>
                    <w:t>Longer enough time to retune the LO between two different UL bands/carriers.</w:t>
                  </w:r>
                </w:p>
              </w:tc>
            </w:tr>
            <w:tr w:rsidR="008033D4" w14:paraId="0D9B2CEB"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435F28"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A62C3F" w14:textId="77777777" w:rsidR="008033D4" w:rsidRDefault="00655B74">
                  <w:pPr>
                    <w:pStyle w:val="NormalWeb"/>
                    <w:spacing w:before="0" w:beforeAutospacing="0" w:after="180" w:afterAutospacing="0"/>
                    <w:rPr>
                      <w:sz w:val="20"/>
                      <w:szCs w:val="20"/>
                    </w:rPr>
                  </w:pPr>
                  <w:r>
                    <w:rPr>
                      <w:sz w:val="20"/>
                      <w:szCs w:val="20"/>
                    </w:rPr>
                    <w:t>210us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FC0E87" w14:textId="77777777" w:rsidR="008033D4" w:rsidRDefault="00655B74">
                  <w:pPr>
                    <w:pStyle w:val="NormalWeb"/>
                    <w:spacing w:before="0" w:beforeAutospacing="0" w:after="180" w:afterAutospacing="0"/>
                    <w:rPr>
                      <w:sz w:val="20"/>
                      <w:szCs w:val="20"/>
                    </w:rPr>
                  </w:pPr>
                  <w:r>
                    <w:rPr>
                      <w:sz w:val="20"/>
                      <w:szCs w:val="20"/>
                    </w:rPr>
                    <w:t>One Tx chain is shared between two different UL bands/carriers.</w:t>
                  </w:r>
                </w:p>
                <w:p w14:paraId="61C6403C" w14:textId="77777777" w:rsidR="008033D4" w:rsidRDefault="00655B74">
                  <w:pPr>
                    <w:pStyle w:val="NormalWeb"/>
                    <w:spacing w:before="0" w:beforeAutospacing="0" w:after="180" w:afterAutospacing="0"/>
                    <w:rPr>
                      <w:sz w:val="20"/>
                      <w:szCs w:val="20"/>
                    </w:rPr>
                  </w:pPr>
                  <w:r>
                    <w:rPr>
                      <w:sz w:val="20"/>
                      <w:szCs w:val="20"/>
                    </w:rPr>
                    <w:t>Some BB parameters should be reconfigured between two different UL bands/carriers.</w:t>
                  </w:r>
                </w:p>
              </w:tc>
            </w:tr>
            <w:tr w:rsidR="008033D4" w14:paraId="2088C457"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16F529" w14:textId="77777777" w:rsidR="008033D4" w:rsidRDefault="00655B74">
                  <w:pPr>
                    <w:pStyle w:val="NormalWeb"/>
                    <w:spacing w:before="0" w:beforeAutospacing="0" w:after="180" w:afterAutospacing="0"/>
                    <w:rPr>
                      <w:sz w:val="20"/>
                      <w:szCs w:val="20"/>
                    </w:rPr>
                  </w:pPr>
                  <w:r>
                    <w:rPr>
                      <w:sz w:val="20"/>
                      <w:szCs w:val="20"/>
                    </w:rPr>
                    <w:t>Sub1GHz switching between FDD and SDL.</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C7EBCE" w14:textId="77777777" w:rsidR="008033D4" w:rsidRDefault="00655B74">
                  <w:pPr>
                    <w:pStyle w:val="NormalWeb"/>
                    <w:spacing w:before="0" w:beforeAutospacing="0" w:after="180" w:afterAutospacing="0"/>
                    <w:rPr>
                      <w:sz w:val="20"/>
                      <w:szCs w:val="20"/>
                    </w:rPr>
                  </w:pPr>
                  <w:r>
                    <w:rPr>
                      <w:sz w:val="20"/>
                      <w:szCs w:val="20"/>
                    </w:rPr>
                    <w:t>35us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AE035F" w14:textId="77777777" w:rsidR="008033D4" w:rsidRDefault="00655B74">
                  <w:pPr>
                    <w:pStyle w:val="NormalWeb"/>
                    <w:spacing w:before="0" w:beforeAutospacing="0" w:after="180" w:afterAutospacing="0"/>
                    <w:rPr>
                      <w:sz w:val="20"/>
                      <w:szCs w:val="20"/>
                    </w:rPr>
                  </w:pPr>
                  <w:r>
                    <w:rPr>
                      <w:sz w:val="20"/>
                      <w:szCs w:val="20"/>
                    </w:rPr>
                    <w:t>ASM switching + Antenna retuning??</w:t>
                  </w:r>
                </w:p>
                <w:p w14:paraId="0AC41C92" w14:textId="77777777" w:rsidR="008033D4" w:rsidRDefault="00655B74">
                  <w:pPr>
                    <w:pStyle w:val="NormalWeb"/>
                    <w:spacing w:before="0" w:beforeAutospacing="0" w:after="180" w:afterAutospacing="0"/>
                    <w:rPr>
                      <w:sz w:val="20"/>
                      <w:szCs w:val="20"/>
                    </w:rPr>
                  </w:pPr>
                  <w:r>
                    <w:rPr>
                      <w:sz w:val="20"/>
                      <w:szCs w:val="20"/>
                    </w:rPr>
                    <w:t>The LO is not shared.</w:t>
                  </w:r>
                </w:p>
              </w:tc>
            </w:tr>
            <w:tr w:rsidR="008033D4" w14:paraId="39F97E48"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E0F308"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840F1" w14:textId="77777777" w:rsidR="008033D4" w:rsidRDefault="00655B74">
                  <w:pPr>
                    <w:pStyle w:val="NormalWeb"/>
                    <w:spacing w:before="0" w:beforeAutospacing="0" w:after="180" w:afterAutospacing="0"/>
                    <w:rPr>
                      <w:sz w:val="20"/>
                      <w:szCs w:val="20"/>
                    </w:rPr>
                  </w:pPr>
                  <w:r>
                    <w:rPr>
                      <w:sz w:val="20"/>
                      <w:szCs w:val="20"/>
                    </w:rPr>
                    <w:t>70us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401885" w14:textId="77777777" w:rsidR="008033D4" w:rsidRDefault="00655B74">
                  <w:pPr>
                    <w:pStyle w:val="NormalWeb"/>
                    <w:spacing w:before="0" w:beforeAutospacing="0" w:after="180" w:afterAutospacing="0"/>
                    <w:rPr>
                      <w:sz w:val="20"/>
                      <w:szCs w:val="20"/>
                    </w:rPr>
                  </w:pPr>
                  <w:r>
                    <w:rPr>
                      <w:sz w:val="20"/>
                      <w:szCs w:val="20"/>
                    </w:rPr>
                    <w:t>There is no technical discussion on this value.</w:t>
                  </w:r>
                </w:p>
              </w:tc>
            </w:tr>
            <w:tr w:rsidR="008033D4" w14:paraId="74A8715F" w14:textId="77777777">
              <w:tc>
                <w:tcPr>
                  <w:tcW w:w="29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6E7370"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tc>
              <w:tc>
                <w:tcPr>
                  <w:tcW w:w="8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4F5D04" w14:textId="77777777" w:rsidR="008033D4" w:rsidRDefault="00655B74">
                  <w:pPr>
                    <w:pStyle w:val="NormalWeb"/>
                    <w:spacing w:before="0" w:beforeAutospacing="0" w:after="180" w:afterAutospacing="0"/>
                    <w:rPr>
                      <w:sz w:val="20"/>
                      <w:szCs w:val="20"/>
                    </w:rPr>
                  </w:pPr>
                  <w:r>
                    <w:rPr>
                      <w:sz w:val="20"/>
                      <w:szCs w:val="20"/>
                    </w:rPr>
                    <w:t>140us</w:t>
                  </w:r>
                </w:p>
              </w:tc>
              <w:tc>
                <w:tcPr>
                  <w:tcW w:w="4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B02751" w14:textId="77777777" w:rsidR="008033D4" w:rsidRDefault="00655B74">
                  <w:pPr>
                    <w:pStyle w:val="NormalWeb"/>
                    <w:spacing w:before="0" w:beforeAutospacing="0" w:after="180" w:afterAutospacing="0"/>
                    <w:rPr>
                      <w:sz w:val="20"/>
                      <w:szCs w:val="20"/>
                    </w:rPr>
                  </w:pPr>
                  <w:r>
                    <w:rPr>
                      <w:sz w:val="20"/>
                      <w:szCs w:val="20"/>
                    </w:rPr>
                    <w:t>ASM switching + Antenna retuning + LO retuning</w:t>
                  </w:r>
                </w:p>
                <w:p w14:paraId="0AE0FF22" w14:textId="77777777" w:rsidR="008033D4" w:rsidRDefault="00655B74">
                  <w:pPr>
                    <w:pStyle w:val="NormalWeb"/>
                    <w:spacing w:before="0" w:beforeAutospacing="0" w:after="180" w:afterAutospacing="0"/>
                    <w:rPr>
                      <w:sz w:val="20"/>
                      <w:szCs w:val="20"/>
                    </w:rPr>
                  </w:pPr>
                  <w:r>
                    <w:rPr>
                      <w:sz w:val="20"/>
                      <w:szCs w:val="20"/>
                    </w:rPr>
                    <w:t>Rx chain below LNA including LO is shared between FDD DL band and SDL band.</w:t>
                  </w:r>
                </w:p>
              </w:tc>
            </w:tr>
          </w:tbl>
          <w:p w14:paraId="7D124849" w14:textId="77777777" w:rsidR="008033D4" w:rsidRDefault="00655B74">
            <w:pPr>
              <w:pStyle w:val="NormalWeb"/>
              <w:spacing w:before="0" w:beforeAutospacing="0" w:after="180" w:afterAutospacing="0"/>
              <w:rPr>
                <w:sz w:val="20"/>
                <w:szCs w:val="20"/>
              </w:rPr>
            </w:pPr>
            <w:r>
              <w:rPr>
                <w:sz w:val="20"/>
                <w:szCs w:val="20"/>
              </w:rPr>
              <w:t> </w:t>
            </w:r>
          </w:p>
          <w:p w14:paraId="416C259C" w14:textId="77777777" w:rsidR="008033D4" w:rsidRDefault="00655B74">
            <w:pPr>
              <w:pStyle w:val="NormalWeb"/>
              <w:spacing w:before="0" w:beforeAutospacing="0" w:after="180" w:afterAutospacing="0"/>
              <w:rPr>
                <w:sz w:val="20"/>
                <w:szCs w:val="20"/>
              </w:rPr>
            </w:pPr>
            <w:r>
              <w:rPr>
                <w:b/>
                <w:bCs/>
                <w:sz w:val="20"/>
                <w:szCs w:val="20"/>
              </w:rPr>
              <w:t xml:space="preserve">Proposal 6: </w:t>
            </w:r>
            <w:r>
              <w:rPr>
                <w:sz w:val="20"/>
                <w:szCs w:val="20"/>
              </w:rPr>
              <w:t>For UL Tx switching scenarios between different bands/carriers, it’s proposed to merge PA on-off time into the UL Tx switching time. Otherwise, more symbols will be blanked in the real deployment which is unexpected.</w:t>
            </w:r>
          </w:p>
        </w:tc>
      </w:tr>
      <w:tr w:rsidR="008033D4" w14:paraId="798B16CC" w14:textId="77777777">
        <w:tc>
          <w:tcPr>
            <w:tcW w:w="1281" w:type="dxa"/>
            <w:tcMar>
              <w:top w:w="80" w:type="dxa"/>
              <w:left w:w="80" w:type="dxa"/>
              <w:bottom w:w="80" w:type="dxa"/>
              <w:right w:w="80" w:type="dxa"/>
            </w:tcMar>
          </w:tcPr>
          <w:p w14:paraId="284D903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Huawei</w:t>
            </w:r>
          </w:p>
          <w:p w14:paraId="42A18C2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A89B025" w14:textId="77777777" w:rsidR="008033D4" w:rsidRDefault="008033D4">
            <w:pPr>
              <w:pStyle w:val="NormalWeb"/>
              <w:spacing w:before="0" w:beforeAutospacing="0" w:after="0" w:afterAutospacing="0"/>
              <w:rPr>
                <w:rFonts w:ascii="Calibri" w:hAnsi="Calibri" w:cs="Calibri"/>
                <w:sz w:val="20"/>
                <w:szCs w:val="20"/>
              </w:rPr>
            </w:pPr>
            <w:hyperlink r:id="rId88" w:history="1">
              <w:r>
                <w:rPr>
                  <w:rStyle w:val="Hyperlink"/>
                  <w:rFonts w:ascii="Calibri" w:hAnsi="Calibri" w:cs="Calibri"/>
                  <w:sz w:val="20"/>
                  <w:szCs w:val="20"/>
                </w:rPr>
                <w:t>R4-2520325</w:t>
              </w:r>
            </w:hyperlink>
          </w:p>
        </w:tc>
        <w:tc>
          <w:tcPr>
            <w:tcW w:w="8884" w:type="dxa"/>
            <w:tcMar>
              <w:top w:w="80" w:type="dxa"/>
              <w:left w:w="80" w:type="dxa"/>
              <w:bottom w:w="80" w:type="dxa"/>
              <w:right w:w="80" w:type="dxa"/>
            </w:tcMar>
          </w:tcPr>
          <w:p w14:paraId="1F375356" w14:textId="77777777" w:rsidR="008033D4" w:rsidRDefault="00655B74">
            <w:pPr>
              <w:pStyle w:val="NormalWeb"/>
              <w:spacing w:before="120" w:beforeAutospacing="0" w:after="120" w:afterAutospacing="0"/>
              <w:ind w:left="284"/>
              <w:rPr>
                <w:sz w:val="20"/>
                <w:szCs w:val="20"/>
              </w:rPr>
            </w:pPr>
            <w:r>
              <w:rPr>
                <w:b/>
                <w:bCs/>
                <w:i/>
                <w:iCs/>
                <w:sz w:val="20"/>
                <w:szCs w:val="20"/>
                <w:u w:val="single"/>
              </w:rPr>
              <w:t>Switching</w:t>
            </w:r>
          </w:p>
          <w:p w14:paraId="2884C031" w14:textId="77777777" w:rsidR="008033D4" w:rsidRDefault="00655B74">
            <w:pPr>
              <w:pStyle w:val="NormalWeb"/>
              <w:spacing w:before="120" w:beforeAutospacing="0" w:after="120" w:afterAutospacing="0"/>
              <w:ind w:left="284"/>
              <w:rPr>
                <w:sz w:val="20"/>
                <w:szCs w:val="20"/>
              </w:rPr>
            </w:pPr>
            <w:r>
              <w:rPr>
                <w:b/>
                <w:bCs/>
                <w:i/>
                <w:iCs/>
                <w:sz w:val="20"/>
                <w:szCs w:val="20"/>
              </w:rPr>
              <w:t xml:space="preserve">Observation 5-1: </w:t>
            </w:r>
            <w:r>
              <w:rPr>
                <w:i/>
                <w:iCs/>
                <w:sz w:val="20"/>
                <w:szCs w:val="20"/>
              </w:rPr>
              <w:t xml:space="preserve">Just saying "study RF switch-time performance" is not </w:t>
            </w:r>
            <w:proofErr w:type="gramStart"/>
            <w:r>
              <w:rPr>
                <w:i/>
                <w:iCs/>
                <w:sz w:val="20"/>
                <w:szCs w:val="20"/>
              </w:rPr>
              <w:t>clear</w:t>
            </w:r>
            <w:proofErr w:type="gramEnd"/>
            <w:r>
              <w:rPr>
                <w:i/>
                <w:iCs/>
                <w:sz w:val="20"/>
                <w:szCs w:val="20"/>
              </w:rPr>
              <w:t xml:space="preserve"> and it is beneficial to discuss specific scenarios such as study switching-time for Tx switching, or Low band CA switching etc.</w:t>
            </w:r>
          </w:p>
          <w:p w14:paraId="07CDE940" w14:textId="77777777" w:rsidR="008033D4" w:rsidRDefault="00655B74">
            <w:pPr>
              <w:pStyle w:val="NormalWeb"/>
              <w:spacing w:before="120" w:beforeAutospacing="0" w:after="120" w:afterAutospacing="0"/>
              <w:ind w:left="284"/>
              <w:rPr>
                <w:sz w:val="20"/>
                <w:szCs w:val="20"/>
              </w:rPr>
            </w:pPr>
            <w:r>
              <w:rPr>
                <w:b/>
                <w:bCs/>
                <w:i/>
                <w:iCs/>
                <w:sz w:val="20"/>
                <w:szCs w:val="20"/>
              </w:rPr>
              <w:t xml:space="preserve">Observation 5-2: </w:t>
            </w:r>
            <w:r>
              <w:rPr>
                <w:i/>
                <w:iCs/>
                <w:sz w:val="20"/>
                <w:szCs w:val="20"/>
              </w:rPr>
              <w:t>It is not clear which switching features are supported from 6G day 1 and if something new is introduced or not.</w:t>
            </w:r>
          </w:p>
          <w:p w14:paraId="017A00BD" w14:textId="77777777" w:rsidR="008033D4" w:rsidRDefault="00655B74">
            <w:pPr>
              <w:pStyle w:val="NormalWeb"/>
              <w:spacing w:before="120" w:beforeAutospacing="0" w:after="180" w:afterAutospacing="0"/>
              <w:ind w:left="284"/>
              <w:rPr>
                <w:sz w:val="20"/>
                <w:szCs w:val="20"/>
              </w:rPr>
            </w:pPr>
            <w:r>
              <w:rPr>
                <w:b/>
                <w:bCs/>
                <w:i/>
                <w:iCs/>
                <w:sz w:val="20"/>
                <w:szCs w:val="20"/>
              </w:rPr>
              <w:t xml:space="preserve">Observation 5-3: </w:t>
            </w:r>
            <w:r>
              <w:rPr>
                <w:i/>
                <w:iCs/>
                <w:sz w:val="20"/>
                <w:szCs w:val="20"/>
              </w:rPr>
              <w:t>Band group concept may require switching mechanisms that the current 5G switching features are not able to cope with, given that if one band group may include more than two bands and/or multiple duplex modes.</w:t>
            </w:r>
          </w:p>
          <w:p w14:paraId="407B06E3" w14:textId="77777777" w:rsidR="008033D4" w:rsidRDefault="00655B74">
            <w:pPr>
              <w:pStyle w:val="NormalWeb"/>
              <w:spacing w:before="120" w:beforeAutospacing="0" w:after="180" w:afterAutospacing="0"/>
              <w:ind w:left="284"/>
              <w:rPr>
                <w:sz w:val="20"/>
                <w:szCs w:val="20"/>
              </w:rPr>
            </w:pPr>
            <w:r>
              <w:rPr>
                <w:b/>
                <w:bCs/>
                <w:i/>
                <w:iCs/>
                <w:sz w:val="20"/>
                <w:szCs w:val="20"/>
              </w:rPr>
              <w:t xml:space="preserve">Observation 5-4: </w:t>
            </w:r>
            <w:r>
              <w:rPr>
                <w:i/>
                <w:iCs/>
                <w:sz w:val="20"/>
                <w:szCs w:val="20"/>
              </w:rPr>
              <w:t>It is not practical to discuss RF switch-time performance without knowing what kind of switching features are supported by UE and side conditions, e.g., the number of bands to be switched, duplex modes, if the switching is RRC based or non-RRC based, etc.</w:t>
            </w:r>
          </w:p>
          <w:p w14:paraId="4AC3FD18" w14:textId="77777777" w:rsidR="008033D4" w:rsidRDefault="00655B74">
            <w:pPr>
              <w:pStyle w:val="NormalWeb"/>
              <w:spacing w:before="0" w:beforeAutospacing="0" w:after="180" w:afterAutospacing="0"/>
              <w:ind w:left="284"/>
              <w:rPr>
                <w:sz w:val="20"/>
                <w:szCs w:val="20"/>
              </w:rPr>
            </w:pPr>
            <w:r>
              <w:rPr>
                <w:b/>
                <w:bCs/>
                <w:i/>
                <w:iCs/>
                <w:sz w:val="20"/>
                <w:szCs w:val="20"/>
              </w:rPr>
              <w:t xml:space="preserve">Proposal 5-1: </w:t>
            </w:r>
            <w:r>
              <w:rPr>
                <w:i/>
                <w:iCs/>
                <w:sz w:val="20"/>
                <w:szCs w:val="20"/>
              </w:rPr>
              <w:t>Postpone the discussion on RF switch-time performance until which kind of switching features are ready in 6G day1.</w:t>
            </w:r>
          </w:p>
          <w:p w14:paraId="5BD163B9" w14:textId="77777777" w:rsidR="008033D4" w:rsidRDefault="00655B74">
            <w:pPr>
              <w:pStyle w:val="NormalWeb"/>
              <w:spacing w:before="0" w:beforeAutospacing="0" w:after="240" w:afterAutospacing="0"/>
              <w:rPr>
                <w:rFonts w:ascii="Arial" w:hAnsi="Arial" w:cs="Arial"/>
                <w:sz w:val="20"/>
                <w:szCs w:val="20"/>
              </w:rPr>
            </w:pPr>
            <w:r>
              <w:rPr>
                <w:rFonts w:ascii="Arial" w:hAnsi="Arial" w:cs="Arial"/>
                <w:sz w:val="20"/>
                <w:szCs w:val="20"/>
              </w:rPr>
              <w:t>Benefits-drawbacks of using CA vs. using wider single carrier BW</w:t>
            </w:r>
          </w:p>
          <w:p w14:paraId="0AEBA087" w14:textId="77777777" w:rsidR="008033D4" w:rsidRDefault="00655B74">
            <w:pPr>
              <w:pStyle w:val="NormalWeb"/>
              <w:spacing w:before="0" w:beforeAutospacing="0" w:after="0" w:afterAutospacing="0"/>
              <w:rPr>
                <w:sz w:val="20"/>
                <w:szCs w:val="20"/>
              </w:rPr>
            </w:pPr>
            <w:r>
              <w:rPr>
                <w:b/>
                <w:bCs/>
                <w:i/>
                <w:iCs/>
                <w:sz w:val="20"/>
                <w:szCs w:val="20"/>
              </w:rPr>
              <w:t>Observation 5-5</w:t>
            </w:r>
            <w:r>
              <w:rPr>
                <w:i/>
                <w:iCs/>
                <w:sz w:val="20"/>
                <w:szCs w:val="20"/>
              </w:rPr>
              <w:t xml:space="preserve">: Following aspects should be further </w:t>
            </w:r>
            <w:proofErr w:type="gramStart"/>
            <w:r>
              <w:rPr>
                <w:i/>
                <w:iCs/>
                <w:sz w:val="20"/>
                <w:szCs w:val="20"/>
              </w:rPr>
              <w:t>taken into account</w:t>
            </w:r>
            <w:proofErr w:type="gramEnd"/>
            <w:r>
              <w:rPr>
                <w:i/>
                <w:iCs/>
                <w:sz w:val="20"/>
                <w:szCs w:val="20"/>
              </w:rPr>
              <w:t xml:space="preserve"> for future study</w:t>
            </w:r>
          </w:p>
          <w:p w14:paraId="0C7A193D" w14:textId="77777777" w:rsidR="008033D4" w:rsidRDefault="00655B74">
            <w:pPr>
              <w:numPr>
                <w:ilvl w:val="1"/>
                <w:numId w:val="27"/>
              </w:numPr>
              <w:spacing w:after="0"/>
              <w:ind w:left="720"/>
              <w:textAlignment w:val="center"/>
              <w:rPr>
                <w:lang w:val="en-US"/>
              </w:rPr>
            </w:pPr>
            <w:r>
              <w:rPr>
                <w:i/>
                <w:iCs/>
              </w:rPr>
              <w:t>Common to NW and UE RF: Spectrum utilization</w:t>
            </w:r>
          </w:p>
          <w:p w14:paraId="4326E37F" w14:textId="77777777" w:rsidR="008033D4" w:rsidRDefault="00655B74">
            <w:pPr>
              <w:numPr>
                <w:ilvl w:val="1"/>
                <w:numId w:val="27"/>
              </w:numPr>
              <w:spacing w:after="0"/>
              <w:ind w:left="720"/>
              <w:textAlignment w:val="center"/>
            </w:pPr>
            <w:r>
              <w:rPr>
                <w:i/>
                <w:iCs/>
              </w:rPr>
              <w:t xml:space="preserve">Network: Operation complexity and associated unnecessary overhead and latency. </w:t>
            </w:r>
          </w:p>
          <w:p w14:paraId="45F24AAA" w14:textId="77777777" w:rsidR="008033D4" w:rsidRDefault="00655B74">
            <w:pPr>
              <w:numPr>
                <w:ilvl w:val="1"/>
                <w:numId w:val="27"/>
              </w:numPr>
              <w:spacing w:after="0"/>
              <w:ind w:left="720"/>
              <w:textAlignment w:val="center"/>
            </w:pPr>
            <w:r>
              <w:rPr>
                <w:i/>
                <w:iCs/>
              </w:rPr>
              <w:t xml:space="preserve">UE RF: On top of power consumption specifically for around 7GHz, following performance aspects are </w:t>
            </w:r>
          </w:p>
          <w:p w14:paraId="7B273931" w14:textId="77777777" w:rsidR="008033D4" w:rsidRDefault="00655B74">
            <w:pPr>
              <w:numPr>
                <w:ilvl w:val="2"/>
                <w:numId w:val="27"/>
              </w:numPr>
              <w:spacing w:after="0"/>
              <w:ind w:left="1440"/>
              <w:textAlignment w:val="center"/>
            </w:pPr>
            <w:r>
              <w:rPr>
                <w:i/>
                <w:iCs/>
              </w:rPr>
              <w:t>Tx side</w:t>
            </w:r>
          </w:p>
          <w:p w14:paraId="2AC9FA0C" w14:textId="77777777" w:rsidR="008033D4" w:rsidRDefault="00655B74">
            <w:pPr>
              <w:numPr>
                <w:ilvl w:val="3"/>
                <w:numId w:val="27"/>
              </w:numPr>
              <w:spacing w:after="0"/>
              <w:ind w:left="2160"/>
              <w:textAlignment w:val="center"/>
            </w:pPr>
            <w:r>
              <w:rPr>
                <w:i/>
                <w:iCs/>
              </w:rPr>
              <w:lastRenderedPageBreak/>
              <w:t>PAPR benefit including MPR aspect, for DFT-s-OFDM depending on implementations, and PA model(s). Possible cases are summarized in below Table.</w:t>
            </w:r>
          </w:p>
          <w:p w14:paraId="218A71E8" w14:textId="77777777" w:rsidR="008033D4" w:rsidRDefault="00655B74">
            <w:pPr>
              <w:pStyle w:val="NormalWeb"/>
              <w:spacing w:before="0" w:beforeAutospacing="0" w:after="0" w:afterAutospacing="0"/>
              <w:ind w:left="540"/>
              <w:rPr>
                <w:sz w:val="20"/>
                <w:szCs w:val="20"/>
              </w:rPr>
            </w:pPr>
            <w:r>
              <w:rPr>
                <w:i/>
                <w:iCs/>
                <w:sz w:val="20"/>
                <w:szCs w:val="20"/>
              </w:rPr>
              <w:t>Table 2-1 RF chain assumption for CA and single CC</w:t>
            </w:r>
          </w:p>
          <w:tbl>
            <w:tblPr>
              <w:tblW w:w="0" w:type="auto"/>
              <w:tblInd w:w="120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00"/>
              <w:gridCol w:w="2231"/>
              <w:gridCol w:w="1970"/>
            </w:tblGrid>
            <w:tr w:rsidR="008033D4" w14:paraId="73D64A56" w14:textId="77777777">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409910" w14:textId="77777777" w:rsidR="008033D4" w:rsidRDefault="00655B74">
                  <w:pPr>
                    <w:pStyle w:val="NormalWeb"/>
                    <w:spacing w:before="0" w:beforeAutospacing="0" w:after="0" w:afterAutospacing="0"/>
                    <w:ind w:left="540"/>
                    <w:jc w:val="center"/>
                    <w:rPr>
                      <w:sz w:val="20"/>
                      <w:szCs w:val="20"/>
                    </w:rPr>
                  </w:pPr>
                  <w:r>
                    <w:rPr>
                      <w:i/>
                      <w:iCs/>
                      <w:sz w:val="20"/>
                      <w:szCs w:val="20"/>
                    </w:rPr>
                    <w:t> </w:t>
                  </w:r>
                </w:p>
              </w:tc>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3CD519" w14:textId="77777777" w:rsidR="008033D4" w:rsidRDefault="00655B74">
                  <w:pPr>
                    <w:pStyle w:val="NormalWeb"/>
                    <w:spacing w:before="0" w:beforeAutospacing="0" w:after="0" w:afterAutospacing="0"/>
                    <w:ind w:left="540"/>
                    <w:jc w:val="center"/>
                    <w:rPr>
                      <w:sz w:val="20"/>
                      <w:szCs w:val="20"/>
                    </w:rPr>
                  </w:pPr>
                  <w:r>
                    <w:rPr>
                      <w:i/>
                      <w:iCs/>
                      <w:sz w:val="20"/>
                      <w:szCs w:val="20"/>
                    </w:rPr>
                    <w:t>2*200MHz</w:t>
                  </w:r>
                </w:p>
              </w:tc>
              <w:tc>
                <w:tcPr>
                  <w:tcW w:w="18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C81B91" w14:textId="77777777" w:rsidR="008033D4" w:rsidRDefault="00655B74">
                  <w:pPr>
                    <w:pStyle w:val="NormalWeb"/>
                    <w:spacing w:before="0" w:beforeAutospacing="0" w:after="0" w:afterAutospacing="0"/>
                    <w:ind w:left="540"/>
                    <w:jc w:val="center"/>
                    <w:rPr>
                      <w:sz w:val="20"/>
                      <w:szCs w:val="20"/>
                    </w:rPr>
                  </w:pPr>
                  <w:r>
                    <w:rPr>
                      <w:i/>
                      <w:iCs/>
                      <w:sz w:val="20"/>
                      <w:szCs w:val="20"/>
                    </w:rPr>
                    <w:t>1*400MHz</w:t>
                  </w:r>
                </w:p>
              </w:tc>
            </w:tr>
            <w:tr w:rsidR="008033D4" w14:paraId="305AB122" w14:textId="77777777">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EEBC13" w14:textId="77777777" w:rsidR="008033D4" w:rsidRDefault="00655B74">
                  <w:pPr>
                    <w:pStyle w:val="NormalWeb"/>
                    <w:spacing w:before="0" w:beforeAutospacing="0" w:after="0" w:afterAutospacing="0"/>
                    <w:ind w:left="540"/>
                    <w:jc w:val="center"/>
                    <w:rPr>
                      <w:sz w:val="20"/>
                      <w:szCs w:val="20"/>
                    </w:rPr>
                  </w:pPr>
                  <w:r>
                    <w:rPr>
                      <w:i/>
                      <w:iCs/>
                      <w:sz w:val="20"/>
                      <w:szCs w:val="20"/>
                    </w:rPr>
                    <w:t>Case 1</w:t>
                  </w:r>
                </w:p>
              </w:tc>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B22867" w14:textId="77777777" w:rsidR="008033D4" w:rsidRDefault="00655B74">
                  <w:pPr>
                    <w:pStyle w:val="NormalWeb"/>
                    <w:spacing w:before="0" w:beforeAutospacing="0" w:after="0" w:afterAutospacing="0"/>
                    <w:ind w:left="540"/>
                    <w:jc w:val="center"/>
                    <w:rPr>
                      <w:sz w:val="20"/>
                      <w:szCs w:val="20"/>
                    </w:rPr>
                  </w:pPr>
                  <w:r>
                    <w:rPr>
                      <w:i/>
                      <w:iCs/>
                      <w:sz w:val="20"/>
                      <w:szCs w:val="20"/>
                    </w:rPr>
                    <w:t>1 single chain</w:t>
                  </w:r>
                </w:p>
              </w:tc>
              <w:tc>
                <w:tcPr>
                  <w:tcW w:w="18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C4C8DD" w14:textId="77777777" w:rsidR="008033D4" w:rsidRDefault="00655B74">
                  <w:pPr>
                    <w:pStyle w:val="NormalWeb"/>
                    <w:spacing w:before="0" w:beforeAutospacing="0" w:after="0" w:afterAutospacing="0"/>
                    <w:ind w:left="540"/>
                    <w:jc w:val="center"/>
                    <w:rPr>
                      <w:sz w:val="20"/>
                      <w:szCs w:val="20"/>
                    </w:rPr>
                  </w:pPr>
                  <w:r>
                    <w:rPr>
                      <w:i/>
                      <w:iCs/>
                      <w:sz w:val="20"/>
                      <w:szCs w:val="20"/>
                    </w:rPr>
                    <w:t>1 single chain</w:t>
                  </w:r>
                </w:p>
              </w:tc>
            </w:tr>
            <w:tr w:rsidR="008033D4" w14:paraId="0BF581FE" w14:textId="77777777">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4A4018" w14:textId="77777777" w:rsidR="008033D4" w:rsidRDefault="00655B74">
                  <w:pPr>
                    <w:pStyle w:val="NormalWeb"/>
                    <w:spacing w:before="0" w:beforeAutospacing="0" w:after="0" w:afterAutospacing="0"/>
                    <w:ind w:left="540"/>
                    <w:jc w:val="center"/>
                    <w:rPr>
                      <w:sz w:val="20"/>
                      <w:szCs w:val="20"/>
                    </w:rPr>
                  </w:pPr>
                  <w:r>
                    <w:rPr>
                      <w:i/>
                      <w:iCs/>
                      <w:sz w:val="20"/>
                      <w:szCs w:val="20"/>
                    </w:rPr>
                    <w:t>Case 2</w:t>
                  </w:r>
                </w:p>
              </w:tc>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898AEC" w14:textId="77777777" w:rsidR="008033D4" w:rsidRDefault="00655B74">
                  <w:pPr>
                    <w:pStyle w:val="NormalWeb"/>
                    <w:spacing w:before="0" w:beforeAutospacing="0" w:after="0" w:afterAutospacing="0"/>
                    <w:ind w:left="540"/>
                    <w:jc w:val="center"/>
                    <w:rPr>
                      <w:sz w:val="20"/>
                      <w:szCs w:val="20"/>
                    </w:rPr>
                  </w:pPr>
                  <w:r>
                    <w:rPr>
                      <w:i/>
                      <w:iCs/>
                      <w:sz w:val="20"/>
                      <w:szCs w:val="20"/>
                    </w:rPr>
                    <w:t>2 separate chains</w:t>
                  </w:r>
                </w:p>
              </w:tc>
              <w:tc>
                <w:tcPr>
                  <w:tcW w:w="18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34E09" w14:textId="77777777" w:rsidR="008033D4" w:rsidRDefault="00655B74">
                  <w:pPr>
                    <w:pStyle w:val="NormalWeb"/>
                    <w:spacing w:before="0" w:beforeAutospacing="0" w:after="0" w:afterAutospacing="0"/>
                    <w:ind w:left="540"/>
                    <w:jc w:val="center"/>
                    <w:rPr>
                      <w:sz w:val="20"/>
                      <w:szCs w:val="20"/>
                    </w:rPr>
                  </w:pPr>
                  <w:r>
                    <w:rPr>
                      <w:i/>
                      <w:iCs/>
                      <w:sz w:val="20"/>
                      <w:szCs w:val="20"/>
                    </w:rPr>
                    <w:t>1 single chain</w:t>
                  </w:r>
                </w:p>
              </w:tc>
            </w:tr>
            <w:tr w:rsidR="008033D4" w14:paraId="09C39695" w14:textId="77777777">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8B521" w14:textId="77777777" w:rsidR="008033D4" w:rsidRDefault="00655B74">
                  <w:pPr>
                    <w:pStyle w:val="NormalWeb"/>
                    <w:spacing w:before="0" w:beforeAutospacing="0" w:after="0" w:afterAutospacing="0"/>
                    <w:ind w:left="540"/>
                    <w:jc w:val="center"/>
                    <w:rPr>
                      <w:sz w:val="20"/>
                      <w:szCs w:val="20"/>
                    </w:rPr>
                  </w:pPr>
                  <w:r>
                    <w:rPr>
                      <w:i/>
                      <w:iCs/>
                      <w:sz w:val="20"/>
                      <w:szCs w:val="20"/>
                    </w:rPr>
                    <w:t>Case 3</w:t>
                  </w:r>
                </w:p>
              </w:tc>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99943E" w14:textId="77777777" w:rsidR="008033D4" w:rsidRDefault="00655B74">
                  <w:pPr>
                    <w:pStyle w:val="NormalWeb"/>
                    <w:spacing w:before="0" w:beforeAutospacing="0" w:after="0" w:afterAutospacing="0"/>
                    <w:ind w:left="540"/>
                    <w:jc w:val="center"/>
                    <w:rPr>
                      <w:sz w:val="20"/>
                      <w:szCs w:val="20"/>
                    </w:rPr>
                  </w:pPr>
                  <w:r>
                    <w:rPr>
                      <w:i/>
                      <w:iCs/>
                      <w:sz w:val="20"/>
                      <w:szCs w:val="20"/>
                    </w:rPr>
                    <w:t>2 separate chains</w:t>
                  </w:r>
                </w:p>
              </w:tc>
              <w:tc>
                <w:tcPr>
                  <w:tcW w:w="1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D905E1" w14:textId="77777777" w:rsidR="008033D4" w:rsidRDefault="00655B74">
                  <w:pPr>
                    <w:pStyle w:val="NormalWeb"/>
                    <w:spacing w:before="0" w:beforeAutospacing="0" w:after="0" w:afterAutospacing="0"/>
                    <w:ind w:left="540"/>
                    <w:jc w:val="center"/>
                    <w:rPr>
                      <w:sz w:val="20"/>
                      <w:szCs w:val="20"/>
                    </w:rPr>
                  </w:pPr>
                  <w:r>
                    <w:rPr>
                      <w:i/>
                      <w:iCs/>
                      <w:sz w:val="20"/>
                      <w:szCs w:val="20"/>
                    </w:rPr>
                    <w:t>2 separate chains</w:t>
                  </w:r>
                </w:p>
              </w:tc>
            </w:tr>
          </w:tbl>
          <w:p w14:paraId="2F747FC3" w14:textId="77777777" w:rsidR="008033D4" w:rsidRDefault="00655B74">
            <w:pPr>
              <w:numPr>
                <w:ilvl w:val="1"/>
                <w:numId w:val="27"/>
              </w:numPr>
              <w:spacing w:after="0"/>
              <w:ind w:left="720"/>
              <w:textAlignment w:val="center"/>
              <w:rPr>
                <w:lang w:val="en-US"/>
              </w:rPr>
            </w:pPr>
            <w:r>
              <w:rPr>
                <w:i/>
                <w:iCs/>
              </w:rPr>
              <w:t>Out of band emissions like ACLR, SEM specifically for around 7GHz</w:t>
            </w:r>
          </w:p>
          <w:p w14:paraId="23562712" w14:textId="77777777" w:rsidR="008033D4" w:rsidRDefault="00655B74">
            <w:pPr>
              <w:numPr>
                <w:ilvl w:val="1"/>
                <w:numId w:val="27"/>
              </w:numPr>
              <w:spacing w:after="0"/>
              <w:ind w:left="720"/>
              <w:textAlignment w:val="center"/>
            </w:pPr>
            <w:r>
              <w:rPr>
                <w:i/>
                <w:iCs/>
              </w:rPr>
              <w:t>RX</w:t>
            </w:r>
          </w:p>
          <w:p w14:paraId="3B259F1A" w14:textId="77777777" w:rsidR="008033D4" w:rsidRDefault="00655B74">
            <w:pPr>
              <w:numPr>
                <w:ilvl w:val="2"/>
                <w:numId w:val="27"/>
              </w:numPr>
              <w:spacing w:after="0"/>
              <w:ind w:left="1440"/>
              <w:textAlignment w:val="center"/>
            </w:pPr>
            <w:r>
              <w:rPr>
                <w:i/>
                <w:iCs/>
              </w:rPr>
              <w:t>SNR considering image rejection and lo position</w:t>
            </w:r>
          </w:p>
          <w:p w14:paraId="2D557FD0" w14:textId="77777777" w:rsidR="008033D4" w:rsidRDefault="00655B74">
            <w:pPr>
              <w:numPr>
                <w:ilvl w:val="2"/>
                <w:numId w:val="27"/>
              </w:numPr>
              <w:spacing w:after="0"/>
              <w:ind w:left="1440"/>
              <w:textAlignment w:val="center"/>
            </w:pPr>
            <w:r>
              <w:rPr>
                <w:i/>
                <w:iCs/>
              </w:rPr>
              <w:t>Blocking with ADC design and Low-pass filter rejection</w:t>
            </w:r>
          </w:p>
          <w:p w14:paraId="44152076" w14:textId="77777777" w:rsidR="008033D4" w:rsidRDefault="00655B74">
            <w:pPr>
              <w:pStyle w:val="NormalWeb"/>
              <w:spacing w:before="120" w:beforeAutospacing="0" w:after="120" w:afterAutospacing="0"/>
              <w:rPr>
                <w:sz w:val="20"/>
                <w:szCs w:val="20"/>
              </w:rPr>
            </w:pPr>
            <w:r>
              <w:rPr>
                <w:sz w:val="20"/>
                <w:szCs w:val="20"/>
              </w:rPr>
              <w:t> </w:t>
            </w:r>
          </w:p>
        </w:tc>
      </w:tr>
      <w:tr w:rsidR="008033D4" w14:paraId="56CC91AF" w14:textId="77777777">
        <w:tc>
          <w:tcPr>
            <w:tcW w:w="1281" w:type="dxa"/>
            <w:tcMar>
              <w:top w:w="80" w:type="dxa"/>
              <w:left w:w="80" w:type="dxa"/>
              <w:bottom w:w="80" w:type="dxa"/>
              <w:right w:w="80" w:type="dxa"/>
            </w:tcMar>
          </w:tcPr>
          <w:p w14:paraId="67F67855" w14:textId="77777777" w:rsidR="008033D4" w:rsidRDefault="00655B74">
            <w:pPr>
              <w:pStyle w:val="NormalWeb"/>
              <w:spacing w:before="0" w:beforeAutospacing="0" w:after="0" w:afterAutospacing="0"/>
              <w:rPr>
                <w:rFonts w:ascii="Calibri" w:hAnsi="Calibri" w:cs="Calibri"/>
                <w:sz w:val="20"/>
                <w:szCs w:val="20"/>
                <w:lang w:val="en-US"/>
              </w:rPr>
            </w:pPr>
            <w:proofErr w:type="spellStart"/>
            <w:r>
              <w:rPr>
                <w:rFonts w:ascii="Calibri" w:hAnsi="Calibri" w:cs="Calibri"/>
                <w:sz w:val="20"/>
                <w:szCs w:val="20"/>
              </w:rPr>
              <w:lastRenderedPageBreak/>
              <w:t>Mediatek</w:t>
            </w:r>
            <w:proofErr w:type="spellEnd"/>
          </w:p>
          <w:p w14:paraId="7573483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2A56E8B" w14:textId="77777777" w:rsidR="008033D4" w:rsidRDefault="008033D4">
            <w:pPr>
              <w:pStyle w:val="NormalWeb"/>
              <w:spacing w:before="0" w:beforeAutospacing="0" w:after="0" w:afterAutospacing="0"/>
              <w:rPr>
                <w:rFonts w:ascii="Calibri" w:hAnsi="Calibri" w:cs="Calibri"/>
                <w:sz w:val="20"/>
                <w:szCs w:val="20"/>
              </w:rPr>
            </w:pPr>
            <w:hyperlink r:id="rId89" w:history="1">
              <w:r>
                <w:rPr>
                  <w:rStyle w:val="Hyperlink"/>
                  <w:rFonts w:ascii="Calibri" w:hAnsi="Calibri" w:cs="Calibri"/>
                  <w:sz w:val="20"/>
                  <w:szCs w:val="20"/>
                </w:rPr>
                <w:t>R4-2520342</w:t>
              </w:r>
            </w:hyperlink>
          </w:p>
        </w:tc>
        <w:tc>
          <w:tcPr>
            <w:tcW w:w="8884" w:type="dxa"/>
            <w:tcMar>
              <w:top w:w="80" w:type="dxa"/>
              <w:left w:w="80" w:type="dxa"/>
              <w:bottom w:w="80" w:type="dxa"/>
              <w:right w:w="80" w:type="dxa"/>
            </w:tcMar>
          </w:tcPr>
          <w:p w14:paraId="7F8EB650" w14:textId="77777777" w:rsidR="008033D4" w:rsidRDefault="00655B74">
            <w:pPr>
              <w:pStyle w:val="NormalWeb"/>
              <w:spacing w:before="120" w:beforeAutospacing="0" w:after="120" w:afterAutospacing="0"/>
              <w:rPr>
                <w:sz w:val="20"/>
                <w:szCs w:val="20"/>
              </w:rPr>
            </w:pPr>
            <w:r>
              <w:rPr>
                <w:b/>
                <w:bCs/>
                <w:sz w:val="20"/>
                <w:szCs w:val="20"/>
              </w:rPr>
              <w:t xml:space="preserve">Observation 1: </w:t>
            </w:r>
            <w:r>
              <w:rPr>
                <w:sz w:val="20"/>
                <w:szCs w:val="20"/>
              </w:rPr>
              <w:t>The requirements of interruption including the RF switching time in previous mobile generation has not been optimised since NR Rel-15.</w:t>
            </w:r>
          </w:p>
          <w:p w14:paraId="20F529E1" w14:textId="77777777" w:rsidR="008033D4" w:rsidRDefault="00655B74">
            <w:pPr>
              <w:pStyle w:val="NormalWeb"/>
              <w:spacing w:before="0" w:beforeAutospacing="0" w:after="180" w:afterAutospacing="0"/>
              <w:rPr>
                <w:sz w:val="20"/>
                <w:szCs w:val="20"/>
              </w:rPr>
            </w:pPr>
            <w:r>
              <w:rPr>
                <w:b/>
                <w:bCs/>
                <w:sz w:val="20"/>
                <w:szCs w:val="20"/>
              </w:rPr>
              <w:t xml:space="preserve">Observation 2: </w:t>
            </w:r>
            <w:r>
              <w:rPr>
                <w:sz w:val="20"/>
                <w:szCs w:val="20"/>
              </w:rPr>
              <w:t>In 5G NR, interruptions due to RF retuning were defined with slot-level granularity and without differentiating between control and data channels.</w:t>
            </w:r>
          </w:p>
          <w:p w14:paraId="7854584E" w14:textId="77777777" w:rsidR="008033D4" w:rsidRDefault="00655B74">
            <w:pPr>
              <w:pStyle w:val="NormalWeb"/>
              <w:spacing w:before="120" w:beforeAutospacing="0" w:after="120" w:afterAutospacing="0"/>
              <w:rPr>
                <w:sz w:val="20"/>
                <w:szCs w:val="20"/>
              </w:rPr>
            </w:pPr>
            <w:r>
              <w:rPr>
                <w:b/>
                <w:bCs/>
                <w:sz w:val="20"/>
                <w:szCs w:val="20"/>
              </w:rPr>
              <w:t xml:space="preserve">Proposal 1: </w:t>
            </w:r>
            <w:r>
              <w:rPr>
                <w:sz w:val="20"/>
                <w:szCs w:val="20"/>
              </w:rPr>
              <w:t>RAN4 (RRM/RF) to further study the possibility of reducing the interruption time including the RF retuning time for different UE procedures.</w:t>
            </w:r>
          </w:p>
        </w:tc>
      </w:tr>
      <w:tr w:rsidR="008033D4" w14:paraId="3AD3DAAC" w14:textId="77777777">
        <w:tc>
          <w:tcPr>
            <w:tcW w:w="1281" w:type="dxa"/>
            <w:tcMar>
              <w:top w:w="80" w:type="dxa"/>
              <w:left w:w="80" w:type="dxa"/>
              <w:bottom w:w="80" w:type="dxa"/>
              <w:right w:w="80" w:type="dxa"/>
            </w:tcMar>
          </w:tcPr>
          <w:p w14:paraId="00FDCF67"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Samsung</w:t>
            </w:r>
          </w:p>
          <w:p w14:paraId="240A5A5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C379C3C" w14:textId="77777777" w:rsidR="008033D4" w:rsidRDefault="008033D4">
            <w:pPr>
              <w:pStyle w:val="NormalWeb"/>
              <w:spacing w:before="0" w:beforeAutospacing="0" w:after="0" w:afterAutospacing="0"/>
              <w:rPr>
                <w:rFonts w:ascii="Calibri" w:hAnsi="Calibri" w:cs="Calibri"/>
                <w:sz w:val="20"/>
                <w:szCs w:val="20"/>
              </w:rPr>
            </w:pPr>
            <w:hyperlink r:id="rId90" w:history="1">
              <w:r>
                <w:rPr>
                  <w:rStyle w:val="Hyperlink"/>
                  <w:rFonts w:ascii="Calibri" w:hAnsi="Calibri" w:cs="Calibri"/>
                  <w:sz w:val="20"/>
                  <w:szCs w:val="20"/>
                </w:rPr>
                <w:t>R4-2520358</w:t>
              </w:r>
            </w:hyperlink>
          </w:p>
          <w:p w14:paraId="3C7181B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c>
          <w:tcPr>
            <w:tcW w:w="8884" w:type="dxa"/>
            <w:tcMar>
              <w:top w:w="80" w:type="dxa"/>
              <w:left w:w="80" w:type="dxa"/>
              <w:bottom w:w="80" w:type="dxa"/>
              <w:right w:w="80" w:type="dxa"/>
            </w:tcMar>
          </w:tcPr>
          <w:p w14:paraId="698A8925" w14:textId="77777777" w:rsidR="008033D4" w:rsidRDefault="00655B74">
            <w:pPr>
              <w:pStyle w:val="NormalWeb"/>
              <w:spacing w:before="60" w:beforeAutospacing="0" w:after="60" w:afterAutospacing="0"/>
              <w:rPr>
                <w:sz w:val="20"/>
                <w:szCs w:val="20"/>
              </w:rPr>
            </w:pPr>
            <w:r>
              <w:rPr>
                <w:b/>
                <w:bCs/>
                <w:sz w:val="20"/>
                <w:szCs w:val="20"/>
              </w:rPr>
              <w:t>Proposal #2.7-1:</w:t>
            </w:r>
            <w:r>
              <w:rPr>
                <w:sz w:val="20"/>
                <w:szCs w:val="20"/>
              </w:rPr>
              <w:t xml:space="preserve"> For FR1, 210 us as the assumption for LO switching time for switching relevant requirements.</w:t>
            </w:r>
          </w:p>
          <w:p w14:paraId="02BC42B6" w14:textId="77777777" w:rsidR="008033D4" w:rsidRDefault="00655B74">
            <w:pPr>
              <w:pStyle w:val="NormalWeb"/>
              <w:spacing w:before="60" w:beforeAutospacing="0" w:after="60" w:afterAutospacing="0"/>
              <w:rPr>
                <w:sz w:val="20"/>
                <w:szCs w:val="20"/>
              </w:rPr>
            </w:pPr>
            <w:r>
              <w:rPr>
                <w:b/>
                <w:bCs/>
                <w:sz w:val="20"/>
                <w:szCs w:val="20"/>
              </w:rPr>
              <w:t>Proposal #2.7-2:</w:t>
            </w:r>
            <w:r>
              <w:rPr>
                <w:sz w:val="20"/>
                <w:szCs w:val="20"/>
              </w:rPr>
              <w:t xml:space="preserve"> Check if non-contiguous ULCA still remains attractive in the context of 6G, </w:t>
            </w:r>
            <w:proofErr w:type="gramStart"/>
            <w:r>
              <w:rPr>
                <w:sz w:val="20"/>
                <w:szCs w:val="20"/>
              </w:rPr>
              <w:t>taking into account</w:t>
            </w:r>
            <w:proofErr w:type="gramEnd"/>
            <w:r>
              <w:rPr>
                <w:sz w:val="20"/>
                <w:szCs w:val="20"/>
              </w:rPr>
              <w:t xml:space="preserve"> the identified drawbacks in 5G and potential technology advancements in 6G.</w:t>
            </w:r>
          </w:p>
          <w:p w14:paraId="0B57F3AC" w14:textId="77777777" w:rsidR="008033D4" w:rsidRDefault="00655B74">
            <w:pPr>
              <w:pStyle w:val="NormalWeb"/>
              <w:spacing w:before="60" w:beforeAutospacing="0" w:after="60" w:afterAutospacing="0"/>
              <w:rPr>
                <w:sz w:val="20"/>
                <w:szCs w:val="20"/>
              </w:rPr>
            </w:pPr>
            <w:r>
              <w:rPr>
                <w:b/>
                <w:bCs/>
                <w:sz w:val="20"/>
                <w:szCs w:val="20"/>
              </w:rPr>
              <w:t>Proposal #2.7-3:</w:t>
            </w:r>
            <w:r>
              <w:rPr>
                <w:sz w:val="20"/>
                <w:szCs w:val="20"/>
              </w:rPr>
              <w:t xml:space="preserve"> For intra-band contiguous CA, the CA bandwidth class concept is kept. For TDD bands, </w:t>
            </w:r>
          </w:p>
          <w:p w14:paraId="482BBFC3" w14:textId="77777777" w:rsidR="008033D4" w:rsidRDefault="00655B74">
            <w:pPr>
              <w:numPr>
                <w:ilvl w:val="1"/>
                <w:numId w:val="28"/>
              </w:numPr>
              <w:spacing w:before="60" w:after="60"/>
              <w:ind w:left="720"/>
              <w:textAlignment w:val="center"/>
            </w:pPr>
            <w:r>
              <w:t>Further check if class B is still needed, by considering the operators’ demand and if there if benefit over single carrier</w:t>
            </w:r>
          </w:p>
          <w:p w14:paraId="5168881A" w14:textId="77777777" w:rsidR="008033D4" w:rsidRDefault="00655B74">
            <w:pPr>
              <w:numPr>
                <w:ilvl w:val="1"/>
                <w:numId w:val="28"/>
              </w:numPr>
              <w:spacing w:before="60" w:after="60"/>
              <w:ind w:left="720"/>
              <w:textAlignment w:val="center"/>
            </w:pPr>
            <w:r>
              <w:t>If 200MHz CBW is introduced for certain bands, further check if class C is still needed, by considering the operators’ demand and if there is benefit over single carrier</w:t>
            </w:r>
          </w:p>
          <w:p w14:paraId="323A2A0F" w14:textId="77777777" w:rsidR="008033D4" w:rsidRDefault="00655B74">
            <w:pPr>
              <w:pStyle w:val="NormalWeb"/>
              <w:spacing w:before="60" w:beforeAutospacing="0" w:after="60" w:afterAutospacing="0"/>
              <w:rPr>
                <w:sz w:val="20"/>
                <w:szCs w:val="20"/>
                <w:lang w:val="en-US"/>
              </w:rPr>
            </w:pPr>
            <w:r>
              <w:rPr>
                <w:sz w:val="20"/>
                <w:szCs w:val="20"/>
              </w:rPr>
              <w:t> </w:t>
            </w:r>
          </w:p>
          <w:p w14:paraId="7C6C4867" w14:textId="77777777" w:rsidR="008033D4" w:rsidRDefault="00655B74">
            <w:pPr>
              <w:pStyle w:val="NormalWeb"/>
              <w:spacing w:before="0" w:beforeAutospacing="0" w:after="0" w:afterAutospacing="0"/>
              <w:rPr>
                <w:sz w:val="20"/>
                <w:szCs w:val="20"/>
              </w:rPr>
            </w:pPr>
            <w:r>
              <w:rPr>
                <w:b/>
                <w:bCs/>
                <w:sz w:val="20"/>
                <w:szCs w:val="20"/>
                <w:u w:val="single"/>
              </w:rPr>
              <w:t>UL-DL decoupling:</w:t>
            </w:r>
          </w:p>
          <w:p w14:paraId="61229825" w14:textId="77777777" w:rsidR="008033D4" w:rsidRDefault="00655B74">
            <w:pPr>
              <w:pStyle w:val="NormalWeb"/>
              <w:spacing w:before="0" w:beforeAutospacing="0" w:after="0" w:afterAutospacing="0"/>
              <w:rPr>
                <w:sz w:val="20"/>
                <w:szCs w:val="20"/>
              </w:rPr>
            </w:pPr>
            <w:r>
              <w:rPr>
                <w:sz w:val="20"/>
                <w:szCs w:val="20"/>
              </w:rPr>
              <w:t> </w:t>
            </w:r>
          </w:p>
          <w:p w14:paraId="07339FAF" w14:textId="77777777" w:rsidR="008033D4" w:rsidRDefault="00655B74">
            <w:pPr>
              <w:pStyle w:val="NormalWeb"/>
              <w:spacing w:before="60" w:beforeAutospacing="0" w:after="60" w:afterAutospacing="0"/>
              <w:rPr>
                <w:sz w:val="20"/>
                <w:szCs w:val="20"/>
              </w:rPr>
            </w:pPr>
            <w:r>
              <w:rPr>
                <w:b/>
                <w:bCs/>
                <w:sz w:val="20"/>
                <w:szCs w:val="20"/>
              </w:rPr>
              <w:t>Proposal #2.7-4:</w:t>
            </w:r>
            <w:r>
              <w:rPr>
                <w:sz w:val="20"/>
                <w:szCs w:val="20"/>
              </w:rPr>
              <w:t xml:space="preserve">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6281A0B0" w14:textId="77777777" w:rsidR="008033D4" w:rsidRDefault="00655B74">
            <w:pPr>
              <w:pStyle w:val="NormalWeb"/>
              <w:spacing w:before="60" w:beforeAutospacing="0" w:after="60" w:afterAutospacing="0"/>
              <w:rPr>
                <w:sz w:val="20"/>
                <w:szCs w:val="20"/>
              </w:rPr>
            </w:pPr>
            <w:r>
              <w:rPr>
                <w:sz w:val="20"/>
                <w:szCs w:val="20"/>
              </w:rPr>
              <w:t> </w:t>
            </w:r>
          </w:p>
          <w:p w14:paraId="21FE6EE9" w14:textId="77777777" w:rsidR="008033D4" w:rsidRDefault="00655B74">
            <w:pPr>
              <w:pStyle w:val="NormalWeb"/>
              <w:spacing w:before="0" w:beforeAutospacing="0" w:after="0" w:afterAutospacing="0"/>
              <w:rPr>
                <w:sz w:val="20"/>
                <w:szCs w:val="20"/>
              </w:rPr>
            </w:pPr>
            <w:r>
              <w:rPr>
                <w:b/>
                <w:bCs/>
                <w:sz w:val="20"/>
                <w:szCs w:val="20"/>
                <w:u w:val="single"/>
              </w:rPr>
              <w:t>N-Carrier Single cell</w:t>
            </w:r>
          </w:p>
          <w:p w14:paraId="38F1947F" w14:textId="77777777" w:rsidR="008033D4" w:rsidRDefault="00655B74">
            <w:pPr>
              <w:pStyle w:val="NormalWeb"/>
              <w:spacing w:before="0" w:beforeAutospacing="0" w:after="0" w:afterAutospacing="0"/>
              <w:rPr>
                <w:sz w:val="20"/>
                <w:szCs w:val="20"/>
              </w:rPr>
            </w:pPr>
            <w:r>
              <w:rPr>
                <w:sz w:val="20"/>
                <w:szCs w:val="20"/>
              </w:rPr>
              <w:t> </w:t>
            </w:r>
          </w:p>
          <w:p w14:paraId="26DA9A4A" w14:textId="77777777" w:rsidR="008033D4" w:rsidRDefault="00655B74">
            <w:pPr>
              <w:pStyle w:val="NormalWeb"/>
              <w:spacing w:before="0" w:beforeAutospacing="0" w:after="0" w:afterAutospacing="0"/>
              <w:rPr>
                <w:sz w:val="20"/>
                <w:szCs w:val="20"/>
              </w:rPr>
            </w:pPr>
            <w:r>
              <w:rPr>
                <w:b/>
                <w:bCs/>
                <w:sz w:val="20"/>
                <w:szCs w:val="20"/>
              </w:rPr>
              <w:t>Observation #2.5-2:</w:t>
            </w:r>
            <w:r>
              <w:rPr>
                <w:sz w:val="20"/>
                <w:szCs w:val="20"/>
              </w:rPr>
              <w:t xml:space="preserve"> Potential scenarios for N-carrier single cell are identified as follows.</w:t>
            </w:r>
          </w:p>
          <w:p w14:paraId="2B5DCDAB" w14:textId="77777777" w:rsidR="008033D4" w:rsidRDefault="00655B74">
            <w:pPr>
              <w:pStyle w:val="NormalWeb"/>
              <w:spacing w:before="0" w:beforeAutospacing="0" w:after="0" w:afterAutospacing="0"/>
              <w:ind w:left="720"/>
              <w:rPr>
                <w:rFonts w:ascii="Calibri" w:hAnsi="Calibri" w:cs="Calibri"/>
                <w:sz w:val="20"/>
                <w:szCs w:val="20"/>
              </w:rPr>
            </w:pPr>
            <w:r>
              <w:rPr>
                <w:rFonts w:ascii="Calibri" w:hAnsi="Calibri" w:cs="Calibri"/>
                <w:sz w:val="20"/>
                <w:szCs w:val="20"/>
              </w:rPr>
              <w:t> </w:t>
            </w:r>
          </w:p>
          <w:p w14:paraId="48A7E938" w14:textId="77777777" w:rsidR="008033D4" w:rsidRDefault="00655B74">
            <w:pPr>
              <w:pStyle w:val="NormalWeb"/>
              <w:spacing w:before="0" w:beforeAutospacing="0" w:after="0" w:afterAutospacing="0"/>
              <w:ind w:left="720"/>
              <w:rPr>
                <w:sz w:val="20"/>
                <w:szCs w:val="20"/>
              </w:rPr>
            </w:pPr>
            <w:r>
              <w:rPr>
                <w:noProof/>
                <w:sz w:val="20"/>
                <w:szCs w:val="20"/>
                <w:lang w:val="en-US" w:eastAsia="zh-CN"/>
              </w:rPr>
              <w:lastRenderedPageBreak/>
              <w:drawing>
                <wp:inline distT="0" distB="0" distL="0" distR="0" wp14:anchorId="6C3D854B" wp14:editId="0F2F7906">
                  <wp:extent cx="4841240" cy="2288540"/>
                  <wp:effectExtent l="0" t="0" r="0" b="0"/>
                  <wp:docPr id="683022776" name="Picture 3" descr="A close-up of a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22776" name="Picture 3" descr="A close-up of a chart&#10;&#10;AI-generated content may be incorrect."/>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a:xfrm>
                            <a:off x="0" y="0"/>
                            <a:ext cx="4851559" cy="2293606"/>
                          </a:xfrm>
                          <a:prstGeom prst="rect">
                            <a:avLst/>
                          </a:prstGeom>
                          <a:noFill/>
                          <a:ln>
                            <a:noFill/>
                          </a:ln>
                        </pic:spPr>
                      </pic:pic>
                    </a:graphicData>
                  </a:graphic>
                </wp:inline>
              </w:drawing>
            </w:r>
          </w:p>
          <w:p w14:paraId="6CAAE9D9" w14:textId="77777777" w:rsidR="008033D4" w:rsidRDefault="00655B74">
            <w:pPr>
              <w:pStyle w:val="NormalWeb"/>
              <w:spacing w:before="0" w:beforeAutospacing="0" w:after="0" w:afterAutospacing="0"/>
              <w:ind w:left="720"/>
              <w:rPr>
                <w:rFonts w:ascii="Calibri" w:hAnsi="Calibri" w:cs="Calibri"/>
                <w:sz w:val="20"/>
                <w:szCs w:val="20"/>
              </w:rPr>
            </w:pPr>
            <w:r>
              <w:rPr>
                <w:rFonts w:ascii="Calibri" w:hAnsi="Calibri" w:cs="Calibri"/>
                <w:sz w:val="20"/>
                <w:szCs w:val="20"/>
              </w:rPr>
              <w:t> </w:t>
            </w:r>
          </w:p>
          <w:p w14:paraId="73DA283C" w14:textId="77777777" w:rsidR="008033D4" w:rsidRDefault="00655B74">
            <w:pPr>
              <w:pStyle w:val="NormalWeb"/>
              <w:spacing w:before="0" w:beforeAutospacing="0" w:after="0" w:afterAutospacing="0"/>
              <w:ind w:left="720"/>
              <w:rPr>
                <w:color w:val="5B9BD5"/>
                <w:sz w:val="20"/>
                <w:szCs w:val="20"/>
              </w:rPr>
            </w:pPr>
            <w:r>
              <w:rPr>
                <w:color w:val="5B9BD5"/>
                <w:sz w:val="20"/>
                <w:szCs w:val="20"/>
              </w:rPr>
              <w:t> </w:t>
            </w:r>
          </w:p>
          <w:p w14:paraId="13467020" w14:textId="77777777" w:rsidR="008033D4" w:rsidRDefault="00655B74">
            <w:pPr>
              <w:pStyle w:val="NormalWeb"/>
              <w:spacing w:before="0" w:beforeAutospacing="0" w:after="0" w:afterAutospacing="0"/>
              <w:rPr>
                <w:sz w:val="20"/>
                <w:szCs w:val="20"/>
              </w:rPr>
            </w:pPr>
            <w:r>
              <w:rPr>
                <w:b/>
                <w:bCs/>
                <w:sz w:val="20"/>
                <w:szCs w:val="20"/>
                <w:u w:val="single"/>
              </w:rPr>
              <w:t>BWP adaption</w:t>
            </w:r>
          </w:p>
          <w:p w14:paraId="10482583" w14:textId="77777777" w:rsidR="008033D4" w:rsidRDefault="00655B74">
            <w:pPr>
              <w:pStyle w:val="NormalWeb"/>
              <w:spacing w:before="0" w:beforeAutospacing="0" w:after="0" w:afterAutospacing="0"/>
              <w:rPr>
                <w:sz w:val="20"/>
                <w:szCs w:val="20"/>
              </w:rPr>
            </w:pPr>
            <w:r>
              <w:rPr>
                <w:sz w:val="20"/>
                <w:szCs w:val="20"/>
              </w:rPr>
              <w:t xml:space="preserve">RAN4 shall hold on and wait for RAN1 conclusion as RAN1 will discuss </w:t>
            </w:r>
            <w:proofErr w:type="gramStart"/>
            <w:r>
              <w:rPr>
                <w:sz w:val="20"/>
                <w:szCs w:val="20"/>
              </w:rPr>
              <w:t>whether or not</w:t>
            </w:r>
            <w:proofErr w:type="gramEnd"/>
            <w:r>
              <w:rPr>
                <w:sz w:val="20"/>
                <w:szCs w:val="20"/>
              </w:rPr>
              <w:t xml:space="preserve"> to still have BWP or similar concept in 6G.</w:t>
            </w:r>
          </w:p>
        </w:tc>
      </w:tr>
      <w:tr w:rsidR="008033D4" w14:paraId="39AD5EE3" w14:textId="77777777">
        <w:tc>
          <w:tcPr>
            <w:tcW w:w="1281" w:type="dxa"/>
            <w:tcMar>
              <w:top w:w="80" w:type="dxa"/>
              <w:left w:w="80" w:type="dxa"/>
              <w:bottom w:w="80" w:type="dxa"/>
              <w:right w:w="80" w:type="dxa"/>
            </w:tcMar>
          </w:tcPr>
          <w:p w14:paraId="6C78C84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CMCC</w:t>
            </w:r>
          </w:p>
          <w:p w14:paraId="70A85D2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60A89B2" w14:textId="77777777" w:rsidR="008033D4" w:rsidRDefault="008033D4">
            <w:pPr>
              <w:pStyle w:val="NormalWeb"/>
              <w:spacing w:before="0" w:beforeAutospacing="0" w:after="0" w:afterAutospacing="0"/>
              <w:rPr>
                <w:rFonts w:ascii="Calibri" w:hAnsi="Calibri" w:cs="Calibri"/>
                <w:sz w:val="20"/>
                <w:szCs w:val="20"/>
              </w:rPr>
            </w:pPr>
            <w:hyperlink r:id="rId92" w:history="1">
              <w:r>
                <w:rPr>
                  <w:rStyle w:val="Hyperlink"/>
                  <w:rFonts w:ascii="Calibri" w:hAnsi="Calibri" w:cs="Calibri"/>
                  <w:sz w:val="20"/>
                  <w:szCs w:val="20"/>
                </w:rPr>
                <w:t>R4-2520432</w:t>
              </w:r>
            </w:hyperlink>
          </w:p>
        </w:tc>
        <w:tc>
          <w:tcPr>
            <w:tcW w:w="8884" w:type="dxa"/>
            <w:tcMar>
              <w:top w:w="80" w:type="dxa"/>
              <w:left w:w="80" w:type="dxa"/>
              <w:bottom w:w="80" w:type="dxa"/>
              <w:right w:w="80" w:type="dxa"/>
            </w:tcMar>
          </w:tcPr>
          <w:p w14:paraId="5D513420" w14:textId="77777777" w:rsidR="008033D4" w:rsidRDefault="00655B74">
            <w:pPr>
              <w:pStyle w:val="NormalWeb"/>
              <w:spacing w:before="0" w:beforeAutospacing="0" w:after="180" w:afterAutospacing="0"/>
              <w:rPr>
                <w:sz w:val="20"/>
                <w:szCs w:val="20"/>
              </w:rPr>
            </w:pPr>
            <w:r>
              <w:rPr>
                <w:b/>
                <w:bCs/>
                <w:sz w:val="20"/>
                <w:szCs w:val="20"/>
              </w:rPr>
              <w:t xml:space="preserve">Proposal 4: </w:t>
            </w:r>
            <w:r>
              <w:rPr>
                <w:sz w:val="20"/>
                <w:szCs w:val="20"/>
              </w:rPr>
              <w:t>Elastic cell with multiple carriers is suggested to be studied for multi-carrier operation and RAN4 is suggested to be evolved based on RAN1 LS, with the following characteristics,</w:t>
            </w:r>
          </w:p>
          <w:p w14:paraId="0F498DE3" w14:textId="77777777" w:rsidR="008033D4" w:rsidRDefault="00655B74">
            <w:pPr>
              <w:numPr>
                <w:ilvl w:val="1"/>
                <w:numId w:val="29"/>
              </w:numPr>
              <w:ind w:left="720"/>
              <w:textAlignment w:val="center"/>
            </w:pPr>
            <w:r>
              <w:t>Multiple carriers are co-located, either intra-band or inter-band.</w:t>
            </w:r>
          </w:p>
          <w:p w14:paraId="13D50446" w14:textId="77777777" w:rsidR="008033D4" w:rsidRDefault="00655B74">
            <w:pPr>
              <w:numPr>
                <w:ilvl w:val="1"/>
                <w:numId w:val="29"/>
              </w:numPr>
              <w:ind w:left="720"/>
              <w:textAlignment w:val="center"/>
            </w:pPr>
            <w:r>
              <w:t>RAN4 input for the feasibility of DL carrier and UL carrier couple.</w:t>
            </w:r>
          </w:p>
          <w:p w14:paraId="6E11BDDB" w14:textId="77777777" w:rsidR="008033D4" w:rsidRDefault="00655B74">
            <w:pPr>
              <w:pStyle w:val="NormalWeb"/>
              <w:spacing w:before="0" w:beforeAutospacing="0" w:after="180" w:afterAutospacing="0"/>
              <w:rPr>
                <w:sz w:val="20"/>
                <w:szCs w:val="20"/>
              </w:rPr>
            </w:pPr>
            <w:r>
              <w:rPr>
                <w:b/>
                <w:bCs/>
                <w:sz w:val="20"/>
                <w:szCs w:val="20"/>
              </w:rPr>
              <w:t xml:space="preserve">Proposal 5: </w:t>
            </w:r>
            <w:r>
              <w:rPr>
                <w:sz w:val="20"/>
                <w:szCs w:val="20"/>
              </w:rPr>
              <w:t>it’s suggested to use 5G-A Tx switching requirements as baseline for 6G.</w:t>
            </w:r>
          </w:p>
        </w:tc>
      </w:tr>
      <w:tr w:rsidR="008033D4" w14:paraId="7DAEEE96" w14:textId="77777777">
        <w:tc>
          <w:tcPr>
            <w:tcW w:w="1281" w:type="dxa"/>
            <w:tcMar>
              <w:top w:w="80" w:type="dxa"/>
              <w:left w:w="80" w:type="dxa"/>
              <w:bottom w:w="80" w:type="dxa"/>
              <w:right w:w="80" w:type="dxa"/>
            </w:tcMar>
          </w:tcPr>
          <w:p w14:paraId="4B1E0CB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Xiaomi</w:t>
            </w:r>
          </w:p>
          <w:p w14:paraId="5AD9E78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493D7DE" w14:textId="77777777" w:rsidR="008033D4" w:rsidRDefault="008033D4">
            <w:pPr>
              <w:pStyle w:val="NormalWeb"/>
              <w:spacing w:before="0" w:beforeAutospacing="0" w:after="0" w:afterAutospacing="0"/>
              <w:rPr>
                <w:rFonts w:ascii="Calibri" w:hAnsi="Calibri" w:cs="Calibri"/>
                <w:sz w:val="20"/>
                <w:szCs w:val="20"/>
              </w:rPr>
            </w:pPr>
            <w:hyperlink r:id="rId93" w:history="1">
              <w:r>
                <w:rPr>
                  <w:rStyle w:val="Hyperlink"/>
                  <w:rFonts w:ascii="Calibri" w:hAnsi="Calibri" w:cs="Calibri"/>
                  <w:sz w:val="20"/>
                  <w:szCs w:val="20"/>
                </w:rPr>
                <w:t>R4-2520512</w:t>
              </w:r>
            </w:hyperlink>
          </w:p>
        </w:tc>
        <w:tc>
          <w:tcPr>
            <w:tcW w:w="8884" w:type="dxa"/>
            <w:tcMar>
              <w:top w:w="80" w:type="dxa"/>
              <w:left w:w="80" w:type="dxa"/>
              <w:bottom w:w="80" w:type="dxa"/>
              <w:right w:w="80" w:type="dxa"/>
            </w:tcMar>
          </w:tcPr>
          <w:p w14:paraId="66CD57D5" w14:textId="77777777" w:rsidR="008033D4" w:rsidRDefault="00655B74">
            <w:pPr>
              <w:pStyle w:val="NormalWeb"/>
              <w:spacing w:before="0" w:beforeAutospacing="0" w:after="180" w:afterAutospacing="0"/>
              <w:ind w:left="284"/>
              <w:rPr>
                <w:rFonts w:ascii="Calibri" w:hAnsi="Calibri" w:cs="Calibri"/>
                <w:sz w:val="20"/>
                <w:szCs w:val="20"/>
                <w:lang w:val="sv-SE"/>
              </w:rPr>
            </w:pPr>
            <w:r>
              <w:rPr>
                <w:rFonts w:ascii="Calibri" w:hAnsi="Calibri" w:cs="Calibri"/>
                <w:b/>
                <w:bCs/>
                <w:sz w:val="20"/>
                <w:szCs w:val="20"/>
                <w:lang w:val="sv-SE"/>
              </w:rPr>
              <w:t xml:space="preserve">Obseravtion on fragmented spectrum: </w:t>
            </w:r>
          </w:p>
          <w:p w14:paraId="6EAF6DB4" w14:textId="77777777" w:rsidR="008033D4" w:rsidRDefault="00655B74">
            <w:pPr>
              <w:numPr>
                <w:ilvl w:val="1"/>
                <w:numId w:val="30"/>
              </w:numPr>
              <w:spacing w:before="80" w:after="0"/>
              <w:ind w:left="1004"/>
              <w:textAlignment w:val="center"/>
              <w:rPr>
                <w:lang w:val="en-US"/>
              </w:rPr>
            </w:pPr>
            <w:r>
              <w:rPr>
                <w:rFonts w:ascii="Calibri" w:hAnsi="Calibri" w:cs="Calibri"/>
                <w:lang w:val="en-US"/>
              </w:rPr>
              <w:t xml:space="preserve">Operators’ spectrum maybe </w:t>
            </w:r>
            <w:proofErr w:type="spellStart"/>
            <w:r>
              <w:rPr>
                <w:rFonts w:ascii="Calibri" w:hAnsi="Calibri" w:cs="Calibri"/>
                <w:lang w:val="en-US"/>
              </w:rPr>
              <w:t>fragemented</w:t>
            </w:r>
            <w:proofErr w:type="spellEnd"/>
            <w:r>
              <w:rPr>
                <w:rFonts w:ascii="Calibri" w:hAnsi="Calibri" w:cs="Calibri"/>
                <w:lang w:val="en-US"/>
              </w:rPr>
              <w:t xml:space="preserve"> over same band or across adjacent bands which bring </w:t>
            </w:r>
            <w:proofErr w:type="spellStart"/>
            <w:r>
              <w:rPr>
                <w:rFonts w:ascii="Calibri" w:hAnsi="Calibri" w:cs="Calibri"/>
                <w:lang w:val="en-US"/>
              </w:rPr>
              <w:t>implemenation</w:t>
            </w:r>
            <w:proofErr w:type="spellEnd"/>
            <w:r>
              <w:rPr>
                <w:rFonts w:ascii="Calibri" w:hAnsi="Calibri" w:cs="Calibri"/>
                <w:lang w:val="en-US"/>
              </w:rPr>
              <w:t xml:space="preserve"> difficulty and </w:t>
            </w:r>
            <w:proofErr w:type="spellStart"/>
            <w:r>
              <w:rPr>
                <w:rFonts w:ascii="Calibri" w:hAnsi="Calibri" w:cs="Calibri"/>
                <w:lang w:val="en-US"/>
              </w:rPr>
              <w:t>contraints</w:t>
            </w:r>
            <w:proofErr w:type="spellEnd"/>
            <w:r>
              <w:rPr>
                <w:rFonts w:ascii="Calibri" w:hAnsi="Calibri" w:cs="Calibri"/>
                <w:lang w:val="en-US"/>
              </w:rPr>
              <w:t xml:space="preserve"> </w:t>
            </w:r>
          </w:p>
          <w:p w14:paraId="5B107EBC" w14:textId="77777777" w:rsidR="008033D4" w:rsidRDefault="00655B74">
            <w:pPr>
              <w:numPr>
                <w:ilvl w:val="1"/>
                <w:numId w:val="30"/>
              </w:numPr>
              <w:spacing w:before="80" w:after="0"/>
              <w:ind w:left="1004"/>
              <w:textAlignment w:val="center"/>
              <w:rPr>
                <w:lang w:val="en-US"/>
              </w:rPr>
            </w:pPr>
            <w:r>
              <w:rPr>
                <w:rFonts w:ascii="Calibri" w:hAnsi="Calibri" w:cs="Calibri"/>
                <w:lang w:val="en-US"/>
              </w:rPr>
              <w:t xml:space="preserve">It’s worth </w:t>
            </w:r>
            <w:proofErr w:type="gramStart"/>
            <w:r>
              <w:rPr>
                <w:rFonts w:ascii="Calibri" w:hAnsi="Calibri" w:cs="Calibri"/>
                <w:lang w:val="en-US"/>
              </w:rPr>
              <w:t>to study</w:t>
            </w:r>
            <w:proofErr w:type="gramEnd"/>
            <w:r>
              <w:rPr>
                <w:rFonts w:ascii="Calibri" w:hAnsi="Calibri" w:cs="Calibri"/>
                <w:lang w:val="en-US"/>
              </w:rPr>
              <w:t xml:space="preserve"> enhanced solutions on supported </w:t>
            </w:r>
            <w:proofErr w:type="spellStart"/>
            <w:r>
              <w:rPr>
                <w:rFonts w:ascii="Calibri" w:hAnsi="Calibri" w:cs="Calibri"/>
                <w:lang w:val="en-US"/>
              </w:rPr>
              <w:t>fragemented</w:t>
            </w:r>
            <w:proofErr w:type="spellEnd"/>
            <w:r>
              <w:rPr>
                <w:rFonts w:ascii="Calibri" w:hAnsi="Calibri" w:cs="Calibri"/>
                <w:lang w:val="en-US"/>
              </w:rPr>
              <w:t xml:space="preserve"> carriers with </w:t>
            </w:r>
            <w:proofErr w:type="spellStart"/>
            <w:r>
              <w:rPr>
                <w:rFonts w:ascii="Calibri" w:hAnsi="Calibri" w:cs="Calibri"/>
                <w:lang w:val="en-US"/>
              </w:rPr>
              <w:t>affordale</w:t>
            </w:r>
            <w:proofErr w:type="spellEnd"/>
            <w:r>
              <w:rPr>
                <w:rFonts w:ascii="Calibri" w:hAnsi="Calibri" w:cs="Calibri"/>
                <w:lang w:val="en-US"/>
              </w:rPr>
              <w:t xml:space="preserve"> cost and improved spectrum usage efficiency</w:t>
            </w:r>
          </w:p>
          <w:p w14:paraId="22DAE550" w14:textId="77777777" w:rsidR="008033D4" w:rsidRDefault="00655B74">
            <w:pPr>
              <w:pStyle w:val="NormalWeb"/>
              <w:spacing w:before="0" w:beforeAutospacing="0" w:after="180" w:afterAutospacing="0"/>
              <w:ind w:left="284"/>
              <w:rPr>
                <w:rFonts w:ascii="Calibri" w:hAnsi="Calibri" w:cs="Calibri"/>
                <w:sz w:val="20"/>
                <w:szCs w:val="20"/>
                <w:lang w:val="en-US"/>
              </w:rPr>
            </w:pPr>
            <w:r>
              <w:rPr>
                <w:rFonts w:ascii="Calibri" w:hAnsi="Calibri" w:cs="Calibri"/>
                <w:sz w:val="20"/>
                <w:szCs w:val="20"/>
              </w:rPr>
              <w:t> </w:t>
            </w:r>
          </w:p>
          <w:p w14:paraId="429C00EF" w14:textId="77777777" w:rsidR="008033D4" w:rsidRDefault="00655B74">
            <w:pPr>
              <w:pStyle w:val="NormalWeb"/>
              <w:spacing w:before="0" w:beforeAutospacing="0" w:after="180" w:afterAutospacing="0"/>
              <w:ind w:left="284"/>
              <w:rPr>
                <w:rFonts w:ascii="Calibri" w:hAnsi="Calibri" w:cs="Calibri"/>
                <w:sz w:val="20"/>
                <w:szCs w:val="20"/>
              </w:rPr>
            </w:pPr>
            <w:r>
              <w:rPr>
                <w:rFonts w:ascii="Calibri" w:hAnsi="Calibri" w:cs="Calibri"/>
                <w:b/>
                <w:bCs/>
                <w:sz w:val="20"/>
                <w:szCs w:val="20"/>
              </w:rPr>
              <w:t xml:space="preserve">Observation on UL Tx switching: </w:t>
            </w:r>
          </w:p>
          <w:p w14:paraId="75DCA69D" w14:textId="77777777" w:rsidR="008033D4" w:rsidRDefault="00655B74">
            <w:pPr>
              <w:numPr>
                <w:ilvl w:val="1"/>
                <w:numId w:val="30"/>
              </w:numPr>
              <w:spacing w:before="80" w:after="0"/>
              <w:ind w:left="1004"/>
              <w:textAlignment w:val="center"/>
            </w:pPr>
            <w:r>
              <w:rPr>
                <w:rFonts w:ascii="Calibri" w:hAnsi="Calibri" w:cs="Calibri"/>
              </w:rPr>
              <w:t xml:space="preserve">NR developed UL Tx chain switching in several release to accommodate different cases/scenarios which is lack of harmonized scheme and solutions and make the feature fragmented over several release and difficulty for implementation. </w:t>
            </w:r>
          </w:p>
          <w:p w14:paraId="2CF0D46A" w14:textId="77777777" w:rsidR="008033D4" w:rsidRDefault="00655B74">
            <w:pPr>
              <w:numPr>
                <w:ilvl w:val="1"/>
                <w:numId w:val="30"/>
              </w:numPr>
              <w:spacing w:before="80" w:after="0"/>
              <w:ind w:left="1004"/>
              <w:textAlignment w:val="center"/>
            </w:pPr>
            <w:r>
              <w:rPr>
                <w:rFonts w:ascii="Calibri" w:hAnsi="Calibri" w:cs="Calibri"/>
              </w:rPr>
              <w:t>It’s worth to study unified solutions/schemes in 6G day1 to accommodate different scenarios/cases to simplify implementation and improve the performance</w:t>
            </w:r>
          </w:p>
          <w:p w14:paraId="2E11B842" w14:textId="77777777" w:rsidR="008033D4" w:rsidRDefault="00655B74">
            <w:pPr>
              <w:pStyle w:val="NormalWeb"/>
              <w:spacing w:before="80" w:beforeAutospacing="0" w:after="0" w:afterAutospacing="0"/>
              <w:ind w:left="284"/>
              <w:rPr>
                <w:rFonts w:ascii="Calibri" w:hAnsi="Calibri" w:cs="Calibri"/>
                <w:sz w:val="20"/>
                <w:szCs w:val="20"/>
                <w:lang w:val="en-US"/>
              </w:rPr>
            </w:pPr>
            <w:r>
              <w:rPr>
                <w:rFonts w:ascii="Calibri" w:hAnsi="Calibri" w:cs="Calibri"/>
                <w:sz w:val="20"/>
                <w:szCs w:val="20"/>
                <w:lang w:val="en-US"/>
              </w:rPr>
              <w:t> </w:t>
            </w:r>
          </w:p>
          <w:p w14:paraId="78D675F8" w14:textId="77777777" w:rsidR="008033D4" w:rsidRDefault="00655B74">
            <w:pPr>
              <w:pStyle w:val="NormalWeb"/>
              <w:spacing w:before="0" w:beforeAutospacing="0" w:after="180" w:afterAutospacing="0"/>
              <w:ind w:left="284"/>
              <w:rPr>
                <w:rFonts w:ascii="Calibri" w:hAnsi="Calibri" w:cs="Calibri"/>
                <w:sz w:val="20"/>
                <w:szCs w:val="20"/>
                <w:lang w:val="en-US"/>
              </w:rPr>
            </w:pPr>
            <w:r>
              <w:rPr>
                <w:rFonts w:ascii="Calibri" w:hAnsi="Calibri" w:cs="Calibri"/>
                <w:b/>
                <w:bCs/>
                <w:sz w:val="20"/>
                <w:szCs w:val="20"/>
              </w:rPr>
              <w:t>Observation on LB CA band combinations</w:t>
            </w:r>
          </w:p>
          <w:p w14:paraId="56789B8F" w14:textId="77777777" w:rsidR="008033D4" w:rsidRDefault="00655B74">
            <w:pPr>
              <w:numPr>
                <w:ilvl w:val="1"/>
                <w:numId w:val="30"/>
              </w:numPr>
              <w:spacing w:before="80" w:after="0"/>
              <w:ind w:left="1004"/>
              <w:textAlignment w:val="center"/>
            </w:pPr>
            <w:r>
              <w:rPr>
                <w:rFonts w:ascii="Calibri" w:hAnsi="Calibri" w:cs="Calibri"/>
              </w:rPr>
              <w:t>Due to RF front-end design challenge (antenna, filter etc.</w:t>
            </w:r>
            <w:proofErr w:type="gramStart"/>
            <w:r>
              <w:rPr>
                <w:rFonts w:ascii="Calibri" w:hAnsi="Calibri" w:cs="Calibri"/>
              </w:rPr>
              <w:t>) ,</w:t>
            </w:r>
            <w:proofErr w:type="gramEnd"/>
            <w:r>
              <w:rPr>
                <w:rFonts w:ascii="Calibri" w:hAnsi="Calibri" w:cs="Calibri"/>
              </w:rPr>
              <w:t xml:space="preserve"> it’s difficult to support simultaneously Tx/Rx across closed/overlapped bands which make LB CA band combination hard to be deployed and implemented.</w:t>
            </w:r>
          </w:p>
          <w:p w14:paraId="6BF4AF83" w14:textId="77777777" w:rsidR="008033D4" w:rsidRDefault="00655B74">
            <w:pPr>
              <w:numPr>
                <w:ilvl w:val="1"/>
                <w:numId w:val="30"/>
              </w:numPr>
              <w:spacing w:before="80" w:after="0"/>
              <w:ind w:left="1004"/>
              <w:textAlignment w:val="center"/>
            </w:pPr>
            <w:r>
              <w:rPr>
                <w:rFonts w:ascii="Calibri" w:hAnsi="Calibri" w:cs="Calibri"/>
              </w:rPr>
              <w:t xml:space="preserve">It’s worth to study the restriction and optimized solution to support difficult band combinations in 6GR day e.g. LB and LB band combination. </w:t>
            </w:r>
          </w:p>
          <w:p w14:paraId="24FE2A61" w14:textId="77777777" w:rsidR="008033D4" w:rsidRDefault="00655B74">
            <w:pPr>
              <w:pStyle w:val="NormalWeb"/>
              <w:spacing w:before="80" w:beforeAutospacing="0" w:after="0" w:afterAutospacing="0"/>
              <w:ind w:left="720"/>
              <w:rPr>
                <w:rFonts w:ascii="Calibri" w:hAnsi="Calibri" w:cs="Calibri"/>
                <w:sz w:val="20"/>
                <w:szCs w:val="20"/>
                <w:lang w:val="en-US"/>
              </w:rPr>
            </w:pPr>
            <w:r>
              <w:rPr>
                <w:rFonts w:ascii="Calibri" w:hAnsi="Calibri" w:cs="Calibri"/>
                <w:sz w:val="20"/>
                <w:szCs w:val="20"/>
                <w:lang w:val="en-US"/>
              </w:rPr>
              <w:t> </w:t>
            </w:r>
          </w:p>
          <w:p w14:paraId="45AC9365" w14:textId="77777777" w:rsidR="008033D4" w:rsidRDefault="00655B74">
            <w:pPr>
              <w:pStyle w:val="NormalWeb"/>
              <w:spacing w:before="0" w:beforeAutospacing="0" w:after="180" w:afterAutospacing="0"/>
              <w:ind w:left="284"/>
              <w:rPr>
                <w:rFonts w:ascii="Calibri" w:hAnsi="Calibri" w:cs="Calibri"/>
                <w:sz w:val="20"/>
                <w:szCs w:val="20"/>
                <w:lang w:val="en-US"/>
              </w:rPr>
            </w:pPr>
            <w:r>
              <w:rPr>
                <w:rFonts w:ascii="Calibri" w:hAnsi="Calibri" w:cs="Calibri"/>
                <w:b/>
                <w:bCs/>
                <w:sz w:val="20"/>
                <w:szCs w:val="20"/>
              </w:rPr>
              <w:lastRenderedPageBreak/>
              <w:t xml:space="preserve">Proposal 17: </w:t>
            </w:r>
            <w:r>
              <w:rPr>
                <w:rFonts w:ascii="Calibri" w:hAnsi="Calibri" w:cs="Calibri"/>
                <w:sz w:val="20"/>
                <w:szCs w:val="20"/>
              </w:rPr>
              <w:t>RAN4 shall be deeply involved in day 1 for flexible spectrum usage/spectrum aggregation study with tight cooperation with other WGs i.e., DL/UL decoupling, Fragmented carrier (single cell multi carriers), UL Tx switching/CA via switching</w:t>
            </w:r>
          </w:p>
          <w:p w14:paraId="089F6076" w14:textId="77777777" w:rsidR="008033D4" w:rsidRDefault="00655B74">
            <w:pPr>
              <w:pStyle w:val="NormalWeb"/>
              <w:spacing w:before="0" w:beforeAutospacing="0" w:after="180" w:afterAutospacing="0"/>
              <w:ind w:left="284"/>
              <w:rPr>
                <w:rFonts w:ascii="Calibri" w:hAnsi="Calibri" w:cs="Calibri"/>
                <w:sz w:val="20"/>
                <w:szCs w:val="20"/>
              </w:rPr>
            </w:pPr>
            <w:r>
              <w:rPr>
                <w:rFonts w:ascii="Calibri" w:hAnsi="Calibri" w:cs="Calibri"/>
                <w:b/>
                <w:bCs/>
                <w:sz w:val="20"/>
                <w:szCs w:val="20"/>
              </w:rPr>
              <w:t xml:space="preserve">Proposal 18: </w:t>
            </w:r>
            <w:r>
              <w:rPr>
                <w:rFonts w:ascii="Calibri" w:hAnsi="Calibri" w:cs="Calibri"/>
                <w:sz w:val="20"/>
                <w:szCs w:val="20"/>
              </w:rPr>
              <w:t>RAN4 work shall focus on RF/RRM feasibility study incl. reference architecture, related scheduling conditions and capability design and the benefits compared to traditional CA framework</w:t>
            </w:r>
          </w:p>
          <w:p w14:paraId="65444F61" w14:textId="77777777" w:rsidR="008033D4" w:rsidRDefault="00655B74">
            <w:pPr>
              <w:pStyle w:val="NormalWeb"/>
              <w:spacing w:before="0" w:beforeAutospacing="0" w:after="180" w:afterAutospacing="0"/>
              <w:ind w:left="284"/>
              <w:rPr>
                <w:rFonts w:ascii="Calibri" w:hAnsi="Calibri" w:cs="Calibri"/>
                <w:sz w:val="20"/>
                <w:szCs w:val="20"/>
              </w:rPr>
            </w:pPr>
            <w:r>
              <w:rPr>
                <w:rFonts w:ascii="Calibri" w:hAnsi="Calibri" w:cs="Calibri"/>
                <w:b/>
                <w:bCs/>
                <w:sz w:val="20"/>
                <w:szCs w:val="20"/>
              </w:rPr>
              <w:t xml:space="preserve">Proposal 19: </w:t>
            </w:r>
            <w:r>
              <w:rPr>
                <w:rFonts w:ascii="Calibri" w:hAnsi="Calibri" w:cs="Calibri"/>
                <w:sz w:val="20"/>
                <w:szCs w:val="20"/>
              </w:rPr>
              <w:t>RAN4 initial study can be focused on following area:</w:t>
            </w:r>
          </w:p>
          <w:p w14:paraId="08A62524" w14:textId="77777777" w:rsidR="008033D4" w:rsidRDefault="00655B74">
            <w:pPr>
              <w:numPr>
                <w:ilvl w:val="1"/>
                <w:numId w:val="30"/>
              </w:numPr>
              <w:ind w:left="1004"/>
              <w:textAlignment w:val="center"/>
            </w:pPr>
            <w:r>
              <w:t>Fragmented spectrum (single cell multi carriers/BWPs)</w:t>
            </w:r>
          </w:p>
          <w:p w14:paraId="68EB94F1" w14:textId="77777777" w:rsidR="008033D4" w:rsidRDefault="00655B74">
            <w:pPr>
              <w:numPr>
                <w:ilvl w:val="2"/>
                <w:numId w:val="30"/>
              </w:numPr>
              <w:ind w:left="1724"/>
              <w:textAlignment w:val="center"/>
            </w:pPr>
            <w:r>
              <w:t>Reference RF and BB architecture</w:t>
            </w:r>
          </w:p>
          <w:p w14:paraId="30BDCA9A" w14:textId="77777777" w:rsidR="008033D4" w:rsidRDefault="00655B74">
            <w:pPr>
              <w:numPr>
                <w:ilvl w:val="2"/>
                <w:numId w:val="30"/>
              </w:numPr>
              <w:ind w:left="1724"/>
              <w:textAlignment w:val="center"/>
            </w:pPr>
            <w:r>
              <w:t>RF/RRM feasibility and operation schemes between different operation modes</w:t>
            </w:r>
          </w:p>
          <w:p w14:paraId="7C1242BE" w14:textId="77777777" w:rsidR="008033D4" w:rsidRDefault="00655B74">
            <w:pPr>
              <w:numPr>
                <w:ilvl w:val="2"/>
                <w:numId w:val="30"/>
              </w:numPr>
              <w:ind w:left="1724"/>
              <w:textAlignment w:val="center"/>
            </w:pPr>
            <w:r>
              <w:t xml:space="preserve">Leverage Rel-19 RAN4 fragmented carrier SI with extension to inter-band case  </w:t>
            </w:r>
          </w:p>
          <w:p w14:paraId="63977A31" w14:textId="77777777" w:rsidR="008033D4" w:rsidRDefault="00655B74">
            <w:pPr>
              <w:numPr>
                <w:ilvl w:val="1"/>
                <w:numId w:val="30"/>
              </w:numPr>
              <w:ind w:left="1004"/>
              <w:textAlignment w:val="center"/>
            </w:pPr>
            <w:r>
              <w:t xml:space="preserve">CA via switching and Uplink Tx switching with unified framework and mechanism </w:t>
            </w:r>
          </w:p>
          <w:p w14:paraId="45379DB7" w14:textId="77777777" w:rsidR="008033D4" w:rsidRDefault="00655B74">
            <w:pPr>
              <w:numPr>
                <w:ilvl w:val="2"/>
                <w:numId w:val="30"/>
              </w:numPr>
              <w:ind w:left="1724"/>
              <w:textAlignment w:val="center"/>
            </w:pPr>
            <w:r>
              <w:t>Leverage NR design on LB CA via switching and uplink Tx switching with extension to more cases</w:t>
            </w:r>
          </w:p>
          <w:p w14:paraId="01AA4F40" w14:textId="77777777" w:rsidR="008033D4" w:rsidRDefault="00655B74">
            <w:pPr>
              <w:pStyle w:val="NormalWeb"/>
              <w:spacing w:before="80" w:beforeAutospacing="0" w:after="0" w:afterAutospacing="0"/>
              <w:ind w:left="720"/>
              <w:rPr>
                <w:rFonts w:ascii="Calibri" w:hAnsi="Calibri" w:cs="Calibri"/>
                <w:sz w:val="20"/>
                <w:szCs w:val="20"/>
                <w:lang w:val="en-US"/>
              </w:rPr>
            </w:pPr>
            <w:r>
              <w:rPr>
                <w:rFonts w:ascii="Calibri" w:hAnsi="Calibri" w:cs="Calibri"/>
                <w:sz w:val="20"/>
                <w:szCs w:val="20"/>
                <w:lang w:val="en-US"/>
              </w:rPr>
              <w:t> </w:t>
            </w:r>
          </w:p>
        </w:tc>
      </w:tr>
      <w:tr w:rsidR="008033D4" w14:paraId="505E0361" w14:textId="77777777">
        <w:tc>
          <w:tcPr>
            <w:tcW w:w="1281" w:type="dxa"/>
            <w:tcMar>
              <w:top w:w="80" w:type="dxa"/>
              <w:left w:w="80" w:type="dxa"/>
              <w:bottom w:w="80" w:type="dxa"/>
              <w:right w:w="80" w:type="dxa"/>
            </w:tcMar>
          </w:tcPr>
          <w:p w14:paraId="3B03F45E"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lastRenderedPageBreak/>
              <w:t>Nokia</w:t>
            </w:r>
          </w:p>
          <w:p w14:paraId="21C2938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0A2E35C" w14:textId="77777777" w:rsidR="008033D4" w:rsidRDefault="008033D4">
            <w:pPr>
              <w:pStyle w:val="NormalWeb"/>
              <w:spacing w:before="0" w:beforeAutospacing="0" w:after="0" w:afterAutospacing="0"/>
              <w:rPr>
                <w:rFonts w:ascii="Calibri" w:hAnsi="Calibri" w:cs="Calibri"/>
                <w:sz w:val="20"/>
                <w:szCs w:val="20"/>
              </w:rPr>
            </w:pPr>
            <w:hyperlink r:id="rId94" w:history="1">
              <w:r>
                <w:rPr>
                  <w:rStyle w:val="Hyperlink"/>
                  <w:rFonts w:ascii="Calibri" w:hAnsi="Calibri" w:cs="Calibri"/>
                  <w:sz w:val="20"/>
                  <w:szCs w:val="20"/>
                </w:rPr>
                <w:t>R4-2520554</w:t>
              </w:r>
            </w:hyperlink>
          </w:p>
        </w:tc>
        <w:tc>
          <w:tcPr>
            <w:tcW w:w="8884" w:type="dxa"/>
            <w:tcMar>
              <w:top w:w="80" w:type="dxa"/>
              <w:left w:w="80" w:type="dxa"/>
              <w:bottom w:w="80" w:type="dxa"/>
              <w:right w:w="80" w:type="dxa"/>
            </w:tcMar>
          </w:tcPr>
          <w:p w14:paraId="43F90C2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19:</w:t>
            </w:r>
            <w:r>
              <w:rPr>
                <w:rFonts w:ascii="Calibri" w:hAnsi="Calibri" w:cs="Calibri"/>
                <w:sz w:val="20"/>
                <w:szCs w:val="20"/>
              </w:rPr>
              <w:t xml:space="preserve"> UL switching should be based on semi-static switching pattern</w:t>
            </w:r>
          </w:p>
          <w:p w14:paraId="4454E65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20</w:t>
            </w:r>
            <w:r>
              <w:rPr>
                <w:rFonts w:ascii="Calibri" w:hAnsi="Calibri" w:cs="Calibri"/>
                <w:sz w:val="20"/>
                <w:szCs w:val="20"/>
              </w:rPr>
              <w:t>: Re-evaluation of switching period lengths to match modern RF chip technology</w:t>
            </w:r>
          </w:p>
          <w:p w14:paraId="0814DF0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21</w:t>
            </w:r>
            <w:r>
              <w:rPr>
                <w:rFonts w:ascii="Calibri" w:hAnsi="Calibri" w:cs="Calibri"/>
                <w:sz w:val="20"/>
                <w:szCs w:val="20"/>
              </w:rPr>
              <w:t>: Re-evaluation of the need for DL interruptions considering modern RF chip technology</w:t>
            </w:r>
          </w:p>
          <w:p w14:paraId="23BD30C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C058B0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14:</w:t>
            </w:r>
            <w:r>
              <w:rPr>
                <w:rFonts w:ascii="Calibri" w:hAnsi="Calibri" w:cs="Calibri"/>
                <w:sz w:val="20"/>
                <w:szCs w:val="20"/>
              </w:rPr>
              <w:t xml:space="preserve"> UL switching framework is ill-suited for DL.</w:t>
            </w:r>
          </w:p>
          <w:p w14:paraId="6BB3569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15</w:t>
            </w:r>
            <w:r>
              <w:rPr>
                <w:rFonts w:ascii="Calibri" w:hAnsi="Calibri" w:cs="Calibri"/>
                <w:sz w:val="20"/>
                <w:szCs w:val="20"/>
              </w:rPr>
              <w:t>: Transient periods and timing advance are adversely affecting the DL throughput.</w:t>
            </w:r>
          </w:p>
          <w:p w14:paraId="5A0EEBC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977047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22:</w:t>
            </w:r>
            <w:r>
              <w:rPr>
                <w:rFonts w:ascii="Calibri" w:hAnsi="Calibri" w:cs="Calibri"/>
                <w:sz w:val="20"/>
                <w:szCs w:val="20"/>
              </w:rPr>
              <w:t xml:space="preserve"> RAN4 shall aim for unified framework covering all three switching methods </w:t>
            </w:r>
          </w:p>
          <w:p w14:paraId="35F1EE7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D552FE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17:</w:t>
            </w:r>
            <w:r>
              <w:rPr>
                <w:rFonts w:ascii="Calibri" w:hAnsi="Calibri" w:cs="Calibri"/>
                <w:sz w:val="20"/>
                <w:szCs w:val="20"/>
              </w:rPr>
              <w:t xml:space="preserve"> Wide single carrier bandwidth brings clear benefits over CA, and there may be no need to support multiple solutions for the cases where aggregated BW is not larger than minimum requirement for maximum (DL/UL) UE CBW.</w:t>
            </w:r>
          </w:p>
          <w:p w14:paraId="681B9C5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64A87C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18:</w:t>
            </w:r>
            <w:r>
              <w:rPr>
                <w:rFonts w:ascii="Calibri" w:hAnsi="Calibri" w:cs="Calibri"/>
                <w:sz w:val="20"/>
                <w:szCs w:val="20"/>
              </w:rPr>
              <w:t xml:space="preserve"> For cell-edge UEs the network could configure UL carrier on a lower frequency band like the 700 MHz frequency band while DL carrier could be maintained on a higher frequency band like 3.5 GHz or upper 6GHz band with wider channel bandwidth.</w:t>
            </w:r>
          </w:p>
          <w:p w14:paraId="7446ED7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012210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19</w:t>
            </w:r>
            <w:r>
              <w:rPr>
                <w:rFonts w:ascii="Calibri" w:hAnsi="Calibri" w:cs="Calibri"/>
                <w:sz w:val="20"/>
                <w:szCs w:val="20"/>
              </w:rPr>
              <w:t>: Flexible pairing of DL and UL will be also beneficial from the UE power saving perspective</w:t>
            </w:r>
          </w:p>
          <w:p w14:paraId="328A58D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0802D7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20</w:t>
            </w:r>
            <w:r>
              <w:rPr>
                <w:rFonts w:ascii="Calibri" w:hAnsi="Calibri" w:cs="Calibri"/>
                <w:sz w:val="20"/>
                <w:szCs w:val="20"/>
              </w:rPr>
              <w:t>: Flexible DL/UL pairing would benefit load balancing in practical deployments</w:t>
            </w:r>
          </w:p>
        </w:tc>
      </w:tr>
      <w:tr w:rsidR="008033D4" w14:paraId="5218125E" w14:textId="77777777">
        <w:tc>
          <w:tcPr>
            <w:tcW w:w="1281" w:type="dxa"/>
            <w:tcMar>
              <w:top w:w="80" w:type="dxa"/>
              <w:left w:w="80" w:type="dxa"/>
              <w:bottom w:w="80" w:type="dxa"/>
              <w:right w:w="80" w:type="dxa"/>
            </w:tcMar>
          </w:tcPr>
          <w:p w14:paraId="41B47A7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Apple</w:t>
            </w:r>
          </w:p>
          <w:p w14:paraId="43CA8DC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CAD083E" w14:textId="77777777" w:rsidR="008033D4" w:rsidRDefault="008033D4">
            <w:pPr>
              <w:pStyle w:val="NormalWeb"/>
              <w:spacing w:before="0" w:beforeAutospacing="0" w:after="0" w:afterAutospacing="0"/>
              <w:rPr>
                <w:rFonts w:ascii="Calibri" w:hAnsi="Calibri" w:cs="Calibri"/>
                <w:sz w:val="20"/>
                <w:szCs w:val="20"/>
              </w:rPr>
            </w:pPr>
            <w:hyperlink r:id="rId95" w:history="1">
              <w:r>
                <w:rPr>
                  <w:rStyle w:val="Hyperlink"/>
                  <w:rFonts w:ascii="Calibri" w:hAnsi="Calibri" w:cs="Calibri"/>
                  <w:sz w:val="20"/>
                  <w:szCs w:val="20"/>
                </w:rPr>
                <w:t>R4-2520601</w:t>
              </w:r>
            </w:hyperlink>
          </w:p>
        </w:tc>
        <w:tc>
          <w:tcPr>
            <w:tcW w:w="8884" w:type="dxa"/>
            <w:tcMar>
              <w:top w:w="80" w:type="dxa"/>
              <w:left w:w="80" w:type="dxa"/>
              <w:bottom w:w="80" w:type="dxa"/>
              <w:right w:w="80" w:type="dxa"/>
            </w:tcMar>
          </w:tcPr>
          <w:p w14:paraId="25221847" w14:textId="77777777" w:rsidR="008033D4" w:rsidRDefault="00655B74">
            <w:pPr>
              <w:pStyle w:val="NormalWeb"/>
              <w:spacing w:before="0" w:beforeAutospacing="0" w:after="120" w:afterAutospacing="0"/>
              <w:rPr>
                <w:rFonts w:ascii="Arial" w:hAnsi="Arial" w:cs="Arial"/>
                <w:sz w:val="20"/>
                <w:szCs w:val="20"/>
              </w:rPr>
            </w:pPr>
            <w:r>
              <w:rPr>
                <w:rFonts w:ascii="Arial" w:hAnsi="Arial" w:cs="Arial"/>
                <w:b/>
                <w:bCs/>
                <w:i/>
                <w:iCs/>
                <w:sz w:val="20"/>
                <w:szCs w:val="20"/>
              </w:rPr>
              <w:t>Goals</w:t>
            </w:r>
            <w:r>
              <w:rPr>
                <w:rFonts w:ascii="Arial" w:hAnsi="Arial" w:cs="Arial"/>
                <w:i/>
                <w:iCs/>
                <w:sz w:val="20"/>
                <w:szCs w:val="20"/>
              </w:rPr>
              <w:t xml:space="preserve">: </w:t>
            </w:r>
          </w:p>
          <w:p w14:paraId="280A28E5" w14:textId="77777777" w:rsidR="008033D4" w:rsidRDefault="00655B74">
            <w:pPr>
              <w:numPr>
                <w:ilvl w:val="1"/>
                <w:numId w:val="31"/>
              </w:numPr>
              <w:spacing w:after="60"/>
              <w:ind w:left="720"/>
              <w:textAlignment w:val="center"/>
            </w:pPr>
            <w:r>
              <w:rPr>
                <w:rFonts w:ascii="Arial" w:hAnsi="Arial" w:cs="Arial"/>
                <w:i/>
                <w:iCs/>
              </w:rPr>
              <w:t>Avoid requirements fragmentation with multiple BCS.</w:t>
            </w:r>
          </w:p>
          <w:p w14:paraId="28CFAF83" w14:textId="77777777" w:rsidR="008033D4" w:rsidRDefault="00655B74">
            <w:pPr>
              <w:numPr>
                <w:ilvl w:val="1"/>
                <w:numId w:val="31"/>
              </w:numPr>
              <w:spacing w:after="60"/>
              <w:ind w:left="720"/>
              <w:textAlignment w:val="center"/>
            </w:pPr>
            <w:r>
              <w:rPr>
                <w:rFonts w:ascii="Arial" w:hAnsi="Arial" w:cs="Arial"/>
                <w:i/>
                <w:iCs/>
              </w:rPr>
              <w:t>Avoid defining the legacy MSD requirements which do not reflect the real-field sensitivity degradation and cannot be faithfully verified in conductive tests.</w:t>
            </w:r>
          </w:p>
          <w:p w14:paraId="428CF1A8" w14:textId="77777777" w:rsidR="008033D4" w:rsidRDefault="00655B74">
            <w:pPr>
              <w:numPr>
                <w:ilvl w:val="1"/>
                <w:numId w:val="31"/>
              </w:numPr>
              <w:spacing w:after="60"/>
              <w:ind w:left="720"/>
              <w:textAlignment w:val="center"/>
            </w:pPr>
            <w:r>
              <w:rPr>
                <w:rFonts w:ascii="Arial" w:hAnsi="Arial" w:cs="Arial"/>
                <w:i/>
                <w:iCs/>
              </w:rPr>
              <w:t>Allow network to be aware of the UL self-interference level to the scheduled DL carriers in real-field operation.</w:t>
            </w:r>
          </w:p>
          <w:p w14:paraId="341F954C" w14:textId="77777777" w:rsidR="008033D4" w:rsidRDefault="00655B74">
            <w:pPr>
              <w:numPr>
                <w:ilvl w:val="1"/>
                <w:numId w:val="31"/>
              </w:numPr>
              <w:spacing w:after="60"/>
              <w:ind w:left="720"/>
              <w:textAlignment w:val="center"/>
            </w:pPr>
            <w:r>
              <w:rPr>
                <w:rFonts w:ascii="Arial" w:hAnsi="Arial" w:cs="Arial"/>
                <w:i/>
                <w:iCs/>
              </w:rPr>
              <w:t>Avoid defining ΔT</w:t>
            </w:r>
            <w:r>
              <w:rPr>
                <w:rFonts w:ascii="Arial" w:hAnsi="Arial" w:cs="Arial"/>
                <w:i/>
                <w:iCs/>
                <w:vertAlign w:val="subscript"/>
              </w:rPr>
              <w:t>IB</w:t>
            </w:r>
            <w:r>
              <w:rPr>
                <w:rFonts w:ascii="Arial" w:hAnsi="Arial" w:cs="Arial"/>
                <w:i/>
                <w:iCs/>
              </w:rPr>
              <w:t xml:space="preserve"> and ΔR</w:t>
            </w:r>
            <w:r>
              <w:rPr>
                <w:rFonts w:ascii="Arial" w:hAnsi="Arial" w:cs="Arial"/>
                <w:i/>
                <w:iCs/>
                <w:vertAlign w:val="subscript"/>
              </w:rPr>
              <w:t>IB</w:t>
            </w:r>
            <w:r>
              <w:rPr>
                <w:rFonts w:ascii="Arial" w:hAnsi="Arial" w:cs="Arial"/>
                <w:i/>
                <w:iCs/>
              </w:rPr>
              <w:t xml:space="preserve"> requirements to reduce the RAN4 workload and specifications complexity.</w:t>
            </w:r>
          </w:p>
          <w:p w14:paraId="3AAF413A" w14:textId="77777777" w:rsidR="008033D4" w:rsidRDefault="00655B74">
            <w:pPr>
              <w:numPr>
                <w:ilvl w:val="1"/>
                <w:numId w:val="31"/>
              </w:numPr>
              <w:spacing w:after="60"/>
              <w:ind w:left="720"/>
              <w:textAlignment w:val="center"/>
            </w:pPr>
            <w:r>
              <w:rPr>
                <w:rFonts w:ascii="Arial" w:hAnsi="Arial" w:cs="Arial"/>
                <w:i/>
                <w:iCs/>
              </w:rPr>
              <w:t>Avoid defining CA features and requirements which are subject to poor operation efficiency such as intra-band non-contiguous UL CA and intra-band contiguous UL CA with non-contiguous allocations.</w:t>
            </w:r>
          </w:p>
          <w:p w14:paraId="706625E2" w14:textId="77777777" w:rsidR="008033D4" w:rsidRDefault="00655B74">
            <w:pPr>
              <w:pStyle w:val="NormalWeb"/>
              <w:spacing w:before="0" w:beforeAutospacing="0" w:after="0" w:afterAutospacing="0"/>
              <w:rPr>
                <w:rFonts w:ascii="Arial" w:hAnsi="Arial" w:cs="Arial"/>
                <w:sz w:val="20"/>
                <w:szCs w:val="20"/>
              </w:rPr>
            </w:pPr>
            <w:r>
              <w:rPr>
                <w:rFonts w:ascii="Arial" w:hAnsi="Arial" w:cs="Arial"/>
                <w:sz w:val="20"/>
                <w:szCs w:val="20"/>
              </w:rPr>
              <w:t> </w:t>
            </w:r>
          </w:p>
          <w:p w14:paraId="19C84AD0" w14:textId="77777777" w:rsidR="008033D4" w:rsidRDefault="00655B74">
            <w:pPr>
              <w:pStyle w:val="NormalWeb"/>
              <w:spacing w:before="0" w:beforeAutospacing="0" w:after="120" w:afterAutospacing="0"/>
              <w:rPr>
                <w:rFonts w:ascii="Arial" w:hAnsi="Arial" w:cs="Arial"/>
                <w:sz w:val="20"/>
                <w:szCs w:val="20"/>
              </w:rPr>
            </w:pPr>
            <w:r>
              <w:rPr>
                <w:rFonts w:ascii="Arial" w:hAnsi="Arial" w:cs="Arial"/>
                <w:b/>
                <w:bCs/>
                <w:i/>
                <w:iCs/>
                <w:sz w:val="20"/>
                <w:szCs w:val="20"/>
              </w:rPr>
              <w:t>Proposal 4</w:t>
            </w:r>
            <w:r>
              <w:rPr>
                <w:rFonts w:ascii="Arial" w:hAnsi="Arial" w:cs="Arial"/>
                <w:i/>
                <w:iCs/>
                <w:sz w:val="20"/>
                <w:szCs w:val="20"/>
              </w:rPr>
              <w:t>: RAN4 to consider the following approach for 6G CA requirements framework:</w:t>
            </w:r>
          </w:p>
          <w:p w14:paraId="33EABCD8" w14:textId="77777777" w:rsidR="008033D4" w:rsidRDefault="00655B74">
            <w:pPr>
              <w:numPr>
                <w:ilvl w:val="0"/>
                <w:numId w:val="31"/>
              </w:numPr>
              <w:spacing w:after="120"/>
              <w:textAlignment w:val="center"/>
            </w:pPr>
            <w:r>
              <w:rPr>
                <w:rFonts w:ascii="Arial" w:hAnsi="Arial" w:cs="Arial"/>
                <w:i/>
                <w:iCs/>
              </w:rPr>
              <w:lastRenderedPageBreak/>
              <w:t>Do not define BCS for 6G CA while allow UE to indicate its maximum aggregated bandwidth capability.</w:t>
            </w:r>
          </w:p>
          <w:p w14:paraId="4F5B758C" w14:textId="77777777" w:rsidR="008033D4" w:rsidRDefault="00655B74">
            <w:pPr>
              <w:numPr>
                <w:ilvl w:val="0"/>
                <w:numId w:val="31"/>
              </w:numPr>
              <w:spacing w:after="120"/>
              <w:textAlignment w:val="center"/>
            </w:pPr>
            <w:r>
              <w:rPr>
                <w:rFonts w:ascii="Arial" w:hAnsi="Arial" w:cs="Arial"/>
                <w:i/>
                <w:iCs/>
              </w:rPr>
              <w:t>Completely remove the ΔT</w:t>
            </w:r>
            <w:r>
              <w:rPr>
                <w:rFonts w:ascii="Arial" w:hAnsi="Arial" w:cs="Arial"/>
                <w:i/>
                <w:iCs/>
                <w:vertAlign w:val="subscript"/>
              </w:rPr>
              <w:t>IB</w:t>
            </w:r>
            <w:r>
              <w:rPr>
                <w:rFonts w:ascii="Arial" w:hAnsi="Arial" w:cs="Arial"/>
                <w:i/>
                <w:iCs/>
              </w:rPr>
              <w:t xml:space="preserve"> and ΔR</w:t>
            </w:r>
            <w:r>
              <w:rPr>
                <w:rFonts w:ascii="Arial" w:hAnsi="Arial" w:cs="Arial"/>
                <w:i/>
                <w:iCs/>
                <w:vertAlign w:val="subscript"/>
              </w:rPr>
              <w:t>IB</w:t>
            </w:r>
            <w:r>
              <w:rPr>
                <w:rFonts w:ascii="Arial" w:hAnsi="Arial" w:cs="Arial"/>
                <w:i/>
                <w:iCs/>
              </w:rPr>
              <w:t xml:space="preserve"> requirements where the potential insertion loss from supporting CA is merged into single carrier maximum output power capability and REFSENS requirements.</w:t>
            </w:r>
          </w:p>
          <w:p w14:paraId="02B955DA" w14:textId="77777777" w:rsidR="008033D4" w:rsidRDefault="00655B74">
            <w:pPr>
              <w:numPr>
                <w:ilvl w:val="0"/>
                <w:numId w:val="31"/>
              </w:numPr>
              <w:spacing w:after="120"/>
              <w:textAlignment w:val="center"/>
            </w:pPr>
            <w:r>
              <w:rPr>
                <w:rFonts w:ascii="Arial" w:hAnsi="Arial" w:cs="Arial"/>
                <w:i/>
                <w:iCs/>
              </w:rPr>
              <w:t>Do not specify MSD requirements while MSD mechanisms per band combination may be captured.</w:t>
            </w:r>
          </w:p>
          <w:p w14:paraId="1B1F4571" w14:textId="77777777" w:rsidR="008033D4" w:rsidRDefault="00655B74">
            <w:pPr>
              <w:numPr>
                <w:ilvl w:val="0"/>
                <w:numId w:val="31"/>
              </w:numPr>
              <w:spacing w:after="120"/>
              <w:textAlignment w:val="center"/>
            </w:pPr>
            <w:r>
              <w:rPr>
                <w:rFonts w:ascii="Arial" w:hAnsi="Arial" w:cs="Arial"/>
                <w:i/>
                <w:iCs/>
              </w:rPr>
              <w:t>Introduce an optional mechanism to allow network to trigger UE to perform UL self-interference level measurement and reporting.</w:t>
            </w:r>
          </w:p>
          <w:p w14:paraId="19B7D134" w14:textId="77777777" w:rsidR="008033D4" w:rsidRDefault="00655B74">
            <w:pPr>
              <w:numPr>
                <w:ilvl w:val="0"/>
                <w:numId w:val="31"/>
              </w:numPr>
              <w:spacing w:after="120"/>
              <w:textAlignment w:val="center"/>
            </w:pPr>
            <w:r>
              <w:rPr>
                <w:rFonts w:ascii="Arial" w:hAnsi="Arial" w:cs="Arial"/>
                <w:i/>
                <w:iCs/>
              </w:rPr>
              <w:t>For intra-band non-contiguous UL CA, only single switched UL is supported if specified.</w:t>
            </w:r>
          </w:p>
          <w:p w14:paraId="3BE17781" w14:textId="77777777" w:rsidR="008033D4" w:rsidRDefault="00655B74">
            <w:pPr>
              <w:numPr>
                <w:ilvl w:val="0"/>
                <w:numId w:val="31"/>
              </w:numPr>
              <w:spacing w:after="120"/>
              <w:textAlignment w:val="center"/>
            </w:pPr>
            <w:r>
              <w:rPr>
                <w:rFonts w:ascii="Arial" w:hAnsi="Arial" w:cs="Arial"/>
                <w:i/>
                <w:iCs/>
              </w:rPr>
              <w:t>For intra-band contiguous UL CA, only contiguous allocations are supported.</w:t>
            </w:r>
          </w:p>
          <w:p w14:paraId="53B271DE" w14:textId="77777777" w:rsidR="008033D4" w:rsidRDefault="00655B74">
            <w:pPr>
              <w:numPr>
                <w:ilvl w:val="0"/>
                <w:numId w:val="31"/>
              </w:numPr>
              <w:spacing w:after="120"/>
              <w:textAlignment w:val="center"/>
            </w:pPr>
            <w:r>
              <w:rPr>
                <w:rFonts w:ascii="Arial" w:hAnsi="Arial" w:cs="Arial"/>
                <w:i/>
                <w:iCs/>
              </w:rPr>
              <w:t>Mandatory simultaneous Rx/Tx except for Rx and Tx bands with:</w:t>
            </w:r>
          </w:p>
          <w:p w14:paraId="7FC741F6" w14:textId="77777777" w:rsidR="008033D4" w:rsidRDefault="00655B74">
            <w:pPr>
              <w:numPr>
                <w:ilvl w:val="1"/>
                <w:numId w:val="31"/>
              </w:numPr>
              <w:spacing w:after="60"/>
              <w:textAlignment w:val="center"/>
            </w:pPr>
            <w:r>
              <w:rPr>
                <w:rFonts w:ascii="Arial" w:hAnsi="Arial" w:cs="Arial"/>
                <w:i/>
                <w:iCs/>
              </w:rPr>
              <w:t>Frequency range overlap, frequency adjacency, or close frequency proximity where no feasible filter is available to provide sufficient isolation between Rx and Tx</w:t>
            </w:r>
          </w:p>
          <w:p w14:paraId="1A3A8549" w14:textId="77777777" w:rsidR="008033D4" w:rsidRDefault="00655B74">
            <w:pPr>
              <w:pStyle w:val="NormalWeb"/>
              <w:spacing w:before="0" w:beforeAutospacing="0" w:after="120" w:afterAutospacing="0"/>
              <w:ind w:left="720"/>
              <w:rPr>
                <w:rFonts w:ascii="Arial" w:hAnsi="Arial" w:cs="Arial"/>
                <w:sz w:val="20"/>
                <w:szCs w:val="20"/>
              </w:rPr>
            </w:pPr>
            <w:r>
              <w:rPr>
                <w:rFonts w:ascii="Arial" w:hAnsi="Arial" w:cs="Arial"/>
                <w:sz w:val="20"/>
                <w:szCs w:val="20"/>
              </w:rPr>
              <w:t> </w:t>
            </w:r>
          </w:p>
        </w:tc>
      </w:tr>
      <w:tr w:rsidR="008033D4" w14:paraId="5D51A219" w14:textId="77777777">
        <w:tc>
          <w:tcPr>
            <w:tcW w:w="1281" w:type="dxa"/>
            <w:tcMar>
              <w:top w:w="80" w:type="dxa"/>
              <w:left w:w="80" w:type="dxa"/>
              <w:bottom w:w="80" w:type="dxa"/>
              <w:right w:w="80" w:type="dxa"/>
            </w:tcMar>
          </w:tcPr>
          <w:p w14:paraId="0085799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vivo</w:t>
            </w:r>
          </w:p>
          <w:p w14:paraId="1B97513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7140C12" w14:textId="77777777" w:rsidR="008033D4" w:rsidRDefault="008033D4">
            <w:pPr>
              <w:pStyle w:val="NormalWeb"/>
              <w:spacing w:before="0" w:beforeAutospacing="0" w:after="0" w:afterAutospacing="0"/>
              <w:rPr>
                <w:rFonts w:ascii="Calibri" w:hAnsi="Calibri" w:cs="Calibri"/>
                <w:sz w:val="20"/>
                <w:szCs w:val="20"/>
              </w:rPr>
            </w:pPr>
            <w:hyperlink r:id="rId96" w:history="1">
              <w:r>
                <w:rPr>
                  <w:rStyle w:val="Hyperlink"/>
                  <w:rFonts w:ascii="Calibri" w:hAnsi="Calibri" w:cs="Calibri"/>
                  <w:sz w:val="20"/>
                  <w:szCs w:val="20"/>
                </w:rPr>
                <w:t>R4-2520724</w:t>
              </w:r>
            </w:hyperlink>
          </w:p>
        </w:tc>
        <w:tc>
          <w:tcPr>
            <w:tcW w:w="8884" w:type="dxa"/>
            <w:tcMar>
              <w:top w:w="80" w:type="dxa"/>
              <w:left w:w="80" w:type="dxa"/>
              <w:bottom w:w="80" w:type="dxa"/>
              <w:right w:w="80" w:type="dxa"/>
            </w:tcMar>
          </w:tcPr>
          <w:p w14:paraId="771FC007" w14:textId="77777777" w:rsidR="008033D4" w:rsidRDefault="00655B74">
            <w:pPr>
              <w:pStyle w:val="NormalWeb"/>
              <w:spacing w:before="0" w:beforeAutospacing="0" w:after="120" w:afterAutospacing="0"/>
              <w:rPr>
                <w:sz w:val="20"/>
                <w:szCs w:val="20"/>
              </w:rPr>
            </w:pPr>
            <w:r>
              <w:rPr>
                <w:b/>
                <w:bCs/>
                <w:sz w:val="20"/>
                <w:szCs w:val="20"/>
              </w:rPr>
              <w:t xml:space="preserve">Observation 16: </w:t>
            </w:r>
            <w:r>
              <w:rPr>
                <w:sz w:val="20"/>
                <w:szCs w:val="20"/>
              </w:rPr>
              <w:t>The intra-band non-contiguous UL CA and RB allocations suffer from high MPR which can only be used in limited condition.</w:t>
            </w:r>
          </w:p>
          <w:p w14:paraId="1816B88E" w14:textId="77777777" w:rsidR="008033D4" w:rsidRDefault="00655B74">
            <w:pPr>
              <w:pStyle w:val="NormalWeb"/>
              <w:spacing w:before="0" w:beforeAutospacing="0" w:after="120" w:afterAutospacing="0"/>
              <w:rPr>
                <w:sz w:val="20"/>
                <w:szCs w:val="20"/>
              </w:rPr>
            </w:pPr>
            <w:r>
              <w:rPr>
                <w:b/>
                <w:bCs/>
                <w:sz w:val="20"/>
                <w:szCs w:val="20"/>
              </w:rPr>
              <w:t xml:space="preserve">Proposal 11: </w:t>
            </w:r>
            <w:r>
              <w:rPr>
                <w:sz w:val="20"/>
                <w:szCs w:val="20"/>
              </w:rPr>
              <w:t>RAN4 to enable Tx chain switching to utilizing intra-band non-contiguous resource (e.g., CCA with non-contiguous RB allocation, NCCA) in 6G.</w:t>
            </w:r>
          </w:p>
          <w:p w14:paraId="3AB2DFF3" w14:textId="77777777" w:rsidR="008033D4" w:rsidRDefault="00655B74">
            <w:pPr>
              <w:pStyle w:val="NormalWeb"/>
              <w:spacing w:before="0" w:beforeAutospacing="0" w:after="120" w:afterAutospacing="0"/>
              <w:rPr>
                <w:sz w:val="20"/>
                <w:szCs w:val="20"/>
              </w:rPr>
            </w:pPr>
            <w:r>
              <w:rPr>
                <w:sz w:val="20"/>
                <w:szCs w:val="20"/>
              </w:rPr>
              <w:t> </w:t>
            </w:r>
          </w:p>
          <w:p w14:paraId="7B46483D" w14:textId="77777777" w:rsidR="008033D4" w:rsidRDefault="00655B74">
            <w:pPr>
              <w:pStyle w:val="NormalWeb"/>
              <w:spacing w:before="0" w:beforeAutospacing="0" w:after="120" w:afterAutospacing="0"/>
              <w:rPr>
                <w:sz w:val="20"/>
                <w:szCs w:val="20"/>
              </w:rPr>
            </w:pPr>
            <w:r>
              <w:rPr>
                <w:b/>
                <w:bCs/>
                <w:sz w:val="20"/>
                <w:szCs w:val="20"/>
              </w:rPr>
              <w:t xml:space="preserve">Observation 17: </w:t>
            </w:r>
            <w:r>
              <w:rPr>
                <w:sz w:val="20"/>
                <w:szCs w:val="20"/>
              </w:rPr>
              <w:t xml:space="preserve">UL 400MHz single carrier may require large MPR which make the coverage target in 7GHz is hard to achieve. </w:t>
            </w:r>
          </w:p>
          <w:p w14:paraId="524E39A1" w14:textId="77777777" w:rsidR="008033D4" w:rsidRDefault="00655B74">
            <w:pPr>
              <w:pStyle w:val="NormalWeb"/>
              <w:spacing w:before="0" w:beforeAutospacing="0" w:after="120" w:afterAutospacing="0"/>
              <w:rPr>
                <w:sz w:val="20"/>
                <w:szCs w:val="20"/>
              </w:rPr>
            </w:pPr>
            <w:r>
              <w:rPr>
                <w:b/>
                <w:bCs/>
                <w:sz w:val="20"/>
                <w:szCs w:val="20"/>
              </w:rPr>
              <w:t>Proposal 12:</w:t>
            </w:r>
            <w:r>
              <w:rPr>
                <w:sz w:val="20"/>
                <w:szCs w:val="20"/>
              </w:rPr>
              <w:t xml:space="preserve"> RAN4 consider use intra-band CA to support UL 400MHz rather than single carrier in 6G, with the 2x200MHz as reference architecture.</w:t>
            </w:r>
            <w:r>
              <w:rPr>
                <w:b/>
                <w:bCs/>
                <w:sz w:val="20"/>
                <w:szCs w:val="20"/>
              </w:rPr>
              <w:t xml:space="preserve">  </w:t>
            </w:r>
          </w:p>
          <w:p w14:paraId="1E05BDDE" w14:textId="77777777" w:rsidR="008033D4" w:rsidRDefault="00655B74">
            <w:pPr>
              <w:pStyle w:val="NormalWeb"/>
              <w:spacing w:before="0" w:beforeAutospacing="0" w:after="120" w:afterAutospacing="0"/>
              <w:rPr>
                <w:sz w:val="20"/>
                <w:szCs w:val="20"/>
              </w:rPr>
            </w:pPr>
            <w:r>
              <w:rPr>
                <w:sz w:val="20"/>
                <w:szCs w:val="20"/>
              </w:rPr>
              <w:t> </w:t>
            </w:r>
          </w:p>
        </w:tc>
      </w:tr>
      <w:tr w:rsidR="008033D4" w14:paraId="0AB129AA" w14:textId="77777777">
        <w:tc>
          <w:tcPr>
            <w:tcW w:w="1281" w:type="dxa"/>
            <w:tcMar>
              <w:top w:w="80" w:type="dxa"/>
              <w:left w:w="80" w:type="dxa"/>
              <w:bottom w:w="80" w:type="dxa"/>
              <w:right w:w="80" w:type="dxa"/>
            </w:tcMar>
          </w:tcPr>
          <w:p w14:paraId="1FC4789E" w14:textId="77777777" w:rsidR="008033D4" w:rsidRDefault="00655B74">
            <w:pPr>
              <w:pStyle w:val="NormalWeb"/>
              <w:spacing w:before="0" w:beforeAutospacing="0" w:after="0" w:afterAutospacing="0"/>
              <w:rPr>
                <w:rFonts w:ascii="Calibri" w:hAnsi="Calibri" w:cs="Calibri"/>
                <w:sz w:val="20"/>
                <w:szCs w:val="20"/>
              </w:rPr>
            </w:pPr>
            <w:proofErr w:type="spellStart"/>
            <w:r>
              <w:rPr>
                <w:rFonts w:ascii="Calibri" w:hAnsi="Calibri" w:cs="Calibri"/>
                <w:sz w:val="20"/>
                <w:szCs w:val="20"/>
              </w:rPr>
              <w:t>Spreadtrum</w:t>
            </w:r>
            <w:proofErr w:type="spellEnd"/>
            <w:r>
              <w:rPr>
                <w:rFonts w:ascii="Calibri" w:hAnsi="Calibri" w:cs="Calibri"/>
                <w:sz w:val="20"/>
                <w:szCs w:val="20"/>
              </w:rPr>
              <w:t xml:space="preserve">, </w:t>
            </w:r>
            <w:proofErr w:type="spellStart"/>
            <w:r>
              <w:rPr>
                <w:rFonts w:ascii="Calibri" w:hAnsi="Calibri" w:cs="Calibri"/>
                <w:sz w:val="20"/>
                <w:szCs w:val="20"/>
              </w:rPr>
              <w:t>Unisoc</w:t>
            </w:r>
            <w:proofErr w:type="spellEnd"/>
          </w:p>
          <w:p w14:paraId="4F540F9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6E673DC" w14:textId="77777777" w:rsidR="008033D4" w:rsidRDefault="008033D4">
            <w:pPr>
              <w:pStyle w:val="NormalWeb"/>
              <w:spacing w:before="0" w:beforeAutospacing="0" w:after="0" w:afterAutospacing="0"/>
              <w:rPr>
                <w:rFonts w:ascii="Calibri" w:hAnsi="Calibri" w:cs="Calibri"/>
                <w:sz w:val="20"/>
                <w:szCs w:val="20"/>
              </w:rPr>
            </w:pPr>
            <w:hyperlink r:id="rId97" w:history="1">
              <w:r>
                <w:rPr>
                  <w:rStyle w:val="Hyperlink"/>
                  <w:rFonts w:ascii="Calibri" w:hAnsi="Calibri" w:cs="Calibri"/>
                  <w:sz w:val="20"/>
                  <w:szCs w:val="20"/>
                </w:rPr>
                <w:t>R4-2520766</w:t>
              </w:r>
            </w:hyperlink>
          </w:p>
        </w:tc>
        <w:tc>
          <w:tcPr>
            <w:tcW w:w="8884" w:type="dxa"/>
            <w:tcMar>
              <w:top w:w="80" w:type="dxa"/>
              <w:left w:w="80" w:type="dxa"/>
              <w:bottom w:w="80" w:type="dxa"/>
              <w:right w:w="80" w:type="dxa"/>
            </w:tcMar>
          </w:tcPr>
          <w:p w14:paraId="31F7A99F" w14:textId="77777777" w:rsidR="008033D4" w:rsidRDefault="00655B74">
            <w:pPr>
              <w:pStyle w:val="NormalWeb"/>
              <w:spacing w:before="0" w:beforeAutospacing="0" w:after="180" w:afterAutospacing="0"/>
              <w:ind w:left="284"/>
              <w:rPr>
                <w:sz w:val="20"/>
                <w:szCs w:val="20"/>
              </w:rPr>
            </w:pPr>
            <w:r>
              <w:rPr>
                <w:b/>
                <w:bCs/>
                <w:sz w:val="20"/>
                <w:szCs w:val="20"/>
                <w:u w:val="single"/>
              </w:rPr>
              <w:t>Single cell multi carrier</w:t>
            </w:r>
          </w:p>
          <w:p w14:paraId="0533056B" w14:textId="77777777" w:rsidR="008033D4" w:rsidRDefault="00655B74">
            <w:pPr>
              <w:pStyle w:val="NormalWeb"/>
              <w:spacing w:before="0" w:beforeAutospacing="0" w:after="180" w:afterAutospacing="0"/>
              <w:ind w:left="284"/>
              <w:rPr>
                <w:sz w:val="20"/>
                <w:szCs w:val="20"/>
              </w:rPr>
            </w:pPr>
            <w:r>
              <w:rPr>
                <w:b/>
                <w:bCs/>
                <w:i/>
                <w:iCs/>
                <w:sz w:val="20"/>
                <w:szCs w:val="20"/>
              </w:rPr>
              <w:t xml:space="preserve">Proposal 20: </w:t>
            </w:r>
            <w:r>
              <w:rPr>
                <w:sz w:val="20"/>
                <w:szCs w:val="20"/>
              </w:rPr>
              <w:t>It is necessary to study the feasibility from RAN4 perspective in advance to provide essential information to RAN1. RAN4 can be discussed as follows as a starting point.</w:t>
            </w:r>
          </w:p>
          <w:p w14:paraId="11638662" w14:textId="77777777" w:rsidR="008033D4" w:rsidRDefault="00655B74">
            <w:pPr>
              <w:numPr>
                <w:ilvl w:val="1"/>
                <w:numId w:val="32"/>
              </w:numPr>
              <w:spacing w:after="120"/>
              <w:ind w:left="1004"/>
              <w:textAlignment w:val="center"/>
            </w:pPr>
            <w:r>
              <w:t>UE architecture</w:t>
            </w:r>
          </w:p>
          <w:p w14:paraId="32270D08" w14:textId="77777777" w:rsidR="008033D4" w:rsidRDefault="00655B74">
            <w:pPr>
              <w:numPr>
                <w:ilvl w:val="1"/>
                <w:numId w:val="32"/>
              </w:numPr>
              <w:spacing w:after="120"/>
              <w:ind w:left="1004"/>
              <w:textAlignment w:val="center"/>
            </w:pPr>
            <w:r>
              <w:t>Intra-band or inter-band</w:t>
            </w:r>
          </w:p>
          <w:p w14:paraId="1F2BC4EC" w14:textId="77777777" w:rsidR="008033D4" w:rsidRDefault="00655B74">
            <w:pPr>
              <w:numPr>
                <w:ilvl w:val="1"/>
                <w:numId w:val="32"/>
              </w:numPr>
              <w:spacing w:after="120"/>
              <w:ind w:left="1004"/>
              <w:textAlignment w:val="center"/>
            </w:pPr>
            <w:r>
              <w:t xml:space="preserve">Applicability of measuring </w:t>
            </w:r>
          </w:p>
          <w:p w14:paraId="6D2E637B" w14:textId="77777777" w:rsidR="008033D4" w:rsidRDefault="00655B74">
            <w:pPr>
              <w:pStyle w:val="NormalWeb"/>
              <w:spacing w:before="0" w:beforeAutospacing="0" w:after="180" w:afterAutospacing="0"/>
              <w:ind w:left="284"/>
              <w:rPr>
                <w:sz w:val="20"/>
                <w:szCs w:val="20"/>
              </w:rPr>
            </w:pPr>
            <w:r>
              <w:rPr>
                <w:b/>
                <w:bCs/>
                <w:sz w:val="20"/>
                <w:szCs w:val="20"/>
                <w:u w:val="single"/>
              </w:rPr>
              <w:t xml:space="preserve">Decoupling DL and UL </w:t>
            </w:r>
          </w:p>
          <w:p w14:paraId="27AB460B" w14:textId="77777777" w:rsidR="008033D4" w:rsidRDefault="00655B74">
            <w:pPr>
              <w:pStyle w:val="NormalWeb"/>
              <w:spacing w:before="0" w:beforeAutospacing="0" w:after="180" w:afterAutospacing="0"/>
              <w:ind w:left="284"/>
              <w:rPr>
                <w:sz w:val="20"/>
                <w:szCs w:val="20"/>
              </w:rPr>
            </w:pPr>
            <w:r>
              <w:rPr>
                <w:b/>
                <w:bCs/>
                <w:i/>
                <w:iCs/>
                <w:sz w:val="20"/>
                <w:szCs w:val="20"/>
              </w:rPr>
              <w:t xml:space="preserve">Proposal 21: </w:t>
            </w:r>
            <w:r>
              <w:rPr>
                <w:sz w:val="20"/>
                <w:szCs w:val="20"/>
              </w:rPr>
              <w:t>To support flexible utilization of spectrum resources for DL and UL over different carriers/bands, these aspects need to be considered.</w:t>
            </w:r>
          </w:p>
          <w:p w14:paraId="70AADE3F" w14:textId="77777777" w:rsidR="008033D4" w:rsidRDefault="00655B74">
            <w:pPr>
              <w:numPr>
                <w:ilvl w:val="1"/>
                <w:numId w:val="32"/>
              </w:numPr>
              <w:spacing w:after="120"/>
              <w:ind w:left="1004"/>
              <w:textAlignment w:val="center"/>
            </w:pPr>
            <w:r>
              <w:t>Whether to redefine the definition of bands</w:t>
            </w:r>
          </w:p>
          <w:p w14:paraId="661D1750" w14:textId="77777777" w:rsidR="008033D4" w:rsidRDefault="00655B74">
            <w:pPr>
              <w:numPr>
                <w:ilvl w:val="1"/>
                <w:numId w:val="32"/>
              </w:numPr>
              <w:spacing w:after="120"/>
              <w:ind w:left="1004"/>
              <w:textAlignment w:val="center"/>
            </w:pPr>
            <w:r>
              <w:t xml:space="preserve">Whether the UE architecture is </w:t>
            </w:r>
            <w:proofErr w:type="gramStart"/>
            <w:r>
              <w:t>changed(</w:t>
            </w:r>
            <w:proofErr w:type="gramEnd"/>
            <w:r>
              <w:t>e.g., filter)</w:t>
            </w:r>
          </w:p>
          <w:p w14:paraId="05143ECB" w14:textId="77777777" w:rsidR="008033D4" w:rsidRDefault="00655B74">
            <w:pPr>
              <w:numPr>
                <w:ilvl w:val="1"/>
                <w:numId w:val="32"/>
              </w:numPr>
              <w:spacing w:after="120"/>
              <w:ind w:left="1004"/>
              <w:textAlignment w:val="center"/>
            </w:pPr>
            <w:r>
              <w:t>Interference between DL and UL spectrum resources.</w:t>
            </w:r>
          </w:p>
          <w:p w14:paraId="74B9A658" w14:textId="77777777" w:rsidR="008033D4" w:rsidRDefault="00655B74">
            <w:pPr>
              <w:pStyle w:val="NormalWeb"/>
              <w:spacing w:before="0" w:beforeAutospacing="0" w:after="120" w:afterAutospacing="0"/>
              <w:ind w:left="284"/>
              <w:rPr>
                <w:sz w:val="20"/>
                <w:szCs w:val="20"/>
                <w:lang w:val="en-US"/>
              </w:rPr>
            </w:pPr>
            <w:r>
              <w:rPr>
                <w:b/>
                <w:bCs/>
                <w:i/>
                <w:iCs/>
                <w:sz w:val="20"/>
                <w:szCs w:val="20"/>
              </w:rPr>
              <w:t xml:space="preserve">Proposal 22: </w:t>
            </w:r>
            <w:r>
              <w:rPr>
                <w:sz w:val="20"/>
                <w:szCs w:val="20"/>
              </w:rPr>
              <w:t>RF switching-time performance can be further discussed in new spectrum based on UE architecture in 6GR.</w:t>
            </w:r>
          </w:p>
          <w:p w14:paraId="112F6B71" w14:textId="77777777" w:rsidR="008033D4" w:rsidRDefault="00655B74">
            <w:pPr>
              <w:pStyle w:val="NormalWeb"/>
              <w:spacing w:before="0" w:beforeAutospacing="0" w:after="120" w:afterAutospacing="0"/>
              <w:ind w:left="284"/>
              <w:rPr>
                <w:sz w:val="20"/>
                <w:szCs w:val="20"/>
              </w:rPr>
            </w:pPr>
            <w:r>
              <w:rPr>
                <w:b/>
                <w:bCs/>
                <w:i/>
                <w:iCs/>
                <w:sz w:val="20"/>
                <w:szCs w:val="20"/>
              </w:rPr>
              <w:t xml:space="preserve">Proposal 23: </w:t>
            </w:r>
            <w:r>
              <w:rPr>
                <w:sz w:val="20"/>
                <w:szCs w:val="20"/>
              </w:rPr>
              <w:t>Whether to remove intra-band non-contiguous UL CA or not is up to operators’ demand. From RAN4 perspective, a single RF chain for intra-band non-contiguous or some UL RB allocation can be studied in 6GR.</w:t>
            </w:r>
          </w:p>
          <w:p w14:paraId="63399010" w14:textId="77777777" w:rsidR="008033D4" w:rsidRDefault="00655B74">
            <w:pPr>
              <w:pStyle w:val="NormalWeb"/>
              <w:spacing w:before="0" w:beforeAutospacing="0" w:after="120" w:afterAutospacing="0"/>
              <w:rPr>
                <w:sz w:val="20"/>
                <w:szCs w:val="20"/>
              </w:rPr>
            </w:pPr>
            <w:r>
              <w:rPr>
                <w:b/>
                <w:bCs/>
                <w:i/>
                <w:iCs/>
                <w:sz w:val="20"/>
                <w:szCs w:val="20"/>
              </w:rPr>
              <w:lastRenderedPageBreak/>
              <w:t xml:space="preserve">Observation 4: </w:t>
            </w:r>
            <w:r>
              <w:rPr>
                <w:sz w:val="20"/>
                <w:szCs w:val="20"/>
              </w:rPr>
              <w:t xml:space="preserve">CA and wider single carrier bandwidth have their own </w:t>
            </w:r>
            <w:proofErr w:type="gramStart"/>
            <w:r>
              <w:rPr>
                <w:sz w:val="20"/>
                <w:szCs w:val="20"/>
              </w:rPr>
              <w:t>draw-backs</w:t>
            </w:r>
            <w:proofErr w:type="gramEnd"/>
            <w:r>
              <w:rPr>
                <w:sz w:val="20"/>
                <w:szCs w:val="20"/>
              </w:rPr>
              <w:t xml:space="preserve"> and benefits. They are not mutually </w:t>
            </w:r>
            <w:proofErr w:type="gramStart"/>
            <w:r>
              <w:rPr>
                <w:sz w:val="20"/>
                <w:szCs w:val="20"/>
              </w:rPr>
              <w:t>exclusive, but</w:t>
            </w:r>
            <w:proofErr w:type="gramEnd"/>
            <w:r>
              <w:rPr>
                <w:sz w:val="20"/>
                <w:szCs w:val="20"/>
              </w:rPr>
              <w:t xml:space="preserve"> can be complementary.</w:t>
            </w:r>
          </w:p>
          <w:p w14:paraId="325890A0" w14:textId="77777777" w:rsidR="008033D4" w:rsidRDefault="00655B74">
            <w:pPr>
              <w:pStyle w:val="NormalWeb"/>
              <w:spacing w:before="0" w:beforeAutospacing="0" w:after="120" w:afterAutospacing="0"/>
              <w:rPr>
                <w:sz w:val="20"/>
                <w:szCs w:val="20"/>
              </w:rPr>
            </w:pPr>
            <w:r>
              <w:rPr>
                <w:b/>
                <w:bCs/>
                <w:i/>
                <w:iCs/>
                <w:sz w:val="20"/>
                <w:szCs w:val="20"/>
              </w:rPr>
              <w:t xml:space="preserve">Proposal 24: </w:t>
            </w:r>
            <w:r>
              <w:rPr>
                <w:sz w:val="20"/>
                <w:szCs w:val="20"/>
              </w:rPr>
              <w:t>Band combinations that cannot support simultaneous Tx/Rx can be addressed case by case and release independence.</w:t>
            </w:r>
          </w:p>
        </w:tc>
      </w:tr>
      <w:tr w:rsidR="008033D4" w14:paraId="433E0EE7" w14:textId="77777777">
        <w:tc>
          <w:tcPr>
            <w:tcW w:w="1281" w:type="dxa"/>
            <w:tcMar>
              <w:top w:w="80" w:type="dxa"/>
              <w:left w:w="80" w:type="dxa"/>
              <w:bottom w:w="80" w:type="dxa"/>
              <w:right w:w="80" w:type="dxa"/>
            </w:tcMar>
          </w:tcPr>
          <w:p w14:paraId="4998029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Qualcomm</w:t>
            </w:r>
          </w:p>
          <w:p w14:paraId="67A7947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2F8B6D6" w14:textId="77777777" w:rsidR="008033D4" w:rsidRDefault="008033D4">
            <w:pPr>
              <w:pStyle w:val="NormalWeb"/>
              <w:spacing w:before="0" w:beforeAutospacing="0" w:after="0" w:afterAutospacing="0"/>
              <w:rPr>
                <w:rFonts w:ascii="Calibri" w:hAnsi="Calibri" w:cs="Calibri"/>
                <w:sz w:val="20"/>
                <w:szCs w:val="20"/>
              </w:rPr>
            </w:pPr>
            <w:hyperlink r:id="rId98" w:history="1">
              <w:r>
                <w:rPr>
                  <w:rStyle w:val="Hyperlink"/>
                  <w:rFonts w:ascii="Calibri" w:hAnsi="Calibri" w:cs="Calibri"/>
                  <w:sz w:val="20"/>
                  <w:szCs w:val="20"/>
                </w:rPr>
                <w:t>R4-2520825</w:t>
              </w:r>
            </w:hyperlink>
          </w:p>
        </w:tc>
        <w:tc>
          <w:tcPr>
            <w:tcW w:w="8884" w:type="dxa"/>
            <w:tcMar>
              <w:top w:w="80" w:type="dxa"/>
              <w:left w:w="80" w:type="dxa"/>
              <w:bottom w:w="80" w:type="dxa"/>
              <w:right w:w="80" w:type="dxa"/>
            </w:tcMar>
          </w:tcPr>
          <w:p w14:paraId="3A8AFC65"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2.6-1</w:t>
            </w:r>
            <w:r>
              <w:rPr>
                <w:color w:val="000000"/>
                <w:sz w:val="20"/>
                <w:szCs w:val="20"/>
              </w:rPr>
              <w:t>: Strive to clarify the scope or “RF switch-time” to have more focused studies from the companies</w:t>
            </w:r>
          </w:p>
          <w:p w14:paraId="01018191"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2.6-2:</w:t>
            </w:r>
            <w:r>
              <w:rPr>
                <w:color w:val="000000"/>
                <w:sz w:val="20"/>
                <w:szCs w:val="20"/>
              </w:rPr>
              <w:t xml:space="preserve"> Evaluate whether intra-band non-contiguous UL CA should or should not be specified in RAN4 accounting all the constraints observed during 5G</w:t>
            </w:r>
          </w:p>
          <w:p w14:paraId="31D4471B"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2.6-3</w:t>
            </w:r>
            <w:r>
              <w:rPr>
                <w:color w:val="000000"/>
                <w:sz w:val="20"/>
                <w:szCs w:val="20"/>
              </w:rPr>
              <w:t>: Strive to specify wider single CC BW’s instead of Intra-band contiguous CA, unless study shows uses cases where wider single CC cannot be used.</w:t>
            </w:r>
          </w:p>
          <w:p w14:paraId="37B8AFD3" w14:textId="77777777" w:rsidR="008033D4" w:rsidRDefault="00655B74">
            <w:pPr>
              <w:pStyle w:val="NormalWeb"/>
              <w:spacing w:before="0" w:beforeAutospacing="0" w:after="180" w:afterAutospacing="0"/>
              <w:rPr>
                <w:color w:val="000000"/>
                <w:sz w:val="20"/>
                <w:szCs w:val="20"/>
              </w:rPr>
            </w:pPr>
            <w:r>
              <w:rPr>
                <w:b/>
                <w:bCs/>
                <w:color w:val="000000"/>
                <w:sz w:val="20"/>
                <w:szCs w:val="20"/>
              </w:rPr>
              <w:t>Proposal 2.6-4</w:t>
            </w:r>
            <w:r>
              <w:rPr>
                <w:color w:val="000000"/>
                <w:sz w:val="20"/>
                <w:szCs w:val="20"/>
              </w:rPr>
              <w:t>: Study which combinations should be specified for simultaneous TX/RX, and study how to capture support of simultaneous TX/RX in the specifications in consistent manner</w:t>
            </w:r>
          </w:p>
        </w:tc>
      </w:tr>
      <w:tr w:rsidR="008033D4" w14:paraId="30E60BBB" w14:textId="77777777">
        <w:tc>
          <w:tcPr>
            <w:tcW w:w="1281" w:type="dxa"/>
            <w:tcMar>
              <w:top w:w="80" w:type="dxa"/>
              <w:left w:w="80" w:type="dxa"/>
              <w:bottom w:w="80" w:type="dxa"/>
              <w:right w:w="80" w:type="dxa"/>
            </w:tcMar>
          </w:tcPr>
          <w:p w14:paraId="3ECE7C9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ZTE</w:t>
            </w:r>
          </w:p>
          <w:p w14:paraId="128EDAC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D6B5B3C" w14:textId="77777777" w:rsidR="008033D4" w:rsidRDefault="008033D4">
            <w:pPr>
              <w:pStyle w:val="NormalWeb"/>
              <w:spacing w:before="0" w:beforeAutospacing="0" w:after="0" w:afterAutospacing="0"/>
              <w:rPr>
                <w:rFonts w:ascii="Calibri" w:hAnsi="Calibri" w:cs="Calibri"/>
                <w:sz w:val="20"/>
                <w:szCs w:val="20"/>
              </w:rPr>
            </w:pPr>
            <w:hyperlink r:id="rId99" w:history="1">
              <w:r>
                <w:rPr>
                  <w:rStyle w:val="Hyperlink"/>
                  <w:rFonts w:ascii="Calibri" w:hAnsi="Calibri" w:cs="Calibri"/>
                  <w:sz w:val="20"/>
                  <w:szCs w:val="20"/>
                </w:rPr>
                <w:t>R4-2521281</w:t>
              </w:r>
            </w:hyperlink>
          </w:p>
        </w:tc>
        <w:tc>
          <w:tcPr>
            <w:tcW w:w="8884" w:type="dxa"/>
            <w:tcMar>
              <w:top w:w="80" w:type="dxa"/>
              <w:left w:w="80" w:type="dxa"/>
              <w:bottom w:w="80" w:type="dxa"/>
              <w:right w:w="80" w:type="dxa"/>
            </w:tcMar>
          </w:tcPr>
          <w:p w14:paraId="6A97D1F4" w14:textId="77777777" w:rsidR="008033D4" w:rsidRDefault="00655B74">
            <w:pPr>
              <w:pStyle w:val="NormalWeb"/>
              <w:spacing w:before="120" w:beforeAutospacing="0" w:after="120" w:afterAutospacing="0"/>
              <w:rPr>
                <w:sz w:val="20"/>
                <w:szCs w:val="20"/>
              </w:rPr>
            </w:pPr>
            <w:r>
              <w:rPr>
                <w:b/>
                <w:bCs/>
                <w:sz w:val="20"/>
                <w:szCs w:val="20"/>
              </w:rPr>
              <w:t>Observation 15.</w:t>
            </w:r>
            <w:r>
              <w:rPr>
                <w:sz w:val="20"/>
                <w:szCs w:val="20"/>
              </w:rPr>
              <w:t xml:space="preserve"> It seems there are no benefits to support class B intra-band contiguous CA in the case of the maximum aggregated bandwidth is smaller than or equals to the supported maximum channel bandwidth for that band.</w:t>
            </w:r>
          </w:p>
          <w:p w14:paraId="5D5E7094" w14:textId="77777777" w:rsidR="008033D4" w:rsidRDefault="00655B74">
            <w:pPr>
              <w:pStyle w:val="NormalWeb"/>
              <w:spacing w:before="120" w:beforeAutospacing="0" w:after="120" w:afterAutospacing="0"/>
              <w:rPr>
                <w:sz w:val="20"/>
                <w:szCs w:val="20"/>
              </w:rPr>
            </w:pPr>
            <w:r>
              <w:rPr>
                <w:b/>
                <w:bCs/>
                <w:sz w:val="20"/>
                <w:szCs w:val="20"/>
              </w:rPr>
              <w:t xml:space="preserve">Proposal 25: </w:t>
            </w:r>
            <w:r>
              <w:rPr>
                <w:sz w:val="20"/>
                <w:szCs w:val="20"/>
              </w:rPr>
              <w:t xml:space="preserve">RAN4 should begin studies from CA as the spectrum aggregation </w:t>
            </w:r>
            <w:proofErr w:type="gramStart"/>
            <w:r>
              <w:rPr>
                <w:sz w:val="20"/>
                <w:szCs w:val="20"/>
              </w:rPr>
              <w:t>discussion, and</w:t>
            </w:r>
            <w:proofErr w:type="gramEnd"/>
            <w:r>
              <w:rPr>
                <w:sz w:val="20"/>
                <w:szCs w:val="20"/>
              </w:rPr>
              <w:t xml:space="preserve"> involve into the discussion on other mechanisms such as UL-DL decoupling, cell related pending on the RAN1’s progress.</w:t>
            </w:r>
          </w:p>
          <w:p w14:paraId="0B11D009" w14:textId="77777777" w:rsidR="008033D4" w:rsidRDefault="00655B74">
            <w:pPr>
              <w:pStyle w:val="NormalWeb"/>
              <w:spacing w:before="120" w:beforeAutospacing="0" w:after="120" w:afterAutospacing="0"/>
              <w:rPr>
                <w:sz w:val="20"/>
                <w:szCs w:val="20"/>
              </w:rPr>
            </w:pPr>
            <w:r>
              <w:rPr>
                <w:b/>
                <w:bCs/>
                <w:sz w:val="20"/>
                <w:szCs w:val="20"/>
              </w:rPr>
              <w:t xml:space="preserve">Proposal 26: </w:t>
            </w:r>
            <w:r>
              <w:rPr>
                <w:sz w:val="20"/>
                <w:szCs w:val="20"/>
              </w:rPr>
              <w:t>Not to introduce class B intra-band contiguous CA in the case of the maximum aggregated bandwidth is smaller than or equals to the supported maximum channel bandwidth for that band.</w:t>
            </w:r>
          </w:p>
          <w:p w14:paraId="45669CD2" w14:textId="77777777" w:rsidR="008033D4" w:rsidRDefault="00655B74">
            <w:pPr>
              <w:pStyle w:val="NormalWeb"/>
              <w:spacing w:before="120" w:beforeAutospacing="0" w:after="120" w:afterAutospacing="0"/>
              <w:rPr>
                <w:sz w:val="20"/>
                <w:szCs w:val="20"/>
              </w:rPr>
            </w:pPr>
            <w:r>
              <w:rPr>
                <w:b/>
                <w:bCs/>
                <w:sz w:val="20"/>
                <w:szCs w:val="20"/>
              </w:rPr>
              <w:t xml:space="preserve">Proposal 27: </w:t>
            </w:r>
            <w:r>
              <w:rPr>
                <w:sz w:val="20"/>
                <w:szCs w:val="20"/>
              </w:rPr>
              <w:t>Not to define the MPR for intra-band configurations CA with non-contiguous RB allocation.</w:t>
            </w:r>
          </w:p>
          <w:p w14:paraId="0C9AFCEF" w14:textId="77777777" w:rsidR="008033D4" w:rsidRDefault="00655B74">
            <w:pPr>
              <w:pStyle w:val="NormalWeb"/>
              <w:spacing w:before="120" w:beforeAutospacing="0" w:after="120" w:afterAutospacing="0"/>
              <w:rPr>
                <w:sz w:val="20"/>
                <w:szCs w:val="20"/>
              </w:rPr>
            </w:pPr>
            <w:r>
              <w:rPr>
                <w:b/>
                <w:bCs/>
                <w:sz w:val="20"/>
                <w:szCs w:val="20"/>
              </w:rPr>
              <w:t xml:space="preserve">Proposal 28: </w:t>
            </w:r>
            <w:r>
              <w:rPr>
                <w:sz w:val="20"/>
                <w:szCs w:val="20"/>
              </w:rPr>
              <w:t>If RAN4 would like to optimize the switching period, then up to 140us switching period would be enough.</w:t>
            </w:r>
          </w:p>
        </w:tc>
      </w:tr>
      <w:tr w:rsidR="008033D4" w14:paraId="70E791D4" w14:textId="77777777">
        <w:tc>
          <w:tcPr>
            <w:tcW w:w="1281" w:type="dxa"/>
            <w:tcMar>
              <w:top w:w="80" w:type="dxa"/>
              <w:left w:w="80" w:type="dxa"/>
              <w:bottom w:w="80" w:type="dxa"/>
              <w:right w:w="80" w:type="dxa"/>
            </w:tcMar>
          </w:tcPr>
          <w:p w14:paraId="045CD38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Oppo</w:t>
            </w:r>
          </w:p>
          <w:p w14:paraId="782BF6F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9AF98BC" w14:textId="77777777" w:rsidR="008033D4" w:rsidRDefault="008033D4">
            <w:pPr>
              <w:pStyle w:val="NormalWeb"/>
              <w:spacing w:before="0" w:beforeAutospacing="0" w:after="0" w:afterAutospacing="0"/>
              <w:rPr>
                <w:rFonts w:ascii="Calibri" w:hAnsi="Calibri" w:cs="Calibri"/>
                <w:sz w:val="20"/>
                <w:szCs w:val="20"/>
              </w:rPr>
            </w:pPr>
            <w:hyperlink r:id="rId100" w:history="1">
              <w:r>
                <w:rPr>
                  <w:rStyle w:val="Hyperlink"/>
                  <w:rFonts w:ascii="Calibri" w:hAnsi="Calibri" w:cs="Calibri"/>
                  <w:sz w:val="20"/>
                  <w:szCs w:val="20"/>
                </w:rPr>
                <w:t>R4-2521450</w:t>
              </w:r>
            </w:hyperlink>
          </w:p>
        </w:tc>
        <w:tc>
          <w:tcPr>
            <w:tcW w:w="8884" w:type="dxa"/>
            <w:tcMar>
              <w:top w:w="80" w:type="dxa"/>
              <w:left w:w="80" w:type="dxa"/>
              <w:bottom w:w="80" w:type="dxa"/>
              <w:right w:w="80" w:type="dxa"/>
            </w:tcMar>
          </w:tcPr>
          <w:p w14:paraId="7083472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35:</w:t>
            </w:r>
            <w:r>
              <w:rPr>
                <w:rFonts w:ascii="Calibri" w:hAnsi="Calibri" w:cs="Calibri"/>
                <w:sz w:val="20"/>
                <w:szCs w:val="20"/>
              </w:rPr>
              <w:t xml:space="preserve"> To resolve the deployment scenarios, Tx switching, SDL switching and intra-band NC CA sharing one RF chain were enhanced under NR CA framework, however, they were all configured all with one cell and one CC.</w:t>
            </w:r>
          </w:p>
          <w:p w14:paraId="774C86D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36:</w:t>
            </w:r>
            <w:r>
              <w:rPr>
                <w:rFonts w:ascii="Calibri" w:hAnsi="Calibri" w:cs="Calibri"/>
                <w:sz w:val="20"/>
                <w:szCs w:val="20"/>
              </w:rPr>
              <w:t xml:space="preserve"> SCMC concept is discussing in RAN1 mainly for the purpose of solving CA configuration complexity and redundant control configurations.</w:t>
            </w:r>
          </w:p>
          <w:p w14:paraId="4DDED06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37:</w:t>
            </w:r>
            <w:r>
              <w:rPr>
                <w:rFonts w:ascii="Calibri" w:hAnsi="Calibri" w:cs="Calibri"/>
                <w:sz w:val="20"/>
                <w:szCs w:val="20"/>
              </w:rPr>
              <w:t xml:space="preserve"> From UE perspective, SCMC and CA can share one set of RF implementation, there is no significant difference between them.</w:t>
            </w:r>
          </w:p>
          <w:p w14:paraId="77ED226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36:</w:t>
            </w:r>
            <w:r>
              <w:rPr>
                <w:rFonts w:ascii="Calibri" w:hAnsi="Calibri" w:cs="Calibri"/>
                <w:sz w:val="20"/>
                <w:szCs w:val="20"/>
              </w:rPr>
              <w:t xml:space="preserve"> Study whether it is possible to define only one set of requirements for CA and SCMC when introduced in RAN1 considering CA and SCMC can share the same RF implementation.</w:t>
            </w:r>
          </w:p>
          <w:p w14:paraId="5F4EC63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38:</w:t>
            </w:r>
            <w:r>
              <w:rPr>
                <w:rFonts w:ascii="Calibri" w:hAnsi="Calibri" w:cs="Calibri"/>
                <w:sz w:val="20"/>
                <w:szCs w:val="20"/>
              </w:rPr>
              <w:t xml:space="preserve"> The complexity of supporting SCMC + CA simultaneously is high. </w:t>
            </w:r>
          </w:p>
          <w:p w14:paraId="6C1696A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37:</w:t>
            </w:r>
            <w:r>
              <w:rPr>
                <w:rFonts w:ascii="Calibri" w:hAnsi="Calibri" w:cs="Calibri"/>
                <w:sz w:val="20"/>
                <w:szCs w:val="20"/>
              </w:rPr>
              <w:t xml:space="preserve"> In 6G day one, mixed combination of SCMC + CA is not supported.</w:t>
            </w:r>
          </w:p>
          <w:p w14:paraId="399D5AE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4B4532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39</w:t>
            </w:r>
            <w:r>
              <w:rPr>
                <w:rFonts w:ascii="Calibri" w:hAnsi="Calibri" w:cs="Calibri"/>
                <w:sz w:val="20"/>
                <w:szCs w:val="20"/>
              </w:rPr>
              <w:t>: UL/DL decouple is discussed in RAN1 for the purpose of cell-edge performance and UL coverage.</w:t>
            </w:r>
          </w:p>
          <w:p w14:paraId="74E73B8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40</w:t>
            </w:r>
            <w:r>
              <w:rPr>
                <w:rFonts w:ascii="Calibri" w:hAnsi="Calibri" w:cs="Calibri"/>
                <w:sz w:val="20"/>
                <w:szCs w:val="20"/>
              </w:rPr>
              <w:t>: UL/DL decouple have not any impact on UE RF implementation when band A and Band B adopt separate antenna in UE RF implementation.</w:t>
            </w:r>
          </w:p>
          <w:p w14:paraId="65E3E95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41:</w:t>
            </w:r>
            <w:r>
              <w:rPr>
                <w:rFonts w:ascii="Calibri" w:hAnsi="Calibri" w:cs="Calibri"/>
                <w:sz w:val="20"/>
                <w:szCs w:val="20"/>
              </w:rPr>
              <w:t xml:space="preserve"> New RF front-end component will increase the complexity of UE implementation and new band number cause more band combinations and bring more workload.</w:t>
            </w:r>
          </w:p>
          <w:p w14:paraId="737B57B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38:</w:t>
            </w:r>
            <w:r>
              <w:rPr>
                <w:rFonts w:ascii="Calibri" w:hAnsi="Calibri" w:cs="Calibri"/>
                <w:sz w:val="20"/>
                <w:szCs w:val="20"/>
              </w:rPr>
              <w:t xml:space="preserve"> Avoid </w:t>
            </w:r>
            <w:proofErr w:type="gramStart"/>
            <w:r>
              <w:rPr>
                <w:rFonts w:ascii="Calibri" w:hAnsi="Calibri" w:cs="Calibri"/>
                <w:sz w:val="20"/>
                <w:szCs w:val="20"/>
              </w:rPr>
              <w:t>to define</w:t>
            </w:r>
            <w:proofErr w:type="gramEnd"/>
            <w:r>
              <w:rPr>
                <w:rFonts w:ascii="Calibri" w:hAnsi="Calibri" w:cs="Calibri"/>
                <w:sz w:val="20"/>
                <w:szCs w:val="20"/>
              </w:rPr>
              <w:t xml:space="preserve"> a new band for UL/DL decouple pair.</w:t>
            </w:r>
          </w:p>
          <w:p w14:paraId="5DE1E32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Observation 42: </w:t>
            </w:r>
            <w:r>
              <w:rPr>
                <w:rFonts w:ascii="Calibri" w:hAnsi="Calibri" w:cs="Calibri"/>
                <w:sz w:val="20"/>
                <w:szCs w:val="20"/>
              </w:rPr>
              <w:t>A UE supports inter-band CA (Band A + Band B), will support the recouple pair of Band A UL and Band B DL by CA enhancement.</w:t>
            </w:r>
          </w:p>
          <w:p w14:paraId="3DD3FB7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39:</w:t>
            </w:r>
            <w:r>
              <w:rPr>
                <w:rFonts w:ascii="Calibri" w:hAnsi="Calibri" w:cs="Calibri"/>
                <w:sz w:val="20"/>
                <w:szCs w:val="20"/>
              </w:rPr>
              <w:t xml:space="preserve"> To enable more efficient Cell/UE management, UL/DL decouple based on non-CA mode can be studied.</w:t>
            </w:r>
          </w:p>
          <w:p w14:paraId="0862520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43:</w:t>
            </w:r>
            <w:r>
              <w:rPr>
                <w:rFonts w:ascii="Calibri" w:hAnsi="Calibri" w:cs="Calibri"/>
                <w:sz w:val="20"/>
                <w:szCs w:val="20"/>
              </w:rPr>
              <w:t xml:space="preserve"> New RF front-end component will increase the complexity of UE implementation although can save one set of RF chain band BB.</w:t>
            </w:r>
          </w:p>
          <w:p w14:paraId="3EF1BBE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lastRenderedPageBreak/>
              <w:t>Observation 44:</w:t>
            </w:r>
            <w:r>
              <w:rPr>
                <w:rFonts w:ascii="Calibri" w:hAnsi="Calibri" w:cs="Calibri"/>
                <w:sz w:val="20"/>
                <w:szCs w:val="20"/>
              </w:rPr>
              <w:t xml:space="preserve"> If both bands are within same band group (e.g., both are low bands), then for shared antenna UEs, this will need a new quadplexes which will increase much complexity in implementation.</w:t>
            </w:r>
          </w:p>
          <w:p w14:paraId="5AC31D5B"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Proposal 40: </w:t>
            </w:r>
            <w:r>
              <w:rPr>
                <w:rFonts w:ascii="Calibri" w:hAnsi="Calibri" w:cs="Calibri"/>
                <w:sz w:val="20"/>
                <w:szCs w:val="20"/>
              </w:rPr>
              <w:t>The recouple pair of Band A UL and Band B DL can work simultaneously or by switching between Band A UL and Band B DL.</w:t>
            </w:r>
          </w:p>
          <w:p w14:paraId="0A4A16F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7607CB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B9E4B8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45:</w:t>
            </w:r>
            <w:r>
              <w:rPr>
                <w:rFonts w:ascii="Calibri" w:hAnsi="Calibri" w:cs="Calibri"/>
                <w:sz w:val="20"/>
                <w:szCs w:val="20"/>
              </w:rPr>
              <w:t xml:space="preserve"> Carrier switching is under discussion in RAN1 which is targeted to simplify from RF and baseband especially for the band combinations which cannot supported simultaneously like low band FDD + FDD.</w:t>
            </w:r>
          </w:p>
          <w:p w14:paraId="72C4775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41</w:t>
            </w:r>
            <w:r>
              <w:rPr>
                <w:rFonts w:ascii="Calibri" w:hAnsi="Calibri" w:cs="Calibri"/>
                <w:sz w:val="20"/>
                <w:szCs w:val="20"/>
              </w:rPr>
              <w:t>: Study the RF impacts for carrier/band switching in terms of considering the switched carriers as one cell or two cells.</w:t>
            </w:r>
          </w:p>
          <w:p w14:paraId="7622799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46:</w:t>
            </w:r>
            <w:r>
              <w:rPr>
                <w:rFonts w:ascii="Calibri" w:hAnsi="Calibri" w:cs="Calibri"/>
                <w:sz w:val="20"/>
                <w:szCs w:val="20"/>
              </w:rPr>
              <w:t xml:space="preserve"> All these new candidates aggregated technologies have similar purpose with enhanced CA in NR, except the different of Cell/UE management.</w:t>
            </w:r>
          </w:p>
          <w:p w14:paraId="239FE9A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42:</w:t>
            </w:r>
            <w:r>
              <w:rPr>
                <w:rFonts w:ascii="Calibri" w:hAnsi="Calibri" w:cs="Calibri"/>
                <w:sz w:val="20"/>
                <w:szCs w:val="20"/>
              </w:rPr>
              <w:t xml:space="preserve"> For one band combination, which aggregated technologies will be adopt need further down selection, and UE implementation complexity need to be well considered.</w:t>
            </w:r>
          </w:p>
          <w:p w14:paraId="48D47ED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B13EF8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47</w:t>
            </w:r>
            <w:r>
              <w:rPr>
                <w:rFonts w:ascii="Calibri" w:hAnsi="Calibri" w:cs="Calibri"/>
                <w:sz w:val="20"/>
                <w:szCs w:val="20"/>
              </w:rPr>
              <w:t>: BCS4 is introduced in NR in Release 17. It can be supported in 6G day one.</w:t>
            </w:r>
          </w:p>
          <w:p w14:paraId="66D7EE1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43</w:t>
            </w:r>
            <w:r>
              <w:rPr>
                <w:rFonts w:ascii="Calibri" w:hAnsi="Calibri" w:cs="Calibri"/>
                <w:sz w:val="20"/>
                <w:szCs w:val="20"/>
              </w:rPr>
              <w:t>: Consider remove BCS definition for band combination.</w:t>
            </w:r>
          </w:p>
          <w:p w14:paraId="04D509F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BEB67D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0FBCEF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48:</w:t>
            </w:r>
            <w:r>
              <w:rPr>
                <w:rFonts w:ascii="Calibri" w:hAnsi="Calibri" w:cs="Calibri"/>
                <w:sz w:val="20"/>
                <w:szCs w:val="20"/>
              </w:rPr>
              <w:t xml:space="preserve"> In NR, there are many intra-bands congruous CA with smaller aggregated bandwidth, which will not be a typical application.</w:t>
            </w:r>
          </w:p>
          <w:p w14:paraId="2740B420"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Proposal 44: </w:t>
            </w:r>
            <w:r>
              <w:rPr>
                <w:rFonts w:ascii="Calibri" w:hAnsi="Calibri" w:cs="Calibri"/>
                <w:sz w:val="20"/>
                <w:szCs w:val="20"/>
              </w:rPr>
              <w:t>In 6G, strive to avoid using multiple small contiguous CCs aggregation to derive the large CBW, and use one CC with large CBW as much as possible.</w:t>
            </w:r>
          </w:p>
          <w:p w14:paraId="784AFEE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0219E2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49:</w:t>
            </w:r>
            <w:r>
              <w:rPr>
                <w:rFonts w:ascii="Calibri" w:hAnsi="Calibri" w:cs="Calibri"/>
                <w:sz w:val="20"/>
                <w:szCs w:val="20"/>
              </w:rPr>
              <w:t xml:space="preserve"> LTE has treated the inter-band CA requirements based on CA classes.</w:t>
            </w:r>
          </w:p>
          <w:p w14:paraId="54BC83C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Proposal 45: </w:t>
            </w:r>
            <w:r>
              <w:rPr>
                <w:rFonts w:ascii="Calibri" w:hAnsi="Calibri" w:cs="Calibri"/>
                <w:sz w:val="20"/>
                <w:szCs w:val="20"/>
              </w:rPr>
              <w:t xml:space="preserve">RAN4 can simplify the MSD definition for BC based on look up table and “band group” concept. </w:t>
            </w:r>
          </w:p>
          <w:p w14:paraId="5F19164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46:</w:t>
            </w:r>
            <w:r>
              <w:rPr>
                <w:rFonts w:ascii="Calibri" w:hAnsi="Calibri" w:cs="Calibri"/>
                <w:sz w:val="20"/>
                <w:szCs w:val="20"/>
              </w:rPr>
              <w:t xml:space="preserve"> Further study how to define the band groups.</w:t>
            </w:r>
          </w:p>
          <w:p w14:paraId="6078949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CE8FC7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50:</w:t>
            </w:r>
            <w:r>
              <w:rPr>
                <w:rFonts w:ascii="Calibri" w:hAnsi="Calibri" w:cs="Calibri"/>
                <w:sz w:val="20"/>
                <w:szCs w:val="20"/>
              </w:rPr>
              <w:t xml:space="preserve"> Δ</w:t>
            </w:r>
            <w:proofErr w:type="gramStart"/>
            <w:r>
              <w:rPr>
                <w:rFonts w:ascii="Calibri" w:hAnsi="Calibri" w:cs="Calibri"/>
                <w:sz w:val="20"/>
                <w:szCs w:val="20"/>
              </w:rPr>
              <w:t>TIB,C</w:t>
            </w:r>
            <w:proofErr w:type="gramEnd"/>
            <w:r>
              <w:rPr>
                <w:rFonts w:ascii="Calibri" w:hAnsi="Calibri" w:cs="Calibri"/>
                <w:sz w:val="20"/>
                <w:szCs w:val="20"/>
              </w:rPr>
              <w:t xml:space="preserve">  and Δ</w:t>
            </w:r>
            <w:proofErr w:type="gramStart"/>
            <w:r>
              <w:rPr>
                <w:rFonts w:ascii="Calibri" w:hAnsi="Calibri" w:cs="Calibri"/>
                <w:sz w:val="20"/>
                <w:szCs w:val="20"/>
              </w:rPr>
              <w:t>RIB,C</w:t>
            </w:r>
            <w:proofErr w:type="gramEnd"/>
            <w:r>
              <w:rPr>
                <w:rFonts w:ascii="Calibri" w:hAnsi="Calibri" w:cs="Calibri"/>
                <w:sz w:val="20"/>
                <w:szCs w:val="20"/>
              </w:rPr>
              <w:t xml:space="preserve"> were studied based on CA classes in the beginning of LTE.</w:t>
            </w:r>
          </w:p>
          <w:p w14:paraId="6129F6A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47:</w:t>
            </w:r>
            <w:r>
              <w:rPr>
                <w:rFonts w:ascii="Calibri" w:hAnsi="Calibri" w:cs="Calibri"/>
                <w:sz w:val="20"/>
                <w:szCs w:val="20"/>
              </w:rPr>
              <w:t xml:space="preserve"> RAN4 can simplify the definition of Δ</w:t>
            </w:r>
            <w:proofErr w:type="gramStart"/>
            <w:r>
              <w:rPr>
                <w:rFonts w:ascii="Calibri" w:hAnsi="Calibri" w:cs="Calibri"/>
                <w:sz w:val="20"/>
                <w:szCs w:val="20"/>
              </w:rPr>
              <w:t>TIB,C</w:t>
            </w:r>
            <w:proofErr w:type="gramEnd"/>
            <w:r>
              <w:rPr>
                <w:rFonts w:ascii="Calibri" w:hAnsi="Calibri" w:cs="Calibri"/>
                <w:sz w:val="20"/>
                <w:szCs w:val="20"/>
              </w:rPr>
              <w:t xml:space="preserve">  and Δ</w:t>
            </w:r>
            <w:proofErr w:type="gramStart"/>
            <w:r>
              <w:rPr>
                <w:rFonts w:ascii="Calibri" w:hAnsi="Calibri" w:cs="Calibri"/>
                <w:sz w:val="20"/>
                <w:szCs w:val="20"/>
              </w:rPr>
              <w:t>RIB,C</w:t>
            </w:r>
            <w:proofErr w:type="gramEnd"/>
            <w:r>
              <w:rPr>
                <w:rFonts w:ascii="Calibri" w:hAnsi="Calibri" w:cs="Calibri"/>
                <w:sz w:val="20"/>
                <w:szCs w:val="20"/>
              </w:rPr>
              <w:t xml:space="preserve"> by combination of the “band group” concept and look up table method. </w:t>
            </w:r>
          </w:p>
          <w:p w14:paraId="21E8894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r>
      <w:tr w:rsidR="008033D4" w14:paraId="044C9730" w14:textId="77777777">
        <w:tc>
          <w:tcPr>
            <w:tcW w:w="1281" w:type="dxa"/>
            <w:tcMar>
              <w:top w:w="80" w:type="dxa"/>
              <w:left w:w="80" w:type="dxa"/>
              <w:bottom w:w="80" w:type="dxa"/>
              <w:right w:w="80" w:type="dxa"/>
            </w:tcMar>
          </w:tcPr>
          <w:p w14:paraId="7ED269D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 xml:space="preserve">LG </w:t>
            </w:r>
            <w:proofErr w:type="spellStart"/>
            <w:r>
              <w:rPr>
                <w:rFonts w:ascii="Calibri" w:hAnsi="Calibri" w:cs="Calibri"/>
                <w:sz w:val="20"/>
                <w:szCs w:val="20"/>
              </w:rPr>
              <w:t>Electronixs</w:t>
            </w:r>
            <w:proofErr w:type="spellEnd"/>
          </w:p>
          <w:p w14:paraId="6932AE9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8601F08" w14:textId="77777777" w:rsidR="008033D4" w:rsidRDefault="008033D4">
            <w:pPr>
              <w:pStyle w:val="NormalWeb"/>
              <w:spacing w:before="0" w:beforeAutospacing="0" w:after="0" w:afterAutospacing="0"/>
              <w:rPr>
                <w:rFonts w:ascii="Calibri" w:hAnsi="Calibri" w:cs="Calibri"/>
                <w:sz w:val="20"/>
                <w:szCs w:val="20"/>
              </w:rPr>
            </w:pPr>
            <w:hyperlink r:id="rId101" w:history="1">
              <w:r>
                <w:rPr>
                  <w:rStyle w:val="Hyperlink"/>
                  <w:rFonts w:ascii="Calibri" w:hAnsi="Calibri" w:cs="Calibri"/>
                  <w:sz w:val="20"/>
                  <w:szCs w:val="20"/>
                </w:rPr>
                <w:t>R4-2521515</w:t>
              </w:r>
            </w:hyperlink>
          </w:p>
        </w:tc>
        <w:tc>
          <w:tcPr>
            <w:tcW w:w="8884" w:type="dxa"/>
            <w:tcMar>
              <w:top w:w="80" w:type="dxa"/>
              <w:left w:w="80" w:type="dxa"/>
              <w:bottom w:w="80" w:type="dxa"/>
              <w:right w:w="80" w:type="dxa"/>
            </w:tcMar>
          </w:tcPr>
          <w:p w14:paraId="7A9369BE" w14:textId="77777777" w:rsidR="008033D4" w:rsidRDefault="00655B74">
            <w:pPr>
              <w:pStyle w:val="NormalWeb"/>
              <w:spacing w:before="0" w:beforeAutospacing="0" w:after="0" w:afterAutospacing="0"/>
              <w:rPr>
                <w:sz w:val="20"/>
                <w:szCs w:val="20"/>
              </w:rPr>
            </w:pPr>
            <w:r>
              <w:rPr>
                <w:b/>
                <w:bCs/>
                <w:sz w:val="20"/>
                <w:szCs w:val="20"/>
              </w:rPr>
              <w:t>Proposal 8</w:t>
            </w:r>
            <w:r>
              <w:rPr>
                <w:sz w:val="20"/>
                <w:szCs w:val="20"/>
              </w:rPr>
              <w:t>: Do not define the ∆Tib/Rib from 6G requirements and, instead, integrate its performance impact directly into the single carrier requirements.</w:t>
            </w:r>
          </w:p>
        </w:tc>
      </w:tr>
    </w:tbl>
    <w:p w14:paraId="0950B4FA" w14:textId="77777777" w:rsidR="008033D4" w:rsidRDefault="008033D4"/>
    <w:p w14:paraId="783B988F" w14:textId="77777777" w:rsidR="008033D4" w:rsidRDefault="00655B74">
      <w:pPr>
        <w:spacing w:after="0"/>
      </w:pPr>
      <w:r>
        <w:br w:type="page"/>
      </w:r>
    </w:p>
    <w:p w14:paraId="21589991" w14:textId="77777777" w:rsidR="008033D4" w:rsidRDefault="00655B74" w:rsidP="00C853B9">
      <w:pPr>
        <w:pStyle w:val="Heading2"/>
        <w:ind w:left="576"/>
      </w:pPr>
      <w:r>
        <w:rPr>
          <w:rFonts w:hint="eastAsia"/>
        </w:rPr>
        <w:lastRenderedPageBreak/>
        <w:t>Open issues</w:t>
      </w:r>
      <w:r>
        <w:t xml:space="preserve"> summary</w:t>
      </w:r>
    </w:p>
    <w:p w14:paraId="5F080DA4" w14:textId="77777777" w:rsidR="008033D4" w:rsidRDefault="00655B74">
      <w:pPr>
        <w:pStyle w:val="Heading3"/>
      </w:pPr>
      <w:r>
        <w:rPr>
          <w:noProof/>
          <w:lang w:val="en-US"/>
        </w:rPr>
        <mc:AlternateContent>
          <mc:Choice Requires="wps">
            <w:drawing>
              <wp:anchor distT="45720" distB="45720" distL="114300" distR="114300" simplePos="0" relativeHeight="251658245" behindDoc="0" locked="0" layoutInCell="1" allowOverlap="1" wp14:anchorId="2B428883" wp14:editId="327BDF4F">
                <wp:simplePos x="0" y="0"/>
                <wp:positionH relativeFrom="column">
                  <wp:posOffset>5080</wp:posOffset>
                </wp:positionH>
                <wp:positionV relativeFrom="paragraph">
                  <wp:posOffset>462280</wp:posOffset>
                </wp:positionV>
                <wp:extent cx="6356985" cy="2691130"/>
                <wp:effectExtent l="0" t="0" r="24765" b="13970"/>
                <wp:wrapSquare wrapText="bothSides"/>
                <wp:docPr id="15053129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2691130"/>
                        </a:xfrm>
                        <a:prstGeom prst="rect">
                          <a:avLst/>
                        </a:prstGeom>
                        <a:solidFill>
                          <a:srgbClr val="FFFFFF"/>
                        </a:solidFill>
                        <a:ln w="9525">
                          <a:solidFill>
                            <a:srgbClr val="000000"/>
                          </a:solidFill>
                          <a:miter lim="800000"/>
                        </a:ln>
                      </wps:spPr>
                      <wps:txbx>
                        <w:txbxContent>
                          <w:p w14:paraId="30D8A243" w14:textId="77777777" w:rsidR="008033D4" w:rsidRDefault="00655B74">
                            <w:pPr>
                              <w:rPr>
                                <w:b/>
                                <w:bCs/>
                                <w:lang w:val="en-US"/>
                              </w:rPr>
                            </w:pPr>
                            <w:r>
                              <w:rPr>
                                <w:b/>
                                <w:bCs/>
                                <w:lang w:val="en-US"/>
                              </w:rPr>
                              <w:t>Agreements in RAN1#122</w:t>
                            </w:r>
                          </w:p>
                          <w:p w14:paraId="01D5B7F7" w14:textId="77777777" w:rsidR="008033D4" w:rsidRDefault="00655B74">
                            <w:pPr>
                              <w:rPr>
                                <w:highlight w:val="green"/>
                                <w:lang w:val="en-US" w:eastAsia="zh-CN"/>
                              </w:rPr>
                            </w:pPr>
                            <w:r>
                              <w:rPr>
                                <w:highlight w:val="green"/>
                                <w:lang w:val="en-US" w:eastAsia="zh-CN"/>
                              </w:rPr>
                              <w:t>Agreement</w:t>
                            </w:r>
                          </w:p>
                          <w:p w14:paraId="7EFF271D" w14:textId="77777777" w:rsidR="008033D4" w:rsidRDefault="00655B74">
                            <w:pPr>
                              <w:rPr>
                                <w:lang w:val="en-US"/>
                              </w:rPr>
                            </w:pPr>
                            <w:r>
                              <w:rPr>
                                <w:lang w:val="en-US"/>
                              </w:rPr>
                              <w:t>Study and identify the lessons learned from NR</w:t>
                            </w:r>
                            <w:r>
                              <w:rPr>
                                <w:lang w:val="en-US" w:eastAsia="zh-CN"/>
                              </w:rPr>
                              <w:t xml:space="preserve"> </w:t>
                            </w:r>
                            <w:r>
                              <w:rPr>
                                <w:lang w:val="en-US"/>
                              </w:rPr>
                              <w:t>spectrum utilization and aggregation framework.</w:t>
                            </w:r>
                          </w:p>
                          <w:p w14:paraId="1D8C8012" w14:textId="77777777" w:rsidR="008033D4" w:rsidRDefault="00655B74">
                            <w:pPr>
                              <w:pStyle w:val="ListParagraph"/>
                              <w:numPr>
                                <w:ilvl w:val="0"/>
                                <w:numId w:val="33"/>
                              </w:numPr>
                              <w:ind w:firstLineChars="0"/>
                              <w:contextualSpacing/>
                              <w:rPr>
                                <w:lang w:val="en-US"/>
                              </w:rPr>
                            </w:pPr>
                            <w:r>
                              <w:rPr>
                                <w:lang w:val="en-US"/>
                              </w:rPr>
                              <w:t>DC is subject to RAN</w:t>
                            </w:r>
                            <w:r>
                              <w:rPr>
                                <w:lang w:val="en-US" w:eastAsia="zh-CN"/>
                              </w:rPr>
                              <w:t>P</w:t>
                            </w:r>
                            <w:r>
                              <w:rPr>
                                <w:lang w:val="en-US"/>
                              </w:rPr>
                              <w:t xml:space="preserve"> decision in June 2026.</w:t>
                            </w:r>
                          </w:p>
                          <w:p w14:paraId="3219F8C0" w14:textId="77777777" w:rsidR="008033D4" w:rsidRDefault="00655B74">
                            <w:pPr>
                              <w:pStyle w:val="ListParagraph"/>
                              <w:numPr>
                                <w:ilvl w:val="0"/>
                                <w:numId w:val="33"/>
                              </w:numPr>
                              <w:ind w:firstLineChars="0"/>
                              <w:contextualSpacing/>
                              <w:rPr>
                                <w:lang w:val="en-US"/>
                              </w:rPr>
                            </w:pPr>
                            <w:r>
                              <w:rPr>
                                <w:lang w:val="en-US"/>
                              </w:rPr>
                              <w:t>Note: MRSS aspects are separate discussion.</w:t>
                            </w:r>
                          </w:p>
                          <w:p w14:paraId="296898CC" w14:textId="77777777" w:rsidR="008033D4" w:rsidRDefault="008033D4">
                            <w:pPr>
                              <w:contextualSpacing/>
                              <w:rPr>
                                <w:lang w:val="en-US"/>
                              </w:rPr>
                            </w:pPr>
                          </w:p>
                          <w:p w14:paraId="2CBA82AF" w14:textId="77777777" w:rsidR="008033D4" w:rsidRDefault="00655B74">
                            <w:pPr>
                              <w:rPr>
                                <w:highlight w:val="green"/>
                                <w:lang w:val="en-US" w:eastAsia="zh-CN"/>
                              </w:rPr>
                            </w:pPr>
                            <w:r>
                              <w:rPr>
                                <w:highlight w:val="green"/>
                                <w:lang w:val="en-US" w:eastAsia="zh-CN"/>
                              </w:rPr>
                              <w:t>Agreement</w:t>
                            </w:r>
                          </w:p>
                          <w:p w14:paraId="0A342C60" w14:textId="77777777" w:rsidR="008033D4" w:rsidRDefault="00655B74">
                            <w:pPr>
                              <w:rPr>
                                <w:lang w:val="en-US"/>
                              </w:rPr>
                            </w:pPr>
                            <w:r>
                              <w:rPr>
                                <w:lang w:val="en-US"/>
                              </w:rPr>
                              <w:t>Study and identify the lessons learned from NR BWP framework.</w:t>
                            </w:r>
                          </w:p>
                          <w:p w14:paraId="0E970637" w14:textId="77777777" w:rsidR="008033D4" w:rsidRDefault="008033D4">
                            <w:pPr>
                              <w:contextualSpacing/>
                              <w:rPr>
                                <w:lang w:val="en-US"/>
                              </w:rPr>
                            </w:pPr>
                          </w:p>
                          <w:p w14:paraId="52D62D51" w14:textId="77777777" w:rsidR="008033D4" w:rsidRDefault="00655B74">
                            <w:pPr>
                              <w:contextualSpacing/>
                              <w:rPr>
                                <w:b/>
                                <w:bCs/>
                                <w:lang w:val="en-US"/>
                              </w:rPr>
                            </w:pPr>
                            <w:r>
                              <w:rPr>
                                <w:b/>
                                <w:bCs/>
                                <w:lang w:val="en-US"/>
                              </w:rPr>
                              <w:t>Agreements in RAN#109</w:t>
                            </w:r>
                          </w:p>
                          <w:p w14:paraId="7D95653F" w14:textId="77777777" w:rsidR="008033D4" w:rsidRDefault="00655B74">
                            <w:pPr>
                              <w:pStyle w:val="ListParagraph"/>
                              <w:numPr>
                                <w:ilvl w:val="0"/>
                                <w:numId w:val="34"/>
                              </w:numPr>
                              <w:ind w:firstLineChars="0"/>
                              <w:contextualSpacing/>
                              <w:rPr>
                                <w:lang w:val="en-US"/>
                              </w:rPr>
                            </w:pPr>
                            <w:r>
                              <w:rPr>
                                <w:lang w:val="en-US"/>
                              </w:rPr>
                              <w:t>No agreement on dual connectivity</w:t>
                            </w:r>
                          </w:p>
                          <w:p w14:paraId="675A2682" w14:textId="77777777" w:rsidR="008033D4" w:rsidRDefault="008033D4">
                            <w:pPr>
                              <w:contextualSpacing/>
                              <w:rPr>
                                <w:lang w:val="en-US"/>
                              </w:rPr>
                            </w:pPr>
                          </w:p>
                          <w:p w14:paraId="0884368D" w14:textId="77777777" w:rsidR="008033D4" w:rsidRDefault="008033D4">
                            <w:pPr>
                              <w:contextualSpacing/>
                              <w:rPr>
                                <w:lang w:val="en-US"/>
                              </w:rPr>
                            </w:pPr>
                          </w:p>
                          <w:p w14:paraId="532D7339" w14:textId="77777777" w:rsidR="008033D4" w:rsidRDefault="008033D4">
                            <w:pPr>
                              <w:rPr>
                                <w:lang w:val="en-US"/>
                              </w:rPr>
                            </w:pPr>
                          </w:p>
                        </w:txbxContent>
                      </wps:txbx>
                      <wps:bodyPr rot="0" vert="horz" wrap="square" lIns="91440" tIns="45720" rIns="91440" bIns="45720" anchor="t" anchorCtr="0">
                        <a:noAutofit/>
                      </wps:bodyPr>
                    </wps:wsp>
                  </a:graphicData>
                </a:graphic>
              </wp:anchor>
            </w:drawing>
          </mc:Choice>
          <mc:Fallback>
            <w:pict>
              <v:shape w14:anchorId="2B428883" id="_x0000_s1031" type="#_x0000_t202" style="position:absolute;left:0;text-align:left;margin-left:.4pt;margin-top:36.4pt;width:500.55pt;height:211.9pt;z-index:251658245;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">
                <v:textbox>
                  <w:txbxContent>
                    <w:p w14:paraId="30D8A243" w14:textId="77777777" w:rsidR="008033D4" w:rsidRDefault="00655B74">
                      <w:pPr>
                        <w:rPr>
                          <w:b/>
                          <w:bCs/>
                          <w:lang w:val="en-US"/>
                        </w:rPr>
                      </w:pPr>
                      <w:r>
                        <w:rPr>
                          <w:b/>
                          <w:bCs/>
                          <w:lang w:val="en-US"/>
                        </w:rPr>
                        <w:t>Agreements in RAN1#122</w:t>
                      </w:r>
                    </w:p>
                    <w:p w14:paraId="01D5B7F7" w14:textId="77777777" w:rsidR="008033D4" w:rsidRDefault="00655B74">
                      <w:pPr>
                        <w:rPr>
                          <w:highlight w:val="green"/>
                          <w:lang w:val="en-US" w:eastAsia="zh-CN"/>
                        </w:rPr>
                      </w:pPr>
                      <w:r>
                        <w:rPr>
                          <w:highlight w:val="green"/>
                          <w:lang w:val="en-US" w:eastAsia="zh-CN"/>
                        </w:rPr>
                        <w:t>Agreement</w:t>
                      </w:r>
                    </w:p>
                    <w:p w14:paraId="7EFF271D" w14:textId="77777777" w:rsidR="008033D4" w:rsidRDefault="00655B74">
                      <w:pPr>
                        <w:rPr>
                          <w:lang w:val="en-US"/>
                        </w:rPr>
                      </w:pPr>
                      <w:r>
                        <w:rPr>
                          <w:lang w:val="en-US"/>
                        </w:rPr>
                        <w:t>Study and identify the lessons learned from NR</w:t>
                      </w:r>
                      <w:r>
                        <w:rPr>
                          <w:lang w:val="en-US" w:eastAsia="zh-CN"/>
                        </w:rPr>
                        <w:t xml:space="preserve"> </w:t>
                      </w:r>
                      <w:r>
                        <w:rPr>
                          <w:lang w:val="en-US"/>
                        </w:rPr>
                        <w:t>spectrum utilization and aggregation framework.</w:t>
                      </w:r>
                    </w:p>
                    <w:p w14:paraId="1D8C8012" w14:textId="77777777" w:rsidR="008033D4" w:rsidRDefault="00655B74">
                      <w:pPr>
                        <w:pStyle w:val="ListParagraph"/>
                        <w:numPr>
                          <w:ilvl w:val="0"/>
                          <w:numId w:val="33"/>
                        </w:numPr>
                        <w:ind w:firstLineChars="0"/>
                        <w:contextualSpacing/>
                        <w:rPr>
                          <w:lang w:val="en-US"/>
                        </w:rPr>
                      </w:pPr>
                      <w:r>
                        <w:rPr>
                          <w:lang w:val="en-US"/>
                        </w:rPr>
                        <w:t>DC is subject to RAN</w:t>
                      </w:r>
                      <w:r>
                        <w:rPr>
                          <w:lang w:val="en-US" w:eastAsia="zh-CN"/>
                        </w:rPr>
                        <w:t>P</w:t>
                      </w:r>
                      <w:r>
                        <w:rPr>
                          <w:lang w:val="en-US"/>
                        </w:rPr>
                        <w:t xml:space="preserve"> decision in June 2026.</w:t>
                      </w:r>
                    </w:p>
                    <w:p w14:paraId="3219F8C0" w14:textId="77777777" w:rsidR="008033D4" w:rsidRDefault="00655B74">
                      <w:pPr>
                        <w:pStyle w:val="ListParagraph"/>
                        <w:numPr>
                          <w:ilvl w:val="0"/>
                          <w:numId w:val="33"/>
                        </w:numPr>
                        <w:ind w:firstLineChars="0"/>
                        <w:contextualSpacing/>
                        <w:rPr>
                          <w:lang w:val="en-US"/>
                        </w:rPr>
                      </w:pPr>
                      <w:r>
                        <w:rPr>
                          <w:lang w:val="en-US"/>
                        </w:rPr>
                        <w:t>Note: MRSS aspects are separate discussion.</w:t>
                      </w:r>
                    </w:p>
                    <w:p w14:paraId="296898CC" w14:textId="77777777" w:rsidR="008033D4" w:rsidRDefault="008033D4">
                      <w:pPr>
                        <w:contextualSpacing/>
                        <w:rPr>
                          <w:lang w:val="en-US"/>
                        </w:rPr>
                      </w:pPr>
                    </w:p>
                    <w:p w14:paraId="2CBA82AF" w14:textId="77777777" w:rsidR="008033D4" w:rsidRDefault="00655B74">
                      <w:pPr>
                        <w:rPr>
                          <w:highlight w:val="green"/>
                          <w:lang w:val="en-US" w:eastAsia="zh-CN"/>
                        </w:rPr>
                      </w:pPr>
                      <w:r>
                        <w:rPr>
                          <w:highlight w:val="green"/>
                          <w:lang w:val="en-US" w:eastAsia="zh-CN"/>
                        </w:rPr>
                        <w:t>Agreement</w:t>
                      </w:r>
                    </w:p>
                    <w:p w14:paraId="0A342C60" w14:textId="77777777" w:rsidR="008033D4" w:rsidRDefault="00655B74">
                      <w:pPr>
                        <w:rPr>
                          <w:lang w:val="en-US"/>
                        </w:rPr>
                      </w:pPr>
                      <w:r>
                        <w:rPr>
                          <w:lang w:val="en-US"/>
                        </w:rPr>
                        <w:t>Study and identify the lessons learned from NR BWP framework.</w:t>
                      </w:r>
                    </w:p>
                    <w:p w14:paraId="0E970637" w14:textId="77777777" w:rsidR="008033D4" w:rsidRDefault="008033D4">
                      <w:pPr>
                        <w:contextualSpacing/>
                        <w:rPr>
                          <w:lang w:val="en-US"/>
                        </w:rPr>
                      </w:pPr>
                    </w:p>
                    <w:p w14:paraId="52D62D51" w14:textId="77777777" w:rsidR="008033D4" w:rsidRDefault="00655B74">
                      <w:pPr>
                        <w:contextualSpacing/>
                        <w:rPr>
                          <w:b/>
                          <w:bCs/>
                          <w:lang w:val="en-US"/>
                        </w:rPr>
                      </w:pPr>
                      <w:r>
                        <w:rPr>
                          <w:b/>
                          <w:bCs/>
                          <w:lang w:val="en-US"/>
                        </w:rPr>
                        <w:t>Agreements in RAN#109</w:t>
                      </w:r>
                    </w:p>
                    <w:p w14:paraId="7D95653F" w14:textId="77777777" w:rsidR="008033D4" w:rsidRDefault="00655B74">
                      <w:pPr>
                        <w:pStyle w:val="ListParagraph"/>
                        <w:numPr>
                          <w:ilvl w:val="0"/>
                          <w:numId w:val="34"/>
                        </w:numPr>
                        <w:ind w:firstLineChars="0"/>
                        <w:contextualSpacing/>
                        <w:rPr>
                          <w:lang w:val="en-US"/>
                        </w:rPr>
                      </w:pPr>
                      <w:r>
                        <w:rPr>
                          <w:lang w:val="en-US"/>
                        </w:rPr>
                        <w:t>No agreement on dual connectivity</w:t>
                      </w:r>
                    </w:p>
                    <w:p w14:paraId="675A2682" w14:textId="77777777" w:rsidR="008033D4" w:rsidRDefault="008033D4">
                      <w:pPr>
                        <w:contextualSpacing/>
                        <w:rPr>
                          <w:lang w:val="en-US"/>
                        </w:rPr>
                      </w:pPr>
                    </w:p>
                    <w:p w14:paraId="0884368D" w14:textId="77777777" w:rsidR="008033D4" w:rsidRDefault="008033D4">
                      <w:pPr>
                        <w:contextualSpacing/>
                        <w:rPr>
                          <w:lang w:val="en-US"/>
                        </w:rPr>
                      </w:pPr>
                    </w:p>
                    <w:p w14:paraId="532D7339" w14:textId="77777777" w:rsidR="008033D4" w:rsidRDefault="008033D4">
                      <w:pPr>
                        <w:rPr>
                          <w:lang w:val="en-US"/>
                        </w:rPr>
                      </w:pPr>
                    </w:p>
                  </w:txbxContent>
                </v:textbox>
                <w10:wrap type="square"/>
              </v:shape>
            </w:pict>
          </mc:Fallback>
        </mc:AlternateContent>
      </w:r>
      <w:r>
        <w:t>Sub-topic 6-1 Spectrum aggregation</w:t>
      </w:r>
    </w:p>
    <w:p w14:paraId="490DBA30" w14:textId="23C1E74F" w:rsidR="008033D4" w:rsidRDefault="00655B74">
      <w:pPr>
        <w:rPr>
          <w:lang w:val="en-US" w:eastAsia="zh-CN"/>
        </w:rPr>
      </w:pPr>
      <w:r>
        <w:rPr>
          <w:lang w:val="en-US" w:eastAsia="zh-CN"/>
        </w:rPr>
        <w:t xml:space="preserve">Spectrum aggregation discussion will be </w:t>
      </w:r>
      <w:proofErr w:type="gramStart"/>
      <w:r>
        <w:rPr>
          <w:lang w:val="en-US" w:eastAsia="zh-CN"/>
        </w:rPr>
        <w:t>in</w:t>
      </w:r>
      <w:proofErr w:type="gramEnd"/>
      <w:r>
        <w:rPr>
          <w:lang w:val="en-US" w:eastAsia="zh-CN"/>
        </w:rPr>
        <w:t xml:space="preserve"> RAN1 agenda in February meeting.</w:t>
      </w:r>
    </w:p>
    <w:p w14:paraId="2EAC9FC0" w14:textId="697C3423" w:rsidR="008033D4" w:rsidRDefault="006C6AA9">
      <w:pPr>
        <w:rPr>
          <w:lang w:val="en-US" w:eastAsia="zh-CN"/>
        </w:rPr>
      </w:pPr>
      <w:r w:rsidRPr="006C6AA9">
        <w:rPr>
          <w:noProof/>
          <w:lang w:val="en-US" w:eastAsia="zh-CN"/>
        </w:rPr>
        <mc:AlternateContent>
          <mc:Choice Requires="wps">
            <w:drawing>
              <wp:anchor distT="45720" distB="45720" distL="114300" distR="114300" simplePos="0" relativeHeight="251658248" behindDoc="0" locked="0" layoutInCell="1" allowOverlap="1" wp14:anchorId="55A31C7F" wp14:editId="28A5E9B4">
                <wp:simplePos x="0" y="0"/>
                <wp:positionH relativeFrom="margin">
                  <wp:align>left</wp:align>
                </wp:positionH>
                <wp:positionV relativeFrom="paragraph">
                  <wp:posOffset>288925</wp:posOffset>
                </wp:positionV>
                <wp:extent cx="6121400" cy="1905000"/>
                <wp:effectExtent l="0" t="0" r="12700" b="19050"/>
                <wp:wrapSquare wrapText="bothSides"/>
                <wp:docPr id="6880433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905000"/>
                        </a:xfrm>
                        <a:prstGeom prst="rect">
                          <a:avLst/>
                        </a:prstGeom>
                        <a:solidFill>
                          <a:srgbClr val="FFFFFF"/>
                        </a:solidFill>
                        <a:ln w="9525">
                          <a:solidFill>
                            <a:srgbClr val="000000"/>
                          </a:solidFill>
                          <a:miter lim="800000"/>
                          <a:headEnd/>
                          <a:tailEnd/>
                        </a:ln>
                      </wps:spPr>
                      <wps:txbx>
                        <w:txbxContent>
                          <w:p w14:paraId="200B967E" w14:textId="77777777" w:rsidR="00DF3411" w:rsidRPr="00055549" w:rsidRDefault="00DF3411" w:rsidP="00DF341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779924EE" w14:textId="77777777" w:rsidR="00DF3411" w:rsidRPr="00055549" w:rsidRDefault="00DF3411" w:rsidP="00DF341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Below</w:t>
                            </w:r>
                            <w:r w:rsidRPr="00055549" w:rsidDel="00B7745C">
                              <w:rPr>
                                <w:rFonts w:eastAsia="SimSun"/>
                                <w:szCs w:val="24"/>
                                <w:lang w:eastAsia="zh-CN"/>
                              </w:rPr>
                              <w:t xml:space="preserve"> </w:t>
                            </w:r>
                            <w:r w:rsidRPr="00055549">
                              <w:rPr>
                                <w:rFonts w:eastAsia="SimSun"/>
                                <w:szCs w:val="24"/>
                                <w:lang w:eastAsia="zh-CN"/>
                              </w:rPr>
                              <w:t>spectrum aggregation topics</w:t>
                            </w:r>
                            <w:r>
                              <w:rPr>
                                <w:rFonts w:eastAsia="SimSun"/>
                                <w:szCs w:val="24"/>
                                <w:lang w:eastAsia="zh-CN"/>
                              </w:rPr>
                              <w:t xml:space="preserve"> can be discussed as starting point.</w:t>
                            </w:r>
                            <w:r w:rsidRPr="00055549">
                              <w:rPr>
                                <w:rFonts w:eastAsia="SimSun"/>
                                <w:szCs w:val="24"/>
                                <w:lang w:eastAsia="zh-CN"/>
                              </w:rPr>
                              <w:t xml:space="preserve"> </w:t>
                            </w:r>
                          </w:p>
                          <w:p w14:paraId="492AB167" w14:textId="77777777" w:rsidR="00DF3411" w:rsidRPr="00055549"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RF switch-time performance</w:t>
                            </w:r>
                          </w:p>
                          <w:p w14:paraId="05E48879" w14:textId="77777777" w:rsidR="00DF3411" w:rsidRPr="00055549"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Need for intra-band support of non-contiguous UL CA and RB allocations</w:t>
                            </w:r>
                          </w:p>
                          <w:p w14:paraId="2B544B72" w14:textId="77777777" w:rsidR="00DF3411" w:rsidRPr="00055549"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Study benefits-drawbacks of using CA vs. using wider single carrier BW</w:t>
                            </w:r>
                          </w:p>
                          <w:p w14:paraId="5BDF24D0" w14:textId="77777777" w:rsidR="00DF3411"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 xml:space="preserve">Study how to account for simultaneous TX/RX between the bands properly from the beginning </w:t>
                            </w:r>
                          </w:p>
                          <w:p w14:paraId="51F9AD8B" w14:textId="3C12DA54" w:rsidR="006C6AA9" w:rsidRPr="00DF3411" w:rsidRDefault="00DF3411" w:rsidP="00DF341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Discuss band combination simplification in spectrum agenda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A31C7F" id="_x0000_s1032" type="#_x0000_t202" style="position:absolute;margin-left:0;margin-top:22.75pt;width:482pt;height:150pt;z-index:251658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">
                <v:textbox>
                  <w:txbxContent>
                    <w:p w14:paraId="200B967E" w14:textId="77777777" w:rsidR="00DF3411" w:rsidRPr="00055549" w:rsidRDefault="00DF3411" w:rsidP="00DF341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779924EE" w14:textId="77777777" w:rsidR="00DF3411" w:rsidRPr="00055549" w:rsidRDefault="00DF3411" w:rsidP="00DF341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Below</w:t>
                      </w:r>
                      <w:r w:rsidRPr="00055549" w:rsidDel="00B7745C">
                        <w:rPr>
                          <w:rFonts w:eastAsia="SimSun"/>
                          <w:szCs w:val="24"/>
                          <w:lang w:eastAsia="zh-CN"/>
                        </w:rPr>
                        <w:t xml:space="preserve"> </w:t>
                      </w:r>
                      <w:r w:rsidRPr="00055549">
                        <w:rPr>
                          <w:rFonts w:eastAsia="SimSun"/>
                          <w:szCs w:val="24"/>
                          <w:lang w:eastAsia="zh-CN"/>
                        </w:rPr>
                        <w:t>spectrum aggregation topics</w:t>
                      </w:r>
                      <w:r>
                        <w:rPr>
                          <w:rFonts w:eastAsia="SimSun"/>
                          <w:szCs w:val="24"/>
                          <w:lang w:eastAsia="zh-CN"/>
                        </w:rPr>
                        <w:t xml:space="preserve"> can be discussed as starting point.</w:t>
                      </w:r>
                      <w:r w:rsidRPr="00055549">
                        <w:rPr>
                          <w:rFonts w:eastAsia="SimSun"/>
                          <w:szCs w:val="24"/>
                          <w:lang w:eastAsia="zh-CN"/>
                        </w:rPr>
                        <w:t xml:space="preserve"> </w:t>
                      </w:r>
                    </w:p>
                    <w:p w14:paraId="492AB167" w14:textId="77777777" w:rsidR="00DF3411" w:rsidRPr="00055549"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RF switch-time performance</w:t>
                      </w:r>
                    </w:p>
                    <w:p w14:paraId="05E48879" w14:textId="77777777" w:rsidR="00DF3411" w:rsidRPr="00055549"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Need for intra-band support of non-contiguous UL CA and RB allocations</w:t>
                      </w:r>
                    </w:p>
                    <w:p w14:paraId="2B544B72" w14:textId="77777777" w:rsidR="00DF3411" w:rsidRPr="00055549"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Study benefits-drawbacks of using CA vs. using wider single carrier BW</w:t>
                      </w:r>
                    </w:p>
                    <w:p w14:paraId="5BDF24D0" w14:textId="77777777" w:rsidR="00DF3411" w:rsidRDefault="00DF3411" w:rsidP="00DF3411">
                      <w:pPr>
                        <w:pStyle w:val="ListParagraph"/>
                        <w:numPr>
                          <w:ilvl w:val="3"/>
                          <w:numId w:val="9"/>
                        </w:numPr>
                        <w:overflowPunct/>
                        <w:autoSpaceDE/>
                        <w:autoSpaceDN/>
                        <w:adjustRightInd/>
                        <w:spacing w:after="120"/>
                        <w:ind w:left="3096" w:firstLineChars="0"/>
                        <w:textAlignment w:val="auto"/>
                        <w:rPr>
                          <w:rFonts w:eastAsia="SimSun"/>
                          <w:szCs w:val="24"/>
                          <w:lang w:eastAsia="zh-CN"/>
                        </w:rPr>
                      </w:pPr>
                      <w:r w:rsidRPr="00055549">
                        <w:rPr>
                          <w:rFonts w:eastAsia="SimSun"/>
                          <w:szCs w:val="24"/>
                          <w:lang w:eastAsia="zh-CN"/>
                        </w:rPr>
                        <w:t xml:space="preserve">Study how to account for simultaneous TX/RX between the bands properly from the beginning </w:t>
                      </w:r>
                    </w:p>
                    <w:p w14:paraId="51F9AD8B" w14:textId="3C12DA54" w:rsidR="006C6AA9" w:rsidRPr="00DF3411" w:rsidRDefault="00DF3411" w:rsidP="00DF341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055549">
                        <w:rPr>
                          <w:rFonts w:eastAsia="SimSun"/>
                          <w:szCs w:val="24"/>
                          <w:lang w:eastAsia="zh-CN"/>
                        </w:rPr>
                        <w:t>Discuss band combination simplification in spectrum agenda</w:t>
                      </w:r>
                    </w:p>
                  </w:txbxContent>
                </v:textbox>
                <w10:wrap type="square" anchorx="margin"/>
              </v:shape>
            </w:pict>
          </mc:Fallback>
        </mc:AlternateContent>
      </w:r>
      <w:r>
        <w:rPr>
          <w:lang w:val="en-US" w:eastAsia="zh-CN"/>
        </w:rPr>
        <w:t>Agreements in RAN4 in previous meeting:</w:t>
      </w:r>
    </w:p>
    <w:p w14:paraId="1ECDA32D" w14:textId="77777777" w:rsidR="006C6AA9" w:rsidRDefault="006C6AA9">
      <w:pPr>
        <w:rPr>
          <w:lang w:val="en-US" w:eastAsia="zh-CN"/>
        </w:rPr>
      </w:pPr>
    </w:p>
    <w:p w14:paraId="2F795A33" w14:textId="77777777" w:rsidR="008033D4" w:rsidRDefault="00655B74">
      <w:pPr>
        <w:rPr>
          <w:b/>
          <w:u w:val="single"/>
          <w:lang w:eastAsia="ko-KR"/>
        </w:rPr>
      </w:pPr>
      <w:r>
        <w:rPr>
          <w:b/>
          <w:u w:val="single"/>
          <w:lang w:eastAsia="ko-KR"/>
        </w:rPr>
        <w:t>Issue 6-1-1: Intra-band non-contiguous CA</w:t>
      </w:r>
    </w:p>
    <w:p w14:paraId="5D861B03" w14:textId="77777777" w:rsidR="008033D4" w:rsidRDefault="00655B74">
      <w:pPr>
        <w:rPr>
          <w:bCs/>
          <w:lang w:eastAsia="ko-KR"/>
        </w:rPr>
      </w:pPr>
      <w:r>
        <w:rPr>
          <w:bCs/>
          <w:lang w:eastAsia="ko-KR"/>
        </w:rPr>
        <w:t>Key observations:</w:t>
      </w:r>
    </w:p>
    <w:p w14:paraId="7CC71CAD" w14:textId="77777777" w:rsidR="008033D4" w:rsidRDefault="00655B74">
      <w:pPr>
        <w:pStyle w:val="ListParagraph"/>
        <w:numPr>
          <w:ilvl w:val="0"/>
          <w:numId w:val="12"/>
        </w:numPr>
        <w:ind w:firstLineChars="0"/>
        <w:rPr>
          <w:rFonts w:eastAsia="SimSun"/>
          <w:bCs/>
          <w:lang w:eastAsia="ko-KR"/>
        </w:rPr>
      </w:pPr>
      <w:r>
        <w:rPr>
          <w:bCs/>
          <w:lang w:eastAsia="ko-KR"/>
        </w:rPr>
        <w:t>The intra-band non-contiguous UL CA and RB allocations suffer from high MPR which can only be used in limited condition.</w:t>
      </w:r>
    </w:p>
    <w:p w14:paraId="7DA409D6"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1A53A6"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Check for operator demand for intra-band non-contiguous UL CA</w:t>
      </w:r>
    </w:p>
    <w:p w14:paraId="2207D95A"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Evaluate whether intra-band non-contiguous UL CA should or should not be specified in RAN4 accounting all the constraints observed during 5G</w:t>
      </w:r>
    </w:p>
    <w:p w14:paraId="222A2791"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Consider switched UL to utilize non-contiguous carriers</w:t>
      </w:r>
    </w:p>
    <w:p w14:paraId="463C9F4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B7F43D"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2218288" w14:textId="77777777" w:rsidR="008033D4" w:rsidRDefault="008033D4">
      <w:pPr>
        <w:rPr>
          <w:i/>
          <w:color w:val="0070C0"/>
          <w:lang w:eastAsia="zh-CN"/>
        </w:rPr>
      </w:pPr>
    </w:p>
    <w:p w14:paraId="2A9961FE" w14:textId="77777777" w:rsidR="008033D4" w:rsidRDefault="00655B74">
      <w:pPr>
        <w:rPr>
          <w:b/>
          <w:u w:val="single"/>
          <w:lang w:eastAsia="ko-KR"/>
        </w:rPr>
      </w:pPr>
      <w:r>
        <w:rPr>
          <w:b/>
          <w:u w:val="single"/>
          <w:lang w:eastAsia="ko-KR"/>
        </w:rPr>
        <w:lastRenderedPageBreak/>
        <w:t>Issue 6-1-2: Intra-band contiguous CA</w:t>
      </w:r>
    </w:p>
    <w:p w14:paraId="595104CB"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31D071"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Study</w:t>
      </w:r>
    </w:p>
    <w:p w14:paraId="561639B8"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for BCS</w:t>
      </w:r>
    </w:p>
    <w:p w14:paraId="2DB12A4D"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requirements for non-contiguous RBs are needed</w:t>
      </w:r>
    </w:p>
    <w:p w14:paraId="00B09961"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for bandwidth class B</w:t>
      </w:r>
    </w:p>
    <w:p w14:paraId="11F8C3B5"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F78A357"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21F0282" w14:textId="77777777" w:rsidR="008033D4" w:rsidRDefault="008033D4">
      <w:pPr>
        <w:rPr>
          <w:color w:val="0070C0"/>
          <w:lang w:val="en-US" w:eastAsia="zh-CN"/>
        </w:rPr>
      </w:pPr>
    </w:p>
    <w:p w14:paraId="1AAFF268" w14:textId="77777777" w:rsidR="008033D4" w:rsidRDefault="00655B74">
      <w:pPr>
        <w:rPr>
          <w:b/>
          <w:u w:val="single"/>
          <w:lang w:eastAsia="ko-KR"/>
        </w:rPr>
      </w:pPr>
      <w:r>
        <w:rPr>
          <w:b/>
          <w:u w:val="single"/>
          <w:lang w:eastAsia="ko-KR"/>
        </w:rPr>
        <w:t xml:space="preserve">Issue 6-1-3: Single wide carrier vs. </w:t>
      </w:r>
      <w:proofErr w:type="spellStart"/>
      <w:r>
        <w:rPr>
          <w:b/>
          <w:u w:val="single"/>
          <w:lang w:eastAsia="ko-KR"/>
        </w:rPr>
        <w:t>intraband</w:t>
      </w:r>
      <w:proofErr w:type="spellEnd"/>
      <w:r>
        <w:rPr>
          <w:b/>
          <w:u w:val="single"/>
          <w:lang w:eastAsia="ko-KR"/>
        </w:rPr>
        <w:t xml:space="preserve"> CA</w:t>
      </w:r>
    </w:p>
    <w:p w14:paraId="6AF35250" w14:textId="77777777" w:rsidR="008033D4" w:rsidRDefault="00655B74">
      <w:pPr>
        <w:rPr>
          <w:bCs/>
          <w:lang w:eastAsia="ko-KR"/>
        </w:rPr>
      </w:pPr>
      <w:r>
        <w:rPr>
          <w:bCs/>
          <w:lang w:eastAsia="ko-KR"/>
        </w:rPr>
        <w:t>Key observations:</w:t>
      </w:r>
    </w:p>
    <w:p w14:paraId="13A9B70C" w14:textId="77777777" w:rsidR="008033D4" w:rsidRDefault="00655B74">
      <w:pPr>
        <w:pStyle w:val="ListParagraph"/>
        <w:numPr>
          <w:ilvl w:val="0"/>
          <w:numId w:val="12"/>
        </w:numPr>
        <w:ind w:firstLineChars="0"/>
        <w:contextualSpacing/>
        <w:rPr>
          <w:bCs/>
          <w:lang w:eastAsia="ko-KR"/>
        </w:rPr>
      </w:pPr>
      <w:r>
        <w:rPr>
          <w:bCs/>
          <w:lang w:eastAsia="ko-KR"/>
        </w:rPr>
        <w:t>Wide single carrier bandwidth brings clear benefits over CA, and there may be no need to support multiple solutions for the cases where aggregated BW is not larger than minimum requirement for maximum (DL/UL) UE CBW.</w:t>
      </w:r>
    </w:p>
    <w:p w14:paraId="70DFF97C" w14:textId="77777777" w:rsidR="008033D4" w:rsidRDefault="00655B74">
      <w:pPr>
        <w:pStyle w:val="ListParagraph"/>
        <w:numPr>
          <w:ilvl w:val="1"/>
          <w:numId w:val="12"/>
        </w:numPr>
        <w:ind w:firstLineChars="0"/>
        <w:contextualSpacing/>
        <w:rPr>
          <w:bCs/>
          <w:lang w:eastAsia="ko-KR"/>
        </w:rPr>
      </w:pPr>
      <w:r>
        <w:rPr>
          <w:bCs/>
          <w:lang w:eastAsia="ko-KR"/>
        </w:rPr>
        <w:t>Single wideband carrier maximizes UL power, minimizes overhead e.g., in terms of common channels and avoidance of guard bands, and enables easier BW adaptation.</w:t>
      </w:r>
    </w:p>
    <w:p w14:paraId="5B72F7BE" w14:textId="77777777" w:rsidR="008033D4" w:rsidRDefault="00655B74">
      <w:pPr>
        <w:pStyle w:val="ListParagraph"/>
        <w:numPr>
          <w:ilvl w:val="0"/>
          <w:numId w:val="12"/>
        </w:numPr>
        <w:ind w:firstLineChars="0"/>
        <w:contextualSpacing/>
        <w:rPr>
          <w:bCs/>
          <w:lang w:eastAsia="ko-KR"/>
        </w:rPr>
      </w:pPr>
      <w:r>
        <w:rPr>
          <w:bCs/>
          <w:lang w:eastAsia="ko-KR"/>
        </w:rPr>
        <w:t>UL 400MHz single carrier may require large MPR which make the coverage target in 7GHz is hard to achieve.</w:t>
      </w:r>
    </w:p>
    <w:p w14:paraId="64970ADD" w14:textId="77777777" w:rsidR="008033D4" w:rsidRDefault="00655B74">
      <w:pPr>
        <w:pStyle w:val="ListParagraph"/>
        <w:numPr>
          <w:ilvl w:val="0"/>
          <w:numId w:val="12"/>
        </w:numPr>
        <w:ind w:firstLineChars="0"/>
        <w:contextualSpacing/>
        <w:rPr>
          <w:bCs/>
          <w:lang w:eastAsia="ko-KR"/>
        </w:rPr>
      </w:pPr>
      <w:r>
        <w:rPr>
          <w:bCs/>
          <w:lang w:eastAsia="ko-KR"/>
        </w:rPr>
        <w:t xml:space="preserve">Following aspects should be further </w:t>
      </w:r>
      <w:proofErr w:type="gramStart"/>
      <w:r>
        <w:rPr>
          <w:bCs/>
          <w:lang w:eastAsia="ko-KR"/>
        </w:rPr>
        <w:t>taken into account</w:t>
      </w:r>
      <w:proofErr w:type="gramEnd"/>
      <w:r>
        <w:rPr>
          <w:bCs/>
          <w:lang w:eastAsia="ko-KR"/>
        </w:rPr>
        <w:t xml:space="preserve"> for future study</w:t>
      </w:r>
    </w:p>
    <w:p w14:paraId="1188AE22" w14:textId="77777777" w:rsidR="008033D4" w:rsidRDefault="00655B74">
      <w:pPr>
        <w:pStyle w:val="ListParagraph"/>
        <w:numPr>
          <w:ilvl w:val="1"/>
          <w:numId w:val="12"/>
        </w:numPr>
        <w:ind w:firstLineChars="0"/>
        <w:contextualSpacing/>
        <w:rPr>
          <w:bCs/>
          <w:lang w:eastAsia="ko-KR"/>
        </w:rPr>
      </w:pPr>
      <w:r>
        <w:rPr>
          <w:bCs/>
          <w:lang w:eastAsia="ko-KR"/>
        </w:rPr>
        <w:t>Spectrum utilization</w:t>
      </w:r>
    </w:p>
    <w:p w14:paraId="438D0CC4" w14:textId="77777777" w:rsidR="008033D4" w:rsidRDefault="00655B74">
      <w:pPr>
        <w:pStyle w:val="ListParagraph"/>
        <w:numPr>
          <w:ilvl w:val="1"/>
          <w:numId w:val="12"/>
        </w:numPr>
        <w:ind w:firstLineChars="0"/>
        <w:contextualSpacing/>
        <w:rPr>
          <w:bCs/>
          <w:lang w:eastAsia="ko-KR"/>
        </w:rPr>
      </w:pPr>
      <w:r>
        <w:rPr>
          <w:bCs/>
          <w:lang w:eastAsia="ko-KR"/>
        </w:rPr>
        <w:t xml:space="preserve">Operation complexity and associated unnecessary overhead and latency. </w:t>
      </w:r>
    </w:p>
    <w:p w14:paraId="152FA0CF" w14:textId="77777777" w:rsidR="008033D4" w:rsidRDefault="00655B74">
      <w:pPr>
        <w:pStyle w:val="ListParagraph"/>
        <w:numPr>
          <w:ilvl w:val="1"/>
          <w:numId w:val="12"/>
        </w:numPr>
        <w:ind w:firstLineChars="0"/>
        <w:contextualSpacing/>
        <w:rPr>
          <w:bCs/>
          <w:lang w:eastAsia="ko-KR"/>
        </w:rPr>
      </w:pPr>
      <w:r>
        <w:rPr>
          <w:bCs/>
          <w:lang w:eastAsia="ko-KR"/>
        </w:rPr>
        <w:t xml:space="preserve">UE RF power consumption </w:t>
      </w:r>
    </w:p>
    <w:p w14:paraId="5F38E45D" w14:textId="77777777" w:rsidR="008033D4" w:rsidRDefault="00655B74">
      <w:pPr>
        <w:pStyle w:val="ListParagraph"/>
        <w:numPr>
          <w:ilvl w:val="1"/>
          <w:numId w:val="12"/>
        </w:numPr>
        <w:ind w:firstLineChars="0"/>
        <w:contextualSpacing/>
        <w:rPr>
          <w:bCs/>
          <w:lang w:eastAsia="ko-KR"/>
        </w:rPr>
      </w:pPr>
      <w:r>
        <w:rPr>
          <w:bCs/>
          <w:lang w:eastAsia="ko-KR"/>
        </w:rPr>
        <w:t>PAPR benefit including MPR aspect, for DFT-s-OFDM depending on implementations, and PA model(s).</w:t>
      </w:r>
    </w:p>
    <w:p w14:paraId="249DA259" w14:textId="77777777" w:rsidR="008033D4" w:rsidRDefault="00655B74">
      <w:pPr>
        <w:pStyle w:val="ListParagraph"/>
        <w:numPr>
          <w:ilvl w:val="1"/>
          <w:numId w:val="12"/>
        </w:numPr>
        <w:ind w:firstLineChars="0"/>
        <w:contextualSpacing/>
        <w:rPr>
          <w:bCs/>
          <w:lang w:eastAsia="ko-KR"/>
        </w:rPr>
      </w:pPr>
      <w:r>
        <w:rPr>
          <w:bCs/>
          <w:lang w:eastAsia="ko-KR"/>
        </w:rPr>
        <w:t>Out of band emissions like ACLR, SEM specifically for around 7GHz</w:t>
      </w:r>
    </w:p>
    <w:p w14:paraId="4E69ECA6" w14:textId="77777777" w:rsidR="008033D4" w:rsidRDefault="00655B74">
      <w:pPr>
        <w:pStyle w:val="ListParagraph"/>
        <w:numPr>
          <w:ilvl w:val="1"/>
          <w:numId w:val="12"/>
        </w:numPr>
        <w:ind w:firstLineChars="0"/>
        <w:contextualSpacing/>
        <w:rPr>
          <w:bCs/>
          <w:lang w:eastAsia="ko-KR"/>
        </w:rPr>
      </w:pPr>
      <w:r>
        <w:rPr>
          <w:bCs/>
          <w:lang w:eastAsia="ko-KR"/>
        </w:rPr>
        <w:t>RX SNR considering image rejection and lo position</w:t>
      </w:r>
    </w:p>
    <w:p w14:paraId="50A87E9C" w14:textId="77777777" w:rsidR="008033D4" w:rsidRDefault="00655B74">
      <w:pPr>
        <w:pStyle w:val="ListParagraph"/>
        <w:numPr>
          <w:ilvl w:val="1"/>
          <w:numId w:val="12"/>
        </w:numPr>
        <w:ind w:firstLineChars="0"/>
        <w:contextualSpacing/>
        <w:rPr>
          <w:bCs/>
          <w:lang w:eastAsia="ko-KR"/>
        </w:rPr>
      </w:pPr>
      <w:r>
        <w:rPr>
          <w:bCs/>
          <w:lang w:eastAsia="ko-KR"/>
        </w:rPr>
        <w:t>Blocking with ADC design and Low-pass filter rejection</w:t>
      </w:r>
    </w:p>
    <w:p w14:paraId="6B0E0C7F" w14:textId="77777777" w:rsidR="008033D4" w:rsidRDefault="008033D4">
      <w:pPr>
        <w:pStyle w:val="ListParagraph"/>
        <w:ind w:left="1080" w:firstLineChars="0" w:firstLine="0"/>
        <w:contextualSpacing/>
        <w:rPr>
          <w:bCs/>
          <w:lang w:eastAsia="ko-KR"/>
        </w:rPr>
      </w:pPr>
    </w:p>
    <w:p w14:paraId="15025E93" w14:textId="77777777" w:rsidR="008033D4" w:rsidRDefault="008033D4">
      <w:pPr>
        <w:pStyle w:val="ListParagraph"/>
        <w:ind w:left="1080" w:firstLineChars="0" w:firstLine="0"/>
        <w:contextualSpacing/>
        <w:rPr>
          <w:bCs/>
          <w:lang w:eastAsia="ko-KR"/>
        </w:rPr>
      </w:pPr>
    </w:p>
    <w:p w14:paraId="16F2D96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8A7657"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Consider </w:t>
      </w:r>
      <w:proofErr w:type="gramStart"/>
      <w:r>
        <w:rPr>
          <w:rFonts w:eastAsia="SimSun"/>
          <w:szCs w:val="24"/>
          <w:lang w:eastAsia="zh-CN"/>
        </w:rPr>
        <w:t>to use</w:t>
      </w:r>
      <w:proofErr w:type="gramEnd"/>
      <w:r>
        <w:rPr>
          <w:rFonts w:eastAsia="SimSun"/>
          <w:szCs w:val="24"/>
          <w:lang w:eastAsia="zh-CN"/>
        </w:rPr>
        <w:t xml:space="preserve"> intra-band CA to support UL 400MHz rather than single carrier in 6G, with the 2x200MHz as reference architecture</w:t>
      </w:r>
    </w:p>
    <w:p w14:paraId="43EADD78"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Strive to specify wider single CC BW’s instead of Intra-band contiguous CA, unless study shows uses cases where wider single CC cannot be used.</w:t>
      </w:r>
    </w:p>
    <w:p w14:paraId="243F13C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E72C5D"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99DA88E" w14:textId="77777777" w:rsidR="008033D4" w:rsidRDefault="008033D4">
      <w:pPr>
        <w:spacing w:after="0"/>
        <w:rPr>
          <w:color w:val="0070C0"/>
          <w:lang w:val="en-US" w:eastAsia="zh-CN"/>
        </w:rPr>
      </w:pPr>
    </w:p>
    <w:p w14:paraId="43778FA2" w14:textId="77777777" w:rsidR="00DF3411" w:rsidRDefault="00DF3411">
      <w:pPr>
        <w:spacing w:after="0"/>
        <w:rPr>
          <w:color w:val="0070C0"/>
          <w:lang w:val="en-US" w:eastAsia="zh-CN"/>
        </w:rPr>
      </w:pPr>
    </w:p>
    <w:p w14:paraId="6893C5EF" w14:textId="77777777" w:rsidR="00DF3411" w:rsidRDefault="00DF3411">
      <w:pPr>
        <w:spacing w:after="0"/>
        <w:rPr>
          <w:color w:val="0070C0"/>
          <w:lang w:val="en-US" w:eastAsia="zh-CN"/>
        </w:rPr>
      </w:pPr>
    </w:p>
    <w:p w14:paraId="66D9BFA8" w14:textId="77777777" w:rsidR="00DF3411" w:rsidRDefault="00DF3411">
      <w:pPr>
        <w:spacing w:after="0"/>
        <w:rPr>
          <w:color w:val="0070C0"/>
          <w:lang w:val="en-US" w:eastAsia="zh-CN"/>
        </w:rPr>
      </w:pPr>
    </w:p>
    <w:p w14:paraId="252F0FE5" w14:textId="77777777" w:rsidR="00DF3411" w:rsidRDefault="00DF3411">
      <w:pPr>
        <w:spacing w:after="0"/>
        <w:rPr>
          <w:color w:val="0070C0"/>
          <w:lang w:val="en-US" w:eastAsia="zh-CN"/>
        </w:rPr>
      </w:pPr>
    </w:p>
    <w:p w14:paraId="1A792306" w14:textId="77777777" w:rsidR="00DF3411" w:rsidRDefault="00DF3411">
      <w:pPr>
        <w:spacing w:after="0"/>
        <w:rPr>
          <w:color w:val="0070C0"/>
          <w:lang w:val="en-US" w:eastAsia="zh-CN"/>
        </w:rPr>
      </w:pPr>
    </w:p>
    <w:p w14:paraId="4A6C5B6F" w14:textId="77777777" w:rsidR="00DF3411" w:rsidRDefault="00DF3411">
      <w:pPr>
        <w:spacing w:after="0"/>
        <w:rPr>
          <w:color w:val="0070C0"/>
          <w:lang w:val="en-US" w:eastAsia="zh-CN"/>
        </w:rPr>
      </w:pPr>
    </w:p>
    <w:p w14:paraId="2859BD18" w14:textId="77777777" w:rsidR="00DF3411" w:rsidRDefault="00DF3411">
      <w:pPr>
        <w:spacing w:after="0"/>
        <w:rPr>
          <w:color w:val="0070C0"/>
          <w:lang w:val="en-US" w:eastAsia="zh-CN"/>
        </w:rPr>
      </w:pPr>
    </w:p>
    <w:p w14:paraId="52C3F198" w14:textId="77777777" w:rsidR="00DF3411" w:rsidRDefault="00DF3411">
      <w:pPr>
        <w:spacing w:after="0"/>
        <w:rPr>
          <w:color w:val="0070C0"/>
          <w:lang w:val="en-US" w:eastAsia="zh-CN"/>
        </w:rPr>
      </w:pPr>
    </w:p>
    <w:p w14:paraId="374F48BB" w14:textId="77777777" w:rsidR="00DF3411" w:rsidRDefault="00DF3411">
      <w:pPr>
        <w:spacing w:after="0"/>
        <w:rPr>
          <w:color w:val="0070C0"/>
          <w:lang w:val="en-US" w:eastAsia="zh-CN"/>
        </w:rPr>
      </w:pPr>
    </w:p>
    <w:p w14:paraId="360C798B" w14:textId="77777777" w:rsidR="00DF3411" w:rsidRDefault="00DF3411">
      <w:pPr>
        <w:spacing w:after="0"/>
        <w:rPr>
          <w:color w:val="0070C0"/>
          <w:lang w:val="en-US" w:eastAsia="zh-CN"/>
        </w:rPr>
      </w:pPr>
    </w:p>
    <w:p w14:paraId="62A5E7C6" w14:textId="77777777" w:rsidR="00DF3411" w:rsidRDefault="00DF3411">
      <w:pPr>
        <w:spacing w:after="0"/>
        <w:rPr>
          <w:color w:val="0070C0"/>
          <w:lang w:val="en-US" w:eastAsia="zh-CN"/>
        </w:rPr>
      </w:pPr>
    </w:p>
    <w:p w14:paraId="1552A2C5" w14:textId="77777777" w:rsidR="00DF3411" w:rsidRDefault="00DF3411">
      <w:pPr>
        <w:spacing w:after="0"/>
        <w:rPr>
          <w:color w:val="0070C0"/>
          <w:lang w:val="en-US" w:eastAsia="zh-CN"/>
        </w:rPr>
      </w:pPr>
    </w:p>
    <w:p w14:paraId="5F55B0A0" w14:textId="77777777" w:rsidR="00DF3411" w:rsidRDefault="00DF3411">
      <w:pPr>
        <w:spacing w:after="0"/>
        <w:rPr>
          <w:color w:val="0070C0"/>
          <w:lang w:val="en-US" w:eastAsia="zh-CN"/>
        </w:rPr>
      </w:pPr>
    </w:p>
    <w:p w14:paraId="6065BB00" w14:textId="77777777" w:rsidR="00DF3411" w:rsidRDefault="00DF3411">
      <w:pPr>
        <w:spacing w:after="0"/>
        <w:rPr>
          <w:color w:val="0070C0"/>
          <w:lang w:val="en-US" w:eastAsia="zh-CN"/>
        </w:rPr>
      </w:pPr>
    </w:p>
    <w:p w14:paraId="50580EF9" w14:textId="77777777" w:rsidR="008033D4" w:rsidRDefault="008033D4">
      <w:pPr>
        <w:spacing w:after="0"/>
        <w:rPr>
          <w:color w:val="0070C0"/>
          <w:lang w:val="en-US" w:eastAsia="zh-CN"/>
        </w:rPr>
      </w:pPr>
    </w:p>
    <w:p w14:paraId="5D4359EC" w14:textId="77777777" w:rsidR="008033D4" w:rsidRDefault="00655B74">
      <w:pPr>
        <w:rPr>
          <w:b/>
          <w:u w:val="single"/>
          <w:lang w:eastAsia="ko-KR"/>
        </w:rPr>
      </w:pPr>
      <w:r>
        <w:rPr>
          <w:b/>
          <w:u w:val="single"/>
          <w:lang w:eastAsia="ko-KR"/>
        </w:rPr>
        <w:lastRenderedPageBreak/>
        <w:t xml:space="preserve">Issue 6-1-4: Switch-time performance </w:t>
      </w:r>
    </w:p>
    <w:p w14:paraId="7BDD890C" w14:textId="77777777" w:rsidR="008033D4" w:rsidRDefault="00655B74">
      <w:pPr>
        <w:spacing w:after="120"/>
        <w:rPr>
          <w:szCs w:val="24"/>
          <w:lang w:eastAsia="zh-CN"/>
        </w:rPr>
      </w:pPr>
      <w:r>
        <w:rPr>
          <w:szCs w:val="24"/>
          <w:lang w:eastAsia="zh-CN"/>
        </w:rPr>
        <w:t>Summary of 5G from R4-2520093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28"/>
        <w:gridCol w:w="833"/>
        <w:gridCol w:w="5860"/>
      </w:tblGrid>
      <w:tr w:rsidR="008033D4" w14:paraId="3E64F721"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F9B26" w14:textId="77777777" w:rsidR="008033D4" w:rsidRDefault="00655B74">
            <w:pPr>
              <w:spacing w:after="120"/>
              <w:rPr>
                <w:szCs w:val="24"/>
                <w:lang w:eastAsia="zh-CN"/>
              </w:rPr>
            </w:pPr>
            <w:r>
              <w:rPr>
                <w:b/>
                <w:bCs/>
                <w:szCs w:val="24"/>
                <w:lang w:eastAsia="zh-CN"/>
              </w:rPr>
              <w:t>Scenarios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500282" w14:textId="77777777" w:rsidR="008033D4" w:rsidRDefault="00655B74">
            <w:pPr>
              <w:spacing w:after="120"/>
              <w:rPr>
                <w:szCs w:val="24"/>
                <w:lang w:eastAsia="zh-CN"/>
              </w:rPr>
            </w:pPr>
            <w:r>
              <w:rPr>
                <w:b/>
                <w:bCs/>
                <w:szCs w:val="24"/>
                <w:lang w:eastAsia="zh-CN"/>
              </w:rPr>
              <w:t>Values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7CF8E2" w14:textId="77777777" w:rsidR="008033D4" w:rsidRDefault="00655B74">
            <w:pPr>
              <w:spacing w:after="120"/>
              <w:rPr>
                <w:szCs w:val="24"/>
                <w:lang w:eastAsia="zh-CN"/>
              </w:rPr>
            </w:pPr>
            <w:r>
              <w:rPr>
                <w:b/>
                <w:bCs/>
                <w:szCs w:val="24"/>
                <w:lang w:eastAsia="zh-CN"/>
              </w:rPr>
              <w:t>The RF components which may affect the RF switch-time performance</w:t>
            </w:r>
          </w:p>
        </w:tc>
      </w:tr>
      <w:tr w:rsidR="008033D4" w14:paraId="265FD1ED"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697EBC" w14:textId="77777777" w:rsidR="008033D4" w:rsidRDefault="00655B74">
            <w:pPr>
              <w:spacing w:after="0"/>
              <w:contextualSpacing/>
              <w:rPr>
                <w:szCs w:val="24"/>
                <w:lang w:eastAsia="zh-CN"/>
              </w:rPr>
            </w:pPr>
            <w:r>
              <w:rPr>
                <w:szCs w:val="24"/>
                <w:lang w:eastAsia="zh-CN"/>
              </w:rPr>
              <w:t>UL and DL switching in the same LTE TDD carrier</w:t>
            </w:r>
          </w:p>
        </w:tc>
        <w:tc>
          <w:tcPr>
            <w:tcW w:w="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2FD2A7" w14:textId="77777777" w:rsidR="008033D4" w:rsidRDefault="00655B74">
            <w:pPr>
              <w:spacing w:after="0"/>
              <w:contextualSpacing/>
              <w:rPr>
                <w:szCs w:val="24"/>
                <w:lang w:eastAsia="zh-CN"/>
              </w:rPr>
            </w:pPr>
            <w:r>
              <w:rPr>
                <w:szCs w:val="24"/>
                <w:lang w:eastAsia="zh-CN"/>
              </w:rPr>
              <w:t>20us</w:t>
            </w:r>
          </w:p>
        </w:tc>
        <w:tc>
          <w:tcPr>
            <w:tcW w:w="1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B14123" w14:textId="77777777" w:rsidR="008033D4" w:rsidRDefault="00655B74">
            <w:pPr>
              <w:numPr>
                <w:ilvl w:val="0"/>
                <w:numId w:val="35"/>
              </w:numPr>
              <w:spacing w:after="0"/>
              <w:contextualSpacing/>
              <w:rPr>
                <w:szCs w:val="24"/>
                <w:lang w:eastAsia="zh-CN"/>
              </w:rPr>
            </w:pPr>
            <w:r>
              <w:rPr>
                <w:szCs w:val="24"/>
                <w:lang w:eastAsia="zh-CN"/>
              </w:rPr>
              <w:t>The switch component in main path between PA/LNA and bands filter.</w:t>
            </w:r>
          </w:p>
          <w:p w14:paraId="401CA7D8" w14:textId="77777777" w:rsidR="008033D4" w:rsidRDefault="00655B74">
            <w:pPr>
              <w:numPr>
                <w:ilvl w:val="0"/>
                <w:numId w:val="35"/>
              </w:numPr>
              <w:spacing w:after="0"/>
              <w:contextualSpacing/>
              <w:rPr>
                <w:szCs w:val="24"/>
                <w:lang w:eastAsia="zh-CN"/>
              </w:rPr>
            </w:pPr>
            <w:r>
              <w:rPr>
                <w:szCs w:val="24"/>
                <w:lang w:eastAsia="zh-CN"/>
              </w:rPr>
              <w:t>PA on-off time.</w:t>
            </w:r>
          </w:p>
        </w:tc>
      </w:tr>
      <w:tr w:rsidR="008033D4" w14:paraId="4114C6D9"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053D60" w14:textId="77777777" w:rsidR="008033D4" w:rsidRDefault="00655B74">
            <w:pPr>
              <w:spacing w:after="0"/>
              <w:contextualSpacing/>
              <w:rPr>
                <w:szCs w:val="24"/>
                <w:lang w:eastAsia="zh-CN"/>
              </w:rPr>
            </w:pPr>
            <w:r>
              <w:rPr>
                <w:szCs w:val="24"/>
                <w:lang w:eastAsia="zh-CN"/>
              </w:rPr>
              <w:t>UL and DL switching in the same NR TDD carrier</w:t>
            </w:r>
          </w:p>
        </w:tc>
        <w:tc>
          <w:tcPr>
            <w:tcW w:w="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106244" w14:textId="77777777" w:rsidR="008033D4" w:rsidRDefault="00655B74">
            <w:pPr>
              <w:spacing w:after="0"/>
              <w:contextualSpacing/>
              <w:rPr>
                <w:szCs w:val="24"/>
                <w:lang w:eastAsia="zh-CN"/>
              </w:rPr>
            </w:pPr>
            <w:r>
              <w:rPr>
                <w:szCs w:val="24"/>
                <w:lang w:eastAsia="zh-CN"/>
              </w:rPr>
              <w:t>10us</w:t>
            </w:r>
          </w:p>
        </w:tc>
        <w:tc>
          <w:tcPr>
            <w:tcW w:w="1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96B51B" w14:textId="77777777" w:rsidR="008033D4" w:rsidRDefault="00655B74">
            <w:pPr>
              <w:numPr>
                <w:ilvl w:val="0"/>
                <w:numId w:val="36"/>
              </w:numPr>
              <w:spacing w:after="0"/>
              <w:contextualSpacing/>
              <w:rPr>
                <w:szCs w:val="24"/>
                <w:lang w:eastAsia="zh-CN"/>
              </w:rPr>
            </w:pPr>
            <w:r>
              <w:rPr>
                <w:szCs w:val="24"/>
                <w:lang w:eastAsia="zh-CN"/>
              </w:rPr>
              <w:t>The switch component in main path between PA/LNA and bands filter.</w:t>
            </w:r>
          </w:p>
          <w:p w14:paraId="00AE7D97" w14:textId="77777777" w:rsidR="008033D4" w:rsidRDefault="00655B74">
            <w:pPr>
              <w:numPr>
                <w:ilvl w:val="0"/>
                <w:numId w:val="36"/>
              </w:numPr>
              <w:spacing w:after="0"/>
              <w:contextualSpacing/>
              <w:rPr>
                <w:szCs w:val="24"/>
                <w:lang w:eastAsia="zh-CN"/>
              </w:rPr>
            </w:pPr>
            <w:r>
              <w:rPr>
                <w:szCs w:val="24"/>
                <w:lang w:eastAsia="zh-CN"/>
              </w:rPr>
              <w:t>PA on-off time.</w:t>
            </w:r>
          </w:p>
        </w:tc>
      </w:tr>
      <w:tr w:rsidR="008033D4" w14:paraId="1970353B" w14:textId="77777777">
        <w:tc>
          <w:tcPr>
            <w:tcW w:w="50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1D4720" w14:textId="77777777" w:rsidR="008033D4" w:rsidRDefault="00655B74">
            <w:pPr>
              <w:spacing w:after="0"/>
              <w:contextualSpacing/>
              <w:rPr>
                <w:szCs w:val="24"/>
                <w:lang w:eastAsia="zh-CN"/>
              </w:rPr>
            </w:pPr>
            <w:r>
              <w:rPr>
                <w:szCs w:val="24"/>
                <w:lang w:eastAsia="zh-CN"/>
              </w:rPr>
              <w:t>UL and UL switching between different NR bands/carriers.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3E8930" w14:textId="77777777" w:rsidR="008033D4" w:rsidRDefault="00655B74">
            <w:pPr>
              <w:spacing w:after="0"/>
              <w:contextualSpacing/>
              <w:rPr>
                <w:szCs w:val="24"/>
                <w:lang w:eastAsia="zh-CN"/>
              </w:rPr>
            </w:pPr>
            <w:r>
              <w:rPr>
                <w:szCs w:val="24"/>
                <w:lang w:eastAsia="zh-CN"/>
              </w:rPr>
              <w:t>0us</w:t>
            </w:r>
          </w:p>
        </w:tc>
        <w:tc>
          <w:tcPr>
            <w:tcW w:w="114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21EC39" w14:textId="77777777" w:rsidR="008033D4" w:rsidRDefault="00655B74">
            <w:pPr>
              <w:spacing w:after="0"/>
              <w:contextualSpacing/>
              <w:rPr>
                <w:szCs w:val="24"/>
                <w:lang w:eastAsia="zh-CN"/>
              </w:rPr>
            </w:pPr>
            <w:r>
              <w:rPr>
                <w:szCs w:val="24"/>
                <w:lang w:eastAsia="zh-CN"/>
              </w:rPr>
              <w:t>Two Tx chains were considered as mandatory UE capability. One Tx chain can be switched to the other Tx chain which have been prepared.</w:t>
            </w:r>
          </w:p>
        </w:tc>
      </w:tr>
      <w:tr w:rsidR="008033D4" w14:paraId="03D76C1E"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B6C8EB" w14:textId="77777777" w:rsidR="008033D4" w:rsidRDefault="00655B74">
            <w:pPr>
              <w:spacing w:after="0"/>
              <w:contextualSpacing/>
              <w:rPr>
                <w:szCs w:val="24"/>
                <w:lang w:val="en-US" w:eastAsia="zh-CN"/>
              </w:rPr>
            </w:pPr>
            <w:r>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6807C" w14:textId="77777777" w:rsidR="008033D4" w:rsidRDefault="00655B74">
            <w:pPr>
              <w:spacing w:after="0"/>
              <w:contextualSpacing/>
              <w:rPr>
                <w:szCs w:val="24"/>
                <w:lang w:eastAsia="zh-CN"/>
              </w:rPr>
            </w:pPr>
            <w:r>
              <w:rPr>
                <w:szCs w:val="24"/>
                <w:lang w:eastAsia="zh-CN"/>
              </w:rPr>
              <w:t>35us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C2030" w14:textId="77777777" w:rsidR="008033D4" w:rsidRDefault="00655B74">
            <w:pPr>
              <w:spacing w:after="0"/>
              <w:contextualSpacing/>
              <w:rPr>
                <w:szCs w:val="24"/>
                <w:lang w:eastAsia="zh-CN"/>
              </w:rPr>
            </w:pPr>
            <w:r>
              <w:rPr>
                <w:szCs w:val="24"/>
                <w:lang w:eastAsia="zh-CN"/>
              </w:rPr>
              <w:t>One Tx chain is shared between two different UL bands/carriers.</w:t>
            </w:r>
          </w:p>
          <w:p w14:paraId="222BC2A8" w14:textId="77777777" w:rsidR="008033D4" w:rsidRDefault="00655B74">
            <w:pPr>
              <w:spacing w:after="0"/>
              <w:contextualSpacing/>
              <w:rPr>
                <w:szCs w:val="24"/>
                <w:lang w:eastAsia="zh-CN"/>
              </w:rPr>
            </w:pPr>
            <w:r>
              <w:rPr>
                <w:szCs w:val="24"/>
                <w:lang w:eastAsia="zh-CN"/>
              </w:rPr>
              <w:t xml:space="preserve">Power supply for PA </w:t>
            </w:r>
            <w:proofErr w:type="gramStart"/>
            <w:r>
              <w:rPr>
                <w:szCs w:val="24"/>
                <w:lang w:eastAsia="zh-CN"/>
              </w:rPr>
              <w:t>need</w:t>
            </w:r>
            <w:proofErr w:type="gramEnd"/>
            <w:r>
              <w:rPr>
                <w:szCs w:val="24"/>
                <w:lang w:eastAsia="zh-CN"/>
              </w:rPr>
              <w:t xml:space="preserve"> to be switched without much LO retuning time due to close carrier frequency between two carriers.</w:t>
            </w:r>
          </w:p>
        </w:tc>
      </w:tr>
      <w:tr w:rsidR="008033D4" w14:paraId="0E6DA260"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5B8081" w14:textId="77777777" w:rsidR="008033D4" w:rsidRDefault="00655B74">
            <w:pPr>
              <w:spacing w:after="0"/>
              <w:contextualSpacing/>
              <w:rPr>
                <w:szCs w:val="24"/>
                <w:lang w:val="en-US" w:eastAsia="zh-CN"/>
              </w:rPr>
            </w:pPr>
            <w:r>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5DCB41" w14:textId="77777777" w:rsidR="008033D4" w:rsidRDefault="00655B74">
            <w:pPr>
              <w:spacing w:after="0"/>
              <w:contextualSpacing/>
              <w:rPr>
                <w:szCs w:val="24"/>
                <w:lang w:eastAsia="zh-CN"/>
              </w:rPr>
            </w:pPr>
            <w:r>
              <w:rPr>
                <w:szCs w:val="24"/>
                <w:lang w:eastAsia="zh-CN"/>
              </w:rPr>
              <w:t>140us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4B2FCA" w14:textId="77777777" w:rsidR="008033D4" w:rsidRDefault="00655B74">
            <w:pPr>
              <w:spacing w:after="0"/>
              <w:contextualSpacing/>
              <w:rPr>
                <w:szCs w:val="24"/>
                <w:lang w:eastAsia="zh-CN"/>
              </w:rPr>
            </w:pPr>
            <w:r>
              <w:rPr>
                <w:szCs w:val="24"/>
                <w:lang w:eastAsia="zh-CN"/>
              </w:rPr>
              <w:t>One Tx chain is shared between two different UL bands/carriers.</w:t>
            </w:r>
          </w:p>
          <w:p w14:paraId="3F75348C" w14:textId="77777777" w:rsidR="008033D4" w:rsidRDefault="00655B74">
            <w:pPr>
              <w:spacing w:after="0"/>
              <w:contextualSpacing/>
              <w:rPr>
                <w:szCs w:val="24"/>
                <w:lang w:eastAsia="zh-CN"/>
              </w:rPr>
            </w:pPr>
            <w:r>
              <w:rPr>
                <w:szCs w:val="24"/>
                <w:lang w:eastAsia="zh-CN"/>
              </w:rPr>
              <w:t>Longer enough time to retune the LO between two different UL bands/carriers.</w:t>
            </w:r>
          </w:p>
        </w:tc>
      </w:tr>
      <w:tr w:rsidR="008033D4" w14:paraId="0233849B"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FAE33E" w14:textId="77777777" w:rsidR="008033D4" w:rsidRDefault="00655B74">
            <w:pPr>
              <w:spacing w:after="0"/>
              <w:contextualSpacing/>
              <w:rPr>
                <w:szCs w:val="24"/>
                <w:lang w:val="en-US" w:eastAsia="zh-CN"/>
              </w:rPr>
            </w:pPr>
            <w:r>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EC7500" w14:textId="77777777" w:rsidR="008033D4" w:rsidRDefault="00655B74">
            <w:pPr>
              <w:spacing w:after="0"/>
              <w:contextualSpacing/>
              <w:rPr>
                <w:szCs w:val="24"/>
                <w:lang w:eastAsia="zh-CN"/>
              </w:rPr>
            </w:pPr>
            <w:r>
              <w:rPr>
                <w:szCs w:val="24"/>
                <w:lang w:eastAsia="zh-CN"/>
              </w:rPr>
              <w:t>210us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5152AD" w14:textId="77777777" w:rsidR="008033D4" w:rsidRDefault="00655B74">
            <w:pPr>
              <w:spacing w:after="0"/>
              <w:contextualSpacing/>
              <w:rPr>
                <w:szCs w:val="24"/>
                <w:lang w:eastAsia="zh-CN"/>
              </w:rPr>
            </w:pPr>
            <w:r>
              <w:rPr>
                <w:szCs w:val="24"/>
                <w:lang w:eastAsia="zh-CN"/>
              </w:rPr>
              <w:t>One Tx chain is shared between two different UL bands/carriers.</w:t>
            </w:r>
          </w:p>
          <w:p w14:paraId="0DDD69E1" w14:textId="77777777" w:rsidR="008033D4" w:rsidRDefault="00655B74">
            <w:pPr>
              <w:spacing w:after="0"/>
              <w:contextualSpacing/>
              <w:rPr>
                <w:szCs w:val="24"/>
                <w:lang w:eastAsia="zh-CN"/>
              </w:rPr>
            </w:pPr>
            <w:r>
              <w:rPr>
                <w:szCs w:val="24"/>
                <w:lang w:eastAsia="zh-CN"/>
              </w:rPr>
              <w:t>Some BB parameters should be reconfigured between two different UL bands/carriers.</w:t>
            </w:r>
          </w:p>
        </w:tc>
      </w:tr>
      <w:tr w:rsidR="008033D4" w14:paraId="29E955DC"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2D3B4" w14:textId="77777777" w:rsidR="008033D4" w:rsidRDefault="00655B74">
            <w:pPr>
              <w:spacing w:after="0"/>
              <w:contextualSpacing/>
              <w:rPr>
                <w:szCs w:val="24"/>
                <w:lang w:eastAsia="zh-CN"/>
              </w:rPr>
            </w:pPr>
            <w:r>
              <w:rPr>
                <w:szCs w:val="24"/>
                <w:lang w:eastAsia="zh-CN"/>
              </w:rPr>
              <w:t>Sub1GHz switching between FDD and SDL.</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304603" w14:textId="77777777" w:rsidR="008033D4" w:rsidRDefault="00655B74">
            <w:pPr>
              <w:spacing w:after="0"/>
              <w:contextualSpacing/>
              <w:rPr>
                <w:szCs w:val="24"/>
                <w:lang w:eastAsia="zh-CN"/>
              </w:rPr>
            </w:pPr>
            <w:r>
              <w:rPr>
                <w:szCs w:val="24"/>
                <w:lang w:eastAsia="zh-CN"/>
              </w:rPr>
              <w:t>35us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FA8C40" w14:textId="77777777" w:rsidR="008033D4" w:rsidRDefault="00655B74">
            <w:pPr>
              <w:spacing w:after="0"/>
              <w:contextualSpacing/>
              <w:rPr>
                <w:szCs w:val="24"/>
                <w:lang w:eastAsia="zh-CN"/>
              </w:rPr>
            </w:pPr>
            <w:r>
              <w:rPr>
                <w:szCs w:val="24"/>
                <w:lang w:eastAsia="zh-CN"/>
              </w:rPr>
              <w:t>ASM switching + Antenna retuning??</w:t>
            </w:r>
          </w:p>
          <w:p w14:paraId="75E33EB3" w14:textId="77777777" w:rsidR="008033D4" w:rsidRDefault="00655B74">
            <w:pPr>
              <w:spacing w:after="0"/>
              <w:contextualSpacing/>
              <w:rPr>
                <w:szCs w:val="24"/>
                <w:lang w:eastAsia="zh-CN"/>
              </w:rPr>
            </w:pPr>
            <w:r>
              <w:rPr>
                <w:szCs w:val="24"/>
                <w:lang w:eastAsia="zh-CN"/>
              </w:rPr>
              <w:t>The LO is not shared.</w:t>
            </w:r>
          </w:p>
        </w:tc>
      </w:tr>
      <w:tr w:rsidR="008033D4" w14:paraId="63F56968" w14:textId="77777777">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8FA412" w14:textId="77777777" w:rsidR="008033D4" w:rsidRDefault="00655B74">
            <w:pPr>
              <w:spacing w:after="0"/>
              <w:contextualSpacing/>
              <w:rPr>
                <w:szCs w:val="24"/>
                <w:lang w:val="en-US" w:eastAsia="zh-CN"/>
              </w:rPr>
            </w:pPr>
            <w:r>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964DDC" w14:textId="77777777" w:rsidR="008033D4" w:rsidRDefault="00655B74">
            <w:pPr>
              <w:spacing w:after="0"/>
              <w:contextualSpacing/>
              <w:rPr>
                <w:szCs w:val="24"/>
                <w:lang w:eastAsia="zh-CN"/>
              </w:rPr>
            </w:pPr>
            <w:r>
              <w:rPr>
                <w:szCs w:val="24"/>
                <w:lang w:eastAsia="zh-CN"/>
              </w:rPr>
              <w:t>70us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5CC90" w14:textId="77777777" w:rsidR="008033D4" w:rsidRDefault="00655B74">
            <w:pPr>
              <w:spacing w:after="0"/>
              <w:contextualSpacing/>
              <w:rPr>
                <w:szCs w:val="24"/>
                <w:lang w:eastAsia="zh-CN"/>
              </w:rPr>
            </w:pPr>
            <w:r>
              <w:rPr>
                <w:szCs w:val="24"/>
                <w:lang w:eastAsia="zh-CN"/>
              </w:rPr>
              <w:t>There is no technical discussion on this value.</w:t>
            </w:r>
          </w:p>
        </w:tc>
      </w:tr>
      <w:tr w:rsidR="008033D4" w14:paraId="701348FE" w14:textId="77777777">
        <w:trPr>
          <w:trHeight w:val="387"/>
        </w:trPr>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9A45B" w14:textId="77777777" w:rsidR="008033D4" w:rsidRDefault="00655B74">
            <w:pPr>
              <w:spacing w:after="0"/>
              <w:contextualSpacing/>
              <w:rPr>
                <w:szCs w:val="24"/>
                <w:lang w:val="en-US" w:eastAsia="zh-CN"/>
              </w:rPr>
            </w:pPr>
            <w:r>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30E47" w14:textId="77777777" w:rsidR="008033D4" w:rsidRDefault="00655B74">
            <w:pPr>
              <w:spacing w:after="0"/>
              <w:contextualSpacing/>
              <w:rPr>
                <w:szCs w:val="24"/>
                <w:lang w:eastAsia="zh-CN"/>
              </w:rPr>
            </w:pPr>
            <w:r>
              <w:rPr>
                <w:szCs w:val="24"/>
                <w:lang w:eastAsia="zh-CN"/>
              </w:rPr>
              <w:t>140us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C77DC1" w14:textId="77777777" w:rsidR="008033D4" w:rsidRDefault="00655B74">
            <w:pPr>
              <w:spacing w:after="0"/>
              <w:contextualSpacing/>
              <w:rPr>
                <w:szCs w:val="24"/>
                <w:lang w:eastAsia="zh-CN"/>
              </w:rPr>
            </w:pPr>
            <w:r>
              <w:rPr>
                <w:szCs w:val="24"/>
                <w:lang w:eastAsia="zh-CN"/>
              </w:rPr>
              <w:t>ASM switching + Antenna retuning + LO retuning</w:t>
            </w:r>
          </w:p>
          <w:p w14:paraId="3630254A" w14:textId="77777777" w:rsidR="008033D4" w:rsidRDefault="00655B74">
            <w:pPr>
              <w:spacing w:after="0"/>
              <w:contextualSpacing/>
              <w:rPr>
                <w:szCs w:val="24"/>
                <w:lang w:eastAsia="zh-CN"/>
              </w:rPr>
            </w:pPr>
            <w:r>
              <w:rPr>
                <w:szCs w:val="24"/>
                <w:lang w:eastAsia="zh-CN"/>
              </w:rPr>
              <w:t>Rx chain below LNA including LO is shared between FDD DL band and SDL band.</w:t>
            </w:r>
          </w:p>
        </w:tc>
      </w:tr>
    </w:tbl>
    <w:p w14:paraId="2EE4328F" w14:textId="77777777" w:rsidR="008033D4" w:rsidRDefault="008033D4">
      <w:pPr>
        <w:spacing w:after="120"/>
        <w:rPr>
          <w:szCs w:val="24"/>
          <w:lang w:val="en-US" w:eastAsia="zh-CN"/>
        </w:rPr>
      </w:pPr>
    </w:p>
    <w:p w14:paraId="03745C37"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02494D"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Re-evaluation of switching period lengths to match modern RF chip technology</w:t>
      </w:r>
    </w:p>
    <w:p w14:paraId="4CC2E5F7"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1a: Merge PA on-off time into the UL Tx switching time</w:t>
      </w:r>
    </w:p>
    <w:p w14:paraId="6BFD0A25"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1b: Use [140us, 210us] for switching including LO re-tuning</w:t>
      </w:r>
    </w:p>
    <w:p w14:paraId="657B3057"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2: Postpone the discussion on RF switch-time performance until which kind of switching features are ready in 6G day1.</w:t>
      </w:r>
    </w:p>
    <w:p w14:paraId="41FA6008"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Strive to clarify the scope or “RF switch-time” to have more focused studies from the companies</w:t>
      </w:r>
    </w:p>
    <w:p w14:paraId="3D42F85C"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Use 5G-A Tx switching requirements as baseline for 6G.</w:t>
      </w:r>
    </w:p>
    <w:p w14:paraId="4D3EB903"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RAN4 shall aim for unified framework covering all three switching methods (UL switching, DL switching, UL-DL switching</w:t>
      </w:r>
    </w:p>
    <w:p w14:paraId="7A4C8EE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12A2C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proofErr w:type="gramStart"/>
      <w:r>
        <w:rPr>
          <w:rFonts w:eastAsia="SimSun"/>
          <w:szCs w:val="24"/>
          <w:lang w:eastAsia="zh-CN"/>
        </w:rPr>
        <w:t>It is clear that UL-DL</w:t>
      </w:r>
      <w:proofErr w:type="gramEnd"/>
      <w:r>
        <w:rPr>
          <w:rFonts w:eastAsia="SimSun"/>
          <w:szCs w:val="24"/>
          <w:lang w:eastAsia="zh-CN"/>
        </w:rPr>
        <w:t xml:space="preserve"> switching in TDD carrier will be needed. There are proposals in this meeting e.g. for single switched UL to replace non-contiguous UL CA and LB switching like scheme to avoid MSD.</w:t>
      </w:r>
    </w:p>
    <w:p w14:paraId="73FAD5E6"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Aim to identify relevant switching scenarios during the meeting, further study if switching time for those scenarios can be improved compared to 5G</w:t>
      </w:r>
    </w:p>
    <w:p w14:paraId="78ECC832" w14:textId="77777777" w:rsidR="008033D4" w:rsidRDefault="008033D4">
      <w:pPr>
        <w:spacing w:after="0"/>
        <w:rPr>
          <w:color w:val="0070C0"/>
          <w:lang w:val="en-US" w:eastAsia="zh-CN"/>
        </w:rPr>
      </w:pPr>
    </w:p>
    <w:p w14:paraId="2EC918E1" w14:textId="77777777" w:rsidR="008033D4" w:rsidRDefault="00655B74">
      <w:pPr>
        <w:rPr>
          <w:b/>
          <w:u w:val="single"/>
          <w:lang w:eastAsia="ko-KR"/>
        </w:rPr>
      </w:pPr>
      <w:r>
        <w:rPr>
          <w:b/>
          <w:u w:val="single"/>
          <w:lang w:eastAsia="ko-KR"/>
        </w:rPr>
        <w:t xml:space="preserve">Issue 6-1-5: Simultaneous Tx-Rx </w:t>
      </w:r>
    </w:p>
    <w:p w14:paraId="73CC4D2C" w14:textId="77777777" w:rsidR="008033D4" w:rsidRDefault="008033D4">
      <w:pPr>
        <w:spacing w:after="120"/>
        <w:rPr>
          <w:szCs w:val="24"/>
          <w:lang w:eastAsia="zh-CN"/>
        </w:rPr>
      </w:pPr>
    </w:p>
    <w:p w14:paraId="7FB97E3A"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2C70FB"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1: the following common UE capabilities should be mandatorily supported in 6GR from RF’s perspective:</w:t>
      </w:r>
    </w:p>
    <w:p w14:paraId="65F7150A" w14:textId="77777777" w:rsidR="008033D4" w:rsidRDefault="00655B74">
      <w:pPr>
        <w:pStyle w:val="ListParagraph"/>
        <w:numPr>
          <w:ilvl w:val="2"/>
          <w:numId w:val="9"/>
        </w:numPr>
        <w:spacing w:after="120"/>
        <w:ind w:firstLineChars="0"/>
        <w:rPr>
          <w:rFonts w:eastAsia="SimSun"/>
          <w:szCs w:val="24"/>
          <w:lang w:eastAsia="zh-CN"/>
        </w:rPr>
      </w:pPr>
      <w:r>
        <w:rPr>
          <w:szCs w:val="24"/>
          <w:lang w:eastAsia="zh-CN"/>
        </w:rPr>
        <w:t>To support concurrent operation between one UL band below 2.2GHz and one DL band above 3.3GHz.</w:t>
      </w:r>
    </w:p>
    <w:p w14:paraId="52EF01E4" w14:textId="77777777" w:rsidR="008033D4" w:rsidRDefault="00655B74">
      <w:pPr>
        <w:pStyle w:val="ListParagraph"/>
        <w:numPr>
          <w:ilvl w:val="2"/>
          <w:numId w:val="9"/>
        </w:numPr>
        <w:spacing w:after="120"/>
        <w:ind w:firstLineChars="0"/>
        <w:rPr>
          <w:rFonts w:eastAsia="SimSun"/>
          <w:szCs w:val="24"/>
          <w:lang w:eastAsia="zh-CN"/>
        </w:rPr>
      </w:pPr>
      <w:r>
        <w:rPr>
          <w:szCs w:val="24"/>
          <w:lang w:eastAsia="zh-CN"/>
        </w:rPr>
        <w:t>To support concurrent operation between one DL band below 2.2GHz and one DL band above 3.3GHz.</w:t>
      </w:r>
    </w:p>
    <w:p w14:paraId="362858D4"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2: Mandatory simultaneous Rx/Tx except for Rx and Tx bands with:</w:t>
      </w:r>
    </w:p>
    <w:p w14:paraId="44E47E0E"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Frequency range overlap, frequency adjacency, or close frequency proximity where no feasible filter is available to provide sufficient isolation between Rx and Tx</w:t>
      </w:r>
    </w:p>
    <w:p w14:paraId="0CC4AC0A"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Study which combinations should be specified for simultaneous TX/RX, and study how to capture support of simultaneous TX/RX in the specifications in consistent manner</w:t>
      </w:r>
    </w:p>
    <w:p w14:paraId="7008C40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F0AA66" w14:textId="21351C4D" w:rsidR="008033D4" w:rsidRPr="00DF3411" w:rsidRDefault="00655B74" w:rsidP="00DF341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01C5DD08" w14:textId="77777777" w:rsidR="008033D4" w:rsidRDefault="008033D4">
      <w:pPr>
        <w:pStyle w:val="ListParagraph"/>
        <w:overflowPunct/>
        <w:autoSpaceDE/>
        <w:autoSpaceDN/>
        <w:adjustRightInd/>
        <w:spacing w:after="120"/>
        <w:ind w:left="1440" w:firstLineChars="0" w:firstLine="0"/>
        <w:textAlignment w:val="auto"/>
        <w:rPr>
          <w:rFonts w:eastAsia="SimSun"/>
          <w:szCs w:val="24"/>
          <w:lang w:eastAsia="zh-CN"/>
        </w:rPr>
      </w:pPr>
    </w:p>
    <w:p w14:paraId="1EBD2472" w14:textId="77777777" w:rsidR="008033D4" w:rsidRDefault="00655B74">
      <w:pPr>
        <w:rPr>
          <w:b/>
          <w:u w:val="single"/>
          <w:lang w:eastAsia="ko-KR"/>
        </w:rPr>
      </w:pPr>
      <w:r>
        <w:rPr>
          <w:b/>
          <w:u w:val="single"/>
          <w:lang w:eastAsia="ko-KR"/>
        </w:rPr>
        <w:t xml:space="preserve">Issue 6-1-6: Interruptions </w:t>
      </w:r>
    </w:p>
    <w:p w14:paraId="592BE728"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4FCDCA"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1: Re-evaluate the need for DL interruptions considering modern RF chip technology</w:t>
      </w:r>
    </w:p>
    <w:p w14:paraId="04967336"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RAN4 (RRM/RF) to further study the possibility of reducing the interruption time including the RF retuning time for different UE procedures.</w:t>
      </w:r>
    </w:p>
    <w:p w14:paraId="1ACE9445"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1AD0A5"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need and duration for DL interruptions</w:t>
      </w:r>
    </w:p>
    <w:p w14:paraId="59C2F88C"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whether to cover the topic in UE RF or RRM thread</w:t>
      </w:r>
    </w:p>
    <w:p w14:paraId="27C5EBF4" w14:textId="77777777" w:rsidR="008033D4" w:rsidRDefault="008033D4">
      <w:pPr>
        <w:pStyle w:val="ListParagraph"/>
        <w:overflowPunct/>
        <w:autoSpaceDE/>
        <w:autoSpaceDN/>
        <w:adjustRightInd/>
        <w:spacing w:after="120"/>
        <w:ind w:left="1440" w:firstLineChars="0" w:firstLine="0"/>
        <w:textAlignment w:val="auto"/>
        <w:rPr>
          <w:rFonts w:eastAsia="SimSun"/>
          <w:szCs w:val="24"/>
          <w:lang w:eastAsia="zh-CN"/>
        </w:rPr>
      </w:pPr>
    </w:p>
    <w:p w14:paraId="6EF9B8FE" w14:textId="77777777" w:rsidR="008033D4" w:rsidRDefault="008033D4">
      <w:pPr>
        <w:pStyle w:val="ListParagraph"/>
        <w:overflowPunct/>
        <w:autoSpaceDE/>
        <w:autoSpaceDN/>
        <w:adjustRightInd/>
        <w:spacing w:after="120"/>
        <w:ind w:left="1440" w:firstLineChars="0" w:firstLine="0"/>
        <w:textAlignment w:val="auto"/>
        <w:rPr>
          <w:rFonts w:eastAsia="SimSun"/>
          <w:szCs w:val="24"/>
          <w:lang w:eastAsia="zh-CN"/>
        </w:rPr>
      </w:pPr>
    </w:p>
    <w:p w14:paraId="29803209"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0EA2A34B"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2EBD07C9"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500AB050"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32E81414"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022D2734"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2173A1D5"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5D1E13F7"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65972E53"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67C1BADB"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09031B61"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050BDDDC"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5D833F3E"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107470C9"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46F613CF" w14:textId="77777777" w:rsidR="00C853B9" w:rsidRDefault="00C853B9">
      <w:pPr>
        <w:pStyle w:val="ListParagraph"/>
        <w:overflowPunct/>
        <w:autoSpaceDE/>
        <w:autoSpaceDN/>
        <w:adjustRightInd/>
        <w:spacing w:after="120"/>
        <w:ind w:left="1440" w:firstLineChars="0" w:firstLine="0"/>
        <w:textAlignment w:val="auto"/>
        <w:rPr>
          <w:rFonts w:eastAsia="SimSun"/>
          <w:szCs w:val="24"/>
          <w:lang w:eastAsia="zh-CN"/>
        </w:rPr>
      </w:pPr>
    </w:p>
    <w:p w14:paraId="7D3AE1CE" w14:textId="77777777" w:rsidR="008033D4" w:rsidRDefault="00655B74">
      <w:pPr>
        <w:rPr>
          <w:b/>
          <w:u w:val="single"/>
          <w:lang w:eastAsia="ko-KR"/>
        </w:rPr>
      </w:pPr>
      <w:r>
        <w:rPr>
          <w:b/>
          <w:u w:val="single"/>
          <w:lang w:eastAsia="ko-KR"/>
        </w:rPr>
        <w:lastRenderedPageBreak/>
        <w:t>Issue 6-1-7: RAN1-led schemes: UL-DL decoupling, single cell multi carrier</w:t>
      </w:r>
    </w:p>
    <w:p w14:paraId="56F58DA7"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on RAN4 timeline</w:t>
      </w:r>
    </w:p>
    <w:p w14:paraId="25481636"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1: It is necessary to study the feasibility from RAN4 perspective in advance to provide essential information to RAN1. </w:t>
      </w:r>
    </w:p>
    <w:p w14:paraId="5988E796"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2: RAN4 should begin studies from CA as the spectrum aggregation discussion, and involve into the discussion on other mechanisms such as UL-DL decoupling, cell related pending on the RAN1’s progress</w:t>
      </w:r>
    </w:p>
    <w:p w14:paraId="74295AC1"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3: Elastic cell with multiple carriers is suggested to be studied for multi-carrier operation and RAN4 is suggested to be evolved based on RAN1 LS</w:t>
      </w:r>
    </w:p>
    <w:p w14:paraId="718B8237" w14:textId="77777777" w:rsidR="008033D4" w:rsidRDefault="00655B74">
      <w:pPr>
        <w:pStyle w:val="ListParagraph"/>
        <w:numPr>
          <w:ilvl w:val="0"/>
          <w:numId w:val="9"/>
        </w:numPr>
        <w:spacing w:after="120"/>
        <w:ind w:firstLineChars="0"/>
        <w:rPr>
          <w:rFonts w:eastAsia="SimSun"/>
          <w:szCs w:val="24"/>
          <w:lang w:eastAsia="zh-CN"/>
        </w:rPr>
      </w:pPr>
      <w:r>
        <w:rPr>
          <w:rFonts w:eastAsia="SimSun"/>
          <w:szCs w:val="24"/>
          <w:lang w:eastAsia="zh-CN"/>
        </w:rPr>
        <w:t>Proposals on UL-DL decoupling</w:t>
      </w:r>
    </w:p>
    <w:p w14:paraId="100F6B99"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4: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3A9F8A8C"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5: Following aspects need to be considered</w:t>
      </w:r>
    </w:p>
    <w:p w14:paraId="1592FF05"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Whether to redefine the definition of bands</w:t>
      </w:r>
    </w:p>
    <w:p w14:paraId="434E1458"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 xml:space="preserve">Whether the UE architecture is </w:t>
      </w:r>
      <w:proofErr w:type="gramStart"/>
      <w:r>
        <w:rPr>
          <w:rFonts w:eastAsia="SimSun"/>
          <w:szCs w:val="24"/>
          <w:lang w:eastAsia="zh-CN"/>
        </w:rPr>
        <w:t>changed(</w:t>
      </w:r>
      <w:proofErr w:type="gramEnd"/>
      <w:r>
        <w:rPr>
          <w:rFonts w:eastAsia="SimSun"/>
          <w:szCs w:val="24"/>
          <w:lang w:eastAsia="zh-CN"/>
        </w:rPr>
        <w:t>e.g., filter)</w:t>
      </w:r>
    </w:p>
    <w:p w14:paraId="256F5048"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Interference between DL and UL spectrum resources</w:t>
      </w:r>
    </w:p>
    <w:p w14:paraId="3A67AB9B" w14:textId="77777777" w:rsidR="008033D4" w:rsidRDefault="00655B74">
      <w:pPr>
        <w:pStyle w:val="ListParagraph"/>
        <w:numPr>
          <w:ilvl w:val="0"/>
          <w:numId w:val="9"/>
        </w:numPr>
        <w:spacing w:after="120"/>
        <w:ind w:firstLineChars="0"/>
        <w:rPr>
          <w:rFonts w:eastAsia="SimSun"/>
          <w:szCs w:val="24"/>
          <w:lang w:eastAsia="zh-CN"/>
        </w:rPr>
      </w:pPr>
      <w:r>
        <w:rPr>
          <w:rFonts w:eastAsia="SimSun"/>
          <w:szCs w:val="24"/>
          <w:lang w:eastAsia="zh-CN"/>
        </w:rPr>
        <w:t>Proposals on single carrier multi-cell</w:t>
      </w:r>
    </w:p>
    <w:p w14:paraId="362F1DCB"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7: Study whether it is possible to define only one set of requirements for CA and SCMC when introduced in RAN1 considering CA and SCMC can share the same RF implementation.</w:t>
      </w:r>
    </w:p>
    <w:p w14:paraId="4896CF56"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8: RAN4 work shall focus on RF/RRM feasibility study incl. reference architecture, related scheduling conditions and capability design and the benefits compared to traditional CA framework</w:t>
      </w:r>
    </w:p>
    <w:p w14:paraId="5C9CE0DF"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6BA18F"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Deprioritize discussion in this meeting given no RAN1 work on these yet </w:t>
      </w:r>
    </w:p>
    <w:p w14:paraId="01219690"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Encourage companies to review all inputs to this meeting as well as encourage inputs on which aspects RAN4 should </w:t>
      </w:r>
    </w:p>
    <w:p w14:paraId="0099BADA" w14:textId="77777777" w:rsidR="008033D4" w:rsidRDefault="00655B74">
      <w:pPr>
        <w:spacing w:after="0"/>
        <w:rPr>
          <w:color w:val="0070C0"/>
          <w:lang w:val="en-US" w:eastAsia="zh-CN"/>
        </w:rPr>
      </w:pPr>
      <w:r>
        <w:rPr>
          <w:color w:val="0070C0"/>
          <w:lang w:val="en-US" w:eastAsia="zh-CN"/>
        </w:rPr>
        <w:br w:type="page"/>
      </w:r>
    </w:p>
    <w:p w14:paraId="24A1FAF0" w14:textId="77777777" w:rsidR="008033D4" w:rsidRDefault="00655B74">
      <w:pPr>
        <w:pStyle w:val="Heading1"/>
        <w:rPr>
          <w:lang w:val="en-US" w:eastAsia="ja-JP"/>
        </w:rPr>
      </w:pPr>
      <w:r>
        <w:rPr>
          <w:lang w:val="en-US" w:eastAsia="ja-JP"/>
        </w:rPr>
        <w:lastRenderedPageBreak/>
        <w:t xml:space="preserve">Topic #7: Joint UE and BS RF </w:t>
      </w:r>
    </w:p>
    <w:p w14:paraId="7524A1EF" w14:textId="77777777" w:rsidR="008033D4" w:rsidRDefault="00655B74" w:rsidP="003D53E0">
      <w:pPr>
        <w:pStyle w:val="Heading2"/>
        <w:ind w:left="576"/>
      </w:pPr>
      <w:r>
        <w:rPr>
          <w:rFonts w:hint="eastAsia"/>
        </w:rPr>
        <w:t>Companies</w:t>
      </w:r>
      <w:r>
        <w:t>’ contributions summary</w:t>
      </w:r>
    </w:p>
    <w:tbl>
      <w:tblPr>
        <w:tblW w:w="9340"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68"/>
        <w:gridCol w:w="8087"/>
        <w:gridCol w:w="85"/>
      </w:tblGrid>
      <w:tr w:rsidR="008033D4" w14:paraId="06076E5E"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9655017" w14:textId="77777777" w:rsidR="008033D4" w:rsidRDefault="00655B74">
            <w:pPr>
              <w:pStyle w:val="NormalWeb"/>
              <w:spacing w:before="0" w:beforeAutospacing="0" w:after="0" w:afterAutospacing="0"/>
              <w:rPr>
                <w:b/>
                <w:bCs/>
                <w:sz w:val="20"/>
                <w:szCs w:val="20"/>
              </w:rPr>
            </w:pPr>
            <w:r>
              <w:rPr>
                <w:b/>
                <w:bCs/>
                <w:sz w:val="20"/>
                <w:szCs w:val="20"/>
              </w:rPr>
              <w:t>T-doc number</w:t>
            </w:r>
          </w:p>
          <w:p w14:paraId="5EBE40C5" w14:textId="77777777" w:rsidR="008033D4" w:rsidRDefault="008033D4">
            <w:pPr>
              <w:pStyle w:val="NormalWeb"/>
              <w:spacing w:before="0" w:beforeAutospacing="0" w:after="0" w:afterAutospacing="0"/>
              <w:rPr>
                <w:b/>
                <w:bCs/>
                <w:sz w:val="20"/>
                <w:szCs w:val="20"/>
              </w:rPr>
            </w:pPr>
          </w:p>
          <w:p w14:paraId="43C7AB2B" w14:textId="77777777" w:rsidR="008033D4" w:rsidRDefault="00655B74">
            <w:pPr>
              <w:pStyle w:val="NormalWeb"/>
              <w:spacing w:before="0" w:beforeAutospacing="0" w:after="0" w:afterAutospacing="0"/>
              <w:rPr>
                <w:rFonts w:ascii="Calibri" w:hAnsi="Calibri" w:cs="Calibri"/>
                <w:sz w:val="22"/>
                <w:szCs w:val="22"/>
              </w:rPr>
            </w:pPr>
            <w:r>
              <w:rPr>
                <w:b/>
                <w:bCs/>
                <w:sz w:val="20"/>
                <w:szCs w:val="20"/>
              </w:rPr>
              <w:t>Company</w:t>
            </w:r>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DFE7626" w14:textId="77777777" w:rsidR="008033D4" w:rsidRDefault="00655B74">
            <w:pPr>
              <w:pStyle w:val="NormalWeb"/>
              <w:spacing w:before="0" w:beforeAutospacing="0" w:after="180" w:afterAutospacing="0"/>
              <w:ind w:left="720"/>
              <w:rPr>
                <w:b/>
                <w:bCs/>
                <w:sz w:val="20"/>
                <w:szCs w:val="20"/>
              </w:rPr>
            </w:pPr>
            <w:r>
              <w:rPr>
                <w:b/>
                <w:bCs/>
                <w:sz w:val="20"/>
                <w:szCs w:val="20"/>
              </w:rPr>
              <w:t>Proposals / Observations</w:t>
            </w:r>
          </w:p>
        </w:tc>
      </w:tr>
      <w:tr w:rsidR="008033D4" w14:paraId="799C3847"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21C877" w14:textId="77777777" w:rsidR="008033D4" w:rsidRDefault="008033D4">
            <w:pPr>
              <w:pStyle w:val="NormalWeb"/>
              <w:spacing w:before="0" w:beforeAutospacing="0" w:after="0" w:afterAutospacing="0"/>
              <w:rPr>
                <w:rFonts w:ascii="Calibri" w:hAnsi="Calibri" w:cs="Calibri"/>
                <w:sz w:val="22"/>
                <w:szCs w:val="22"/>
                <w:lang w:val="en-US"/>
              </w:rPr>
            </w:pPr>
            <w:hyperlink r:id="rId102" w:history="1">
              <w:r>
                <w:rPr>
                  <w:rStyle w:val="Hyperlink"/>
                  <w:rFonts w:ascii="Calibri" w:hAnsi="Calibri" w:cs="Calibri"/>
                  <w:sz w:val="22"/>
                  <w:szCs w:val="22"/>
                </w:rPr>
                <w:t>R4-2520093</w:t>
              </w:r>
            </w:hyperlink>
          </w:p>
          <w:p w14:paraId="39145F8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DA1F09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CATT</w:t>
            </w:r>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97F1A7" w14:textId="77777777" w:rsidR="008033D4" w:rsidRDefault="00655B74">
            <w:pPr>
              <w:pStyle w:val="NormalWeb"/>
              <w:spacing w:before="0" w:beforeAutospacing="0" w:after="180" w:afterAutospacing="0"/>
              <w:rPr>
                <w:sz w:val="20"/>
                <w:szCs w:val="20"/>
              </w:rPr>
            </w:pPr>
            <w:r>
              <w:rPr>
                <w:b/>
                <w:bCs/>
                <w:sz w:val="20"/>
                <w:szCs w:val="20"/>
              </w:rPr>
              <w:t>Observation 3:</w:t>
            </w:r>
          </w:p>
          <w:p w14:paraId="681E65DD" w14:textId="77777777" w:rsidR="008033D4" w:rsidRDefault="00655B74">
            <w:pPr>
              <w:pStyle w:val="NormalWeb"/>
              <w:spacing w:before="0" w:beforeAutospacing="0" w:after="180" w:afterAutospacing="0"/>
              <w:rPr>
                <w:sz w:val="20"/>
                <w:szCs w:val="20"/>
              </w:rPr>
            </w:pPr>
            <w:r>
              <w:rPr>
                <w:sz w:val="20"/>
                <w:szCs w:val="20"/>
              </w:rPr>
              <w:t>For 5GA Tx EVM relaxation, it’s the truth that the existing 5G requirements and RF impairment assumptions should be took into consideration.</w:t>
            </w:r>
          </w:p>
          <w:p w14:paraId="7136B316" w14:textId="77777777" w:rsidR="008033D4" w:rsidRDefault="00655B74">
            <w:pPr>
              <w:pStyle w:val="NormalWeb"/>
              <w:spacing w:before="0" w:beforeAutospacing="0" w:after="180" w:afterAutospacing="0"/>
              <w:rPr>
                <w:sz w:val="20"/>
                <w:szCs w:val="20"/>
              </w:rPr>
            </w:pPr>
            <w:r>
              <w:rPr>
                <w:sz w:val="20"/>
                <w:szCs w:val="20"/>
              </w:rPr>
              <w:t xml:space="preserve">For 6G Tx EVM relaxation, RAN4 </w:t>
            </w:r>
            <w:proofErr w:type="gramStart"/>
            <w:r>
              <w:rPr>
                <w:sz w:val="20"/>
                <w:szCs w:val="20"/>
              </w:rPr>
              <w:t>has to</w:t>
            </w:r>
            <w:proofErr w:type="gramEnd"/>
            <w:r>
              <w:rPr>
                <w:sz w:val="20"/>
                <w:szCs w:val="20"/>
              </w:rPr>
              <w:t xml:space="preserve"> wait for the discussion on 6G RF requirements and RF impairment assumptions.</w:t>
            </w:r>
          </w:p>
          <w:p w14:paraId="5A815118" w14:textId="77777777" w:rsidR="008033D4" w:rsidRDefault="00655B74">
            <w:pPr>
              <w:pStyle w:val="NormalWeb"/>
              <w:spacing w:before="0" w:beforeAutospacing="0" w:after="180" w:afterAutospacing="0"/>
              <w:rPr>
                <w:sz w:val="20"/>
                <w:szCs w:val="20"/>
              </w:rPr>
            </w:pPr>
            <w:r>
              <w:rPr>
                <w:sz w:val="20"/>
                <w:szCs w:val="20"/>
              </w:rPr>
              <w:t> </w:t>
            </w:r>
          </w:p>
          <w:p w14:paraId="2E10FA89" w14:textId="77777777" w:rsidR="008033D4" w:rsidRDefault="00655B74">
            <w:pPr>
              <w:pStyle w:val="NormalWeb"/>
              <w:spacing w:before="0" w:beforeAutospacing="0" w:after="180" w:afterAutospacing="0"/>
              <w:rPr>
                <w:sz w:val="20"/>
                <w:szCs w:val="20"/>
              </w:rPr>
            </w:pPr>
            <w:r>
              <w:rPr>
                <w:b/>
                <w:bCs/>
                <w:sz w:val="20"/>
                <w:szCs w:val="20"/>
              </w:rPr>
              <w:t xml:space="preserve">Proposal 7: </w:t>
            </w:r>
            <w:r>
              <w:rPr>
                <w:sz w:val="20"/>
                <w:szCs w:val="20"/>
              </w:rPr>
              <w:t>For the SI scope on Tx EVM relaxation, the following points should be captured.</w:t>
            </w:r>
          </w:p>
          <w:p w14:paraId="5C681410" w14:textId="77777777" w:rsidR="008033D4" w:rsidRDefault="00655B74">
            <w:pPr>
              <w:numPr>
                <w:ilvl w:val="1"/>
                <w:numId w:val="37"/>
              </w:numPr>
              <w:ind w:left="720"/>
              <w:textAlignment w:val="center"/>
            </w:pPr>
            <w:r>
              <w:t xml:space="preserve">Study the impacts on BS receiver from both RF and </w:t>
            </w:r>
            <w:proofErr w:type="spellStart"/>
            <w:r>
              <w:t>demod</w:t>
            </w:r>
            <w:proofErr w:type="spellEnd"/>
            <w:r>
              <w:t xml:space="preserve"> perspectives.</w:t>
            </w:r>
          </w:p>
          <w:p w14:paraId="1FD68FCB" w14:textId="77777777" w:rsidR="008033D4" w:rsidRDefault="00655B74">
            <w:pPr>
              <w:numPr>
                <w:ilvl w:val="1"/>
                <w:numId w:val="37"/>
              </w:numPr>
              <w:ind w:left="720"/>
              <w:textAlignment w:val="center"/>
            </w:pPr>
            <w:r>
              <w:t>Study the system gain for Tx EVM relaxation.</w:t>
            </w:r>
          </w:p>
          <w:p w14:paraId="05571A65" w14:textId="77777777" w:rsidR="008033D4" w:rsidRDefault="00655B74">
            <w:pPr>
              <w:numPr>
                <w:ilvl w:val="1"/>
                <w:numId w:val="37"/>
              </w:numPr>
              <w:ind w:left="720"/>
              <w:textAlignment w:val="center"/>
            </w:pPr>
            <w:r>
              <w:t>Study the potential impacts on the other WGs if network control is needed. Study NBC issues of BS receiver for 5GA if network control is not needed.</w:t>
            </w:r>
          </w:p>
        </w:tc>
      </w:tr>
      <w:tr w:rsidR="008033D4" w14:paraId="6FC2AF08"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806B5"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Huawei</w:t>
            </w:r>
          </w:p>
          <w:p w14:paraId="0F9644F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2E09146" w14:textId="77777777" w:rsidR="008033D4" w:rsidRDefault="008033D4">
            <w:pPr>
              <w:pStyle w:val="NormalWeb"/>
              <w:spacing w:before="0" w:beforeAutospacing="0" w:after="0" w:afterAutospacing="0"/>
              <w:rPr>
                <w:rFonts w:ascii="Calibri" w:hAnsi="Calibri" w:cs="Calibri"/>
                <w:sz w:val="22"/>
                <w:szCs w:val="22"/>
              </w:rPr>
            </w:pPr>
            <w:hyperlink r:id="rId103" w:history="1">
              <w:r>
                <w:rPr>
                  <w:rStyle w:val="Hyperlink"/>
                  <w:rFonts w:ascii="Calibri" w:hAnsi="Calibri" w:cs="Calibri"/>
                  <w:sz w:val="22"/>
                  <w:szCs w:val="22"/>
                </w:rPr>
                <w:t>R4-2520325</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31E03A" w14:textId="77777777" w:rsidR="008033D4" w:rsidRDefault="00655B74">
            <w:pPr>
              <w:pStyle w:val="NormalWeb"/>
              <w:spacing w:before="0" w:beforeAutospacing="0" w:after="180" w:afterAutospacing="0"/>
              <w:rPr>
                <w:sz w:val="20"/>
                <w:szCs w:val="20"/>
              </w:rPr>
            </w:pPr>
            <w:r>
              <w:rPr>
                <w:b/>
                <w:bCs/>
                <w:i/>
                <w:iCs/>
                <w:sz w:val="20"/>
                <w:szCs w:val="20"/>
              </w:rPr>
              <w:t xml:space="preserve">Proposal 6-1: </w:t>
            </w:r>
            <w:r>
              <w:rPr>
                <w:i/>
                <w:iCs/>
                <w:sz w:val="20"/>
                <w:szCs w:val="20"/>
              </w:rPr>
              <w:t>Propose to add dedicated agenda item for the common part of 5GA and 6G Tx EVM relaxation study.</w:t>
            </w:r>
          </w:p>
          <w:p w14:paraId="3073FAF2" w14:textId="77777777" w:rsidR="008033D4" w:rsidRDefault="00655B74">
            <w:pPr>
              <w:pStyle w:val="NormalWeb"/>
              <w:spacing w:before="0" w:beforeAutospacing="0" w:after="0" w:afterAutospacing="0"/>
              <w:rPr>
                <w:sz w:val="20"/>
                <w:szCs w:val="20"/>
              </w:rPr>
            </w:pPr>
            <w:r>
              <w:rPr>
                <w:b/>
                <w:bCs/>
                <w:i/>
                <w:iCs/>
                <w:sz w:val="20"/>
                <w:szCs w:val="20"/>
              </w:rPr>
              <w:t xml:space="preserve">Proposal 6-2: </w:t>
            </w:r>
            <w:r>
              <w:rPr>
                <w:i/>
                <w:iCs/>
                <w:sz w:val="20"/>
                <w:szCs w:val="20"/>
              </w:rPr>
              <w:t>Adopt the following principles regarding the RF assumptions used for 5GA and 6G Tx EVM relaxation study.</w:t>
            </w:r>
          </w:p>
          <w:p w14:paraId="6C6EE2A3" w14:textId="77777777" w:rsidR="008033D4" w:rsidRDefault="00655B74">
            <w:pPr>
              <w:numPr>
                <w:ilvl w:val="1"/>
                <w:numId w:val="38"/>
              </w:numPr>
              <w:spacing w:after="0"/>
              <w:ind w:left="720"/>
              <w:textAlignment w:val="center"/>
              <w:rPr>
                <w:sz w:val="24"/>
                <w:szCs w:val="24"/>
                <w:lang w:val="en-US"/>
              </w:rPr>
            </w:pPr>
            <w:r>
              <w:rPr>
                <w:i/>
                <w:iCs/>
              </w:rPr>
              <w:t>5GA Tx EVM study should be entirely independent from UE RF or system parameter discussion in 6G SI.</w:t>
            </w:r>
          </w:p>
          <w:p w14:paraId="74F9876A" w14:textId="77777777" w:rsidR="008033D4" w:rsidRDefault="00655B74">
            <w:pPr>
              <w:numPr>
                <w:ilvl w:val="2"/>
                <w:numId w:val="38"/>
              </w:numPr>
              <w:spacing w:after="0"/>
              <w:ind w:left="1440"/>
              <w:textAlignment w:val="center"/>
            </w:pPr>
            <w:r>
              <w:rPr>
                <w:i/>
                <w:iCs/>
              </w:rPr>
              <w:t>The existing RF requirements (other than EVM) and RF impairment assumptions shall be used as starting point for 5GA Tx EVM study.</w:t>
            </w:r>
          </w:p>
          <w:p w14:paraId="23CCE59F" w14:textId="77777777" w:rsidR="008033D4" w:rsidRDefault="00655B74">
            <w:pPr>
              <w:numPr>
                <w:ilvl w:val="2"/>
                <w:numId w:val="38"/>
              </w:numPr>
              <w:spacing w:after="0"/>
              <w:ind w:left="1440"/>
              <w:textAlignment w:val="center"/>
            </w:pPr>
            <w:r>
              <w:rPr>
                <w:i/>
                <w:iCs/>
              </w:rPr>
              <w:t>The existing RF requirements (other than EVM) and RF impairment assumptions can be used as starting point for 6G Tx EVM study. Further update can be considered if there are related discussions concluded in 6G SI.</w:t>
            </w:r>
          </w:p>
          <w:p w14:paraId="0691BED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052C274" w14:textId="77777777" w:rsidR="008033D4" w:rsidRDefault="00655B74">
            <w:pPr>
              <w:pStyle w:val="NormalWeb"/>
              <w:spacing w:before="0" w:beforeAutospacing="0" w:after="240" w:afterAutospacing="0"/>
              <w:rPr>
                <w:rFonts w:ascii="Arial" w:hAnsi="Arial" w:cs="Arial"/>
              </w:rPr>
            </w:pPr>
            <w:r>
              <w:rPr>
                <w:rFonts w:ascii="Arial" w:hAnsi="Arial" w:cs="Arial"/>
              </w:rPr>
              <w:t>“Common part” between 5GA non-AI solution and 6G AI solution</w:t>
            </w:r>
          </w:p>
          <w:p w14:paraId="21FAA426" w14:textId="77777777" w:rsidR="008033D4" w:rsidRDefault="00655B74">
            <w:pPr>
              <w:pStyle w:val="NormalWeb"/>
              <w:spacing w:before="0" w:beforeAutospacing="0" w:after="0" w:afterAutospacing="0"/>
              <w:rPr>
                <w:sz w:val="20"/>
                <w:szCs w:val="20"/>
              </w:rPr>
            </w:pPr>
            <w:r>
              <w:rPr>
                <w:b/>
                <w:bCs/>
                <w:i/>
                <w:iCs/>
                <w:sz w:val="20"/>
                <w:szCs w:val="20"/>
              </w:rPr>
              <w:t xml:space="preserve">Proposal 6-3: </w:t>
            </w:r>
            <w:r>
              <w:rPr>
                <w:i/>
                <w:iCs/>
                <w:sz w:val="20"/>
                <w:szCs w:val="20"/>
              </w:rPr>
              <w:t>For simulation assumption alignment purpose, adopt the Tx non-linearity model that had been agreed for UL 256QAM MPR/AMPR evaluation as starting point.</w:t>
            </w:r>
          </w:p>
          <w:p w14:paraId="27780EA3" w14:textId="77777777" w:rsidR="008033D4" w:rsidRDefault="00655B74">
            <w:pPr>
              <w:numPr>
                <w:ilvl w:val="1"/>
                <w:numId w:val="38"/>
              </w:numPr>
              <w:spacing w:after="0"/>
              <w:ind w:left="720"/>
              <w:textAlignment w:val="center"/>
              <w:rPr>
                <w:sz w:val="24"/>
                <w:szCs w:val="24"/>
                <w:lang w:val="en-US"/>
              </w:rPr>
            </w:pPr>
            <w:r>
              <w:rPr>
                <w:i/>
                <w:iCs/>
              </w:rPr>
              <w:t>The total EVM for 256QAM is contributed by four components, i.e. 1.85% from PA, 1.19% from Transmitter, 1.78% from Phase Noise and 2.06% from I/Q imbalance.</w:t>
            </w:r>
          </w:p>
          <w:p w14:paraId="43D64BF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F2D513F" w14:textId="77777777" w:rsidR="008033D4" w:rsidRDefault="00655B74">
            <w:pPr>
              <w:pStyle w:val="NormalWeb"/>
              <w:spacing w:before="0" w:beforeAutospacing="0" w:after="180" w:afterAutospacing="0"/>
              <w:rPr>
                <w:sz w:val="20"/>
                <w:szCs w:val="20"/>
              </w:rPr>
            </w:pPr>
            <w:r>
              <w:rPr>
                <w:b/>
                <w:bCs/>
                <w:i/>
                <w:iCs/>
                <w:sz w:val="20"/>
                <w:szCs w:val="20"/>
              </w:rPr>
              <w:t xml:space="preserve">Proposal 6-4: </w:t>
            </w:r>
            <w:r>
              <w:rPr>
                <w:i/>
                <w:iCs/>
                <w:sz w:val="20"/>
                <w:szCs w:val="20"/>
              </w:rPr>
              <w:t xml:space="preserve">To get </w:t>
            </w:r>
            <w:proofErr w:type="gramStart"/>
            <w:r>
              <w:rPr>
                <w:i/>
                <w:iCs/>
                <w:sz w:val="20"/>
                <w:szCs w:val="20"/>
              </w:rPr>
              <w:t>both of the MPR</w:t>
            </w:r>
            <w:proofErr w:type="gramEnd"/>
            <w:r>
              <w:rPr>
                <w:i/>
                <w:iCs/>
                <w:sz w:val="20"/>
                <w:szCs w:val="20"/>
              </w:rPr>
              <w:t xml:space="preserve"> gain at transmitter and compensation gain at receiver, RAN4 study should determine PA as the major contributor for the relaxed EVM, while the EVM contribution of Transmitter, Phase Noise and I/Q imbalance maintains the level comparable to before EVM relaxation.</w:t>
            </w:r>
          </w:p>
          <w:p w14:paraId="5892A3CB" w14:textId="77777777" w:rsidR="008033D4" w:rsidRDefault="00655B74">
            <w:pPr>
              <w:pStyle w:val="NormalWeb"/>
              <w:spacing w:before="0" w:beforeAutospacing="0" w:after="0" w:afterAutospacing="0"/>
              <w:rPr>
                <w:sz w:val="20"/>
                <w:szCs w:val="20"/>
              </w:rPr>
            </w:pPr>
            <w:r>
              <w:rPr>
                <w:b/>
                <w:bCs/>
                <w:i/>
                <w:iCs/>
                <w:sz w:val="20"/>
                <w:szCs w:val="20"/>
              </w:rPr>
              <w:t xml:space="preserve">Proposal 6-5: </w:t>
            </w:r>
            <w:r>
              <w:rPr>
                <w:i/>
                <w:iCs/>
                <w:sz w:val="20"/>
                <w:szCs w:val="20"/>
              </w:rPr>
              <w:t>For simulation assumption alignment purpose, the polynomial model in R4-164542 can be used as a starting point. And RAN4 not to limit the PA model used for evaluation on Tx EVM relaxation, but all PA models shall follow the same calibration conditions.</w:t>
            </w:r>
          </w:p>
          <w:p w14:paraId="0CA28EA5" w14:textId="77777777" w:rsidR="008033D4" w:rsidRDefault="00655B74">
            <w:pPr>
              <w:numPr>
                <w:ilvl w:val="1"/>
                <w:numId w:val="38"/>
              </w:numPr>
              <w:spacing w:after="0"/>
              <w:ind w:left="720"/>
              <w:textAlignment w:val="center"/>
              <w:rPr>
                <w:sz w:val="24"/>
                <w:szCs w:val="24"/>
                <w:lang w:val="en-US"/>
              </w:rPr>
            </w:pPr>
            <w:r>
              <w:rPr>
                <w:i/>
                <w:iCs/>
              </w:rPr>
              <w:t>DFT-s-OFDM waveform and QPSK modulation in 20MHz 100RB</w:t>
            </w:r>
          </w:p>
          <w:p w14:paraId="534718FF" w14:textId="77777777" w:rsidR="008033D4" w:rsidRDefault="00655B74">
            <w:pPr>
              <w:numPr>
                <w:ilvl w:val="1"/>
                <w:numId w:val="38"/>
              </w:numPr>
              <w:spacing w:after="0"/>
              <w:ind w:left="720"/>
              <w:textAlignment w:val="center"/>
            </w:pPr>
            <w:r>
              <w:rPr>
                <w:i/>
                <w:iCs/>
              </w:rPr>
              <w:t xml:space="preserve">30 </w:t>
            </w:r>
            <w:proofErr w:type="spellStart"/>
            <w:r>
              <w:rPr>
                <w:i/>
                <w:iCs/>
              </w:rPr>
              <w:t>dBc</w:t>
            </w:r>
            <w:proofErr w:type="spellEnd"/>
            <w:r>
              <w:rPr>
                <w:i/>
                <w:iCs/>
              </w:rPr>
              <w:t xml:space="preserve"> ACLR (for PC3) or 31 </w:t>
            </w:r>
            <w:proofErr w:type="spellStart"/>
            <w:r>
              <w:rPr>
                <w:i/>
                <w:iCs/>
              </w:rPr>
              <w:t>dBc</w:t>
            </w:r>
            <w:proofErr w:type="spellEnd"/>
            <w:r>
              <w:rPr>
                <w:i/>
                <w:iCs/>
              </w:rPr>
              <w:t xml:space="preserve"> ACLR (for PC2), -28dBc IQ image, -28dBc carrier leakage and 60dBc CIM3</w:t>
            </w:r>
          </w:p>
          <w:p w14:paraId="6996CC4B" w14:textId="77777777" w:rsidR="008033D4" w:rsidRDefault="00655B74">
            <w:pPr>
              <w:numPr>
                <w:ilvl w:val="1"/>
                <w:numId w:val="38"/>
              </w:numPr>
              <w:spacing w:after="0"/>
              <w:ind w:left="720"/>
              <w:textAlignment w:val="center"/>
            </w:pPr>
            <w:r>
              <w:rPr>
                <w:i/>
                <w:iCs/>
              </w:rPr>
              <w:t>1dB MPR</w:t>
            </w:r>
          </w:p>
          <w:p w14:paraId="59285B6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 </w:t>
            </w:r>
          </w:p>
          <w:p w14:paraId="7C471F15" w14:textId="77777777" w:rsidR="008033D4" w:rsidRDefault="00655B74">
            <w:pPr>
              <w:pStyle w:val="NormalWeb"/>
              <w:spacing w:before="120" w:beforeAutospacing="0" w:after="180" w:afterAutospacing="0"/>
              <w:rPr>
                <w:sz w:val="20"/>
                <w:szCs w:val="20"/>
              </w:rPr>
            </w:pPr>
            <w:r>
              <w:rPr>
                <w:b/>
                <w:bCs/>
                <w:i/>
                <w:iCs/>
                <w:sz w:val="20"/>
                <w:szCs w:val="20"/>
                <w:u w:val="single"/>
              </w:rPr>
              <w:t xml:space="preserve">Work steps and evaluation methodology </w:t>
            </w:r>
          </w:p>
          <w:p w14:paraId="4F807053" w14:textId="77777777" w:rsidR="008033D4" w:rsidRDefault="00655B74">
            <w:pPr>
              <w:pStyle w:val="NormalWeb"/>
              <w:spacing w:before="0" w:beforeAutospacing="0" w:after="0" w:afterAutospacing="0"/>
              <w:rPr>
                <w:sz w:val="20"/>
                <w:szCs w:val="20"/>
              </w:rPr>
            </w:pPr>
            <w:r>
              <w:rPr>
                <w:b/>
                <w:bCs/>
                <w:i/>
                <w:iCs/>
                <w:sz w:val="20"/>
                <w:szCs w:val="20"/>
              </w:rPr>
              <w:t xml:space="preserve">Proposal 6-6: </w:t>
            </w:r>
            <w:r>
              <w:rPr>
                <w:i/>
                <w:iCs/>
                <w:sz w:val="20"/>
                <w:szCs w:val="20"/>
              </w:rPr>
              <w:t>Adopt the following work steps for both 5GA non-AI and 6G AI study.</w:t>
            </w:r>
          </w:p>
          <w:p w14:paraId="0D61F832" w14:textId="77777777" w:rsidR="008033D4" w:rsidRDefault="00655B74">
            <w:pPr>
              <w:numPr>
                <w:ilvl w:val="1"/>
                <w:numId w:val="38"/>
              </w:numPr>
              <w:spacing w:after="0"/>
              <w:ind w:left="720"/>
              <w:textAlignment w:val="center"/>
              <w:rPr>
                <w:sz w:val="24"/>
                <w:szCs w:val="24"/>
                <w:lang w:val="en-US"/>
              </w:rPr>
            </w:pPr>
            <w:r>
              <w:rPr>
                <w:i/>
                <w:iCs/>
              </w:rPr>
              <w:t xml:space="preserve">Step-1: Clarify RF and </w:t>
            </w:r>
            <w:proofErr w:type="spellStart"/>
            <w:r>
              <w:rPr>
                <w:i/>
                <w:iCs/>
              </w:rPr>
              <w:t>Demod</w:t>
            </w:r>
            <w:proofErr w:type="spellEnd"/>
            <w:r>
              <w:rPr>
                <w:i/>
                <w:iCs/>
              </w:rPr>
              <w:t xml:space="preserve"> simulation assumptions for simulation</w:t>
            </w:r>
          </w:p>
          <w:p w14:paraId="027B5A0E" w14:textId="77777777" w:rsidR="008033D4" w:rsidRDefault="00655B74">
            <w:pPr>
              <w:numPr>
                <w:ilvl w:val="2"/>
                <w:numId w:val="38"/>
              </w:numPr>
              <w:spacing w:after="0"/>
              <w:ind w:left="1440"/>
              <w:textAlignment w:val="center"/>
            </w:pPr>
            <w:r>
              <w:rPr>
                <w:i/>
                <w:iCs/>
              </w:rPr>
              <w:t>Tx non-linearity model, including total EVM contributors and PA model</w:t>
            </w:r>
          </w:p>
          <w:p w14:paraId="513A6DED" w14:textId="77777777" w:rsidR="008033D4" w:rsidRDefault="00655B74">
            <w:pPr>
              <w:numPr>
                <w:ilvl w:val="2"/>
                <w:numId w:val="38"/>
              </w:numPr>
              <w:spacing w:after="0"/>
              <w:ind w:left="1440"/>
              <w:textAlignment w:val="center"/>
            </w:pPr>
            <w:r>
              <w:rPr>
                <w:i/>
                <w:iCs/>
              </w:rPr>
              <w:t>Existing UE RF requirements except EVM remain the same (at least for 5GA study)</w:t>
            </w:r>
          </w:p>
          <w:p w14:paraId="499808B2" w14:textId="77777777" w:rsidR="008033D4" w:rsidRDefault="00655B74">
            <w:pPr>
              <w:numPr>
                <w:ilvl w:val="2"/>
                <w:numId w:val="38"/>
              </w:numPr>
              <w:spacing w:after="0"/>
              <w:ind w:left="1440"/>
              <w:textAlignment w:val="center"/>
            </w:pPr>
            <w:r>
              <w:rPr>
                <w:i/>
                <w:iCs/>
              </w:rPr>
              <w:t xml:space="preserve">Reference </w:t>
            </w:r>
            <w:proofErr w:type="spellStart"/>
            <w:r>
              <w:rPr>
                <w:i/>
                <w:iCs/>
              </w:rPr>
              <w:t>DPoD</w:t>
            </w:r>
            <w:proofErr w:type="spellEnd"/>
            <w:r>
              <w:rPr>
                <w:i/>
                <w:iCs/>
              </w:rPr>
              <w:t xml:space="preserve"> algorithm(s)</w:t>
            </w:r>
          </w:p>
          <w:p w14:paraId="68927F36" w14:textId="77777777" w:rsidR="008033D4" w:rsidRDefault="00655B74">
            <w:pPr>
              <w:numPr>
                <w:ilvl w:val="2"/>
                <w:numId w:val="38"/>
              </w:numPr>
              <w:spacing w:after="0"/>
              <w:ind w:left="1440"/>
              <w:textAlignment w:val="center"/>
            </w:pPr>
            <w:r>
              <w:rPr>
                <w:i/>
                <w:iCs/>
              </w:rPr>
              <w:t>PUSCH configurations including MCS, DMRS etc.</w:t>
            </w:r>
          </w:p>
          <w:p w14:paraId="57271FB2" w14:textId="77777777" w:rsidR="008033D4" w:rsidRDefault="00655B74">
            <w:pPr>
              <w:numPr>
                <w:ilvl w:val="1"/>
                <w:numId w:val="38"/>
              </w:numPr>
              <w:spacing w:after="0"/>
              <w:ind w:left="720"/>
              <w:textAlignment w:val="center"/>
            </w:pPr>
            <w:r>
              <w:rPr>
                <w:i/>
                <w:iCs/>
              </w:rPr>
              <w:t>Step-2: Simulation result collection</w:t>
            </w:r>
          </w:p>
          <w:p w14:paraId="12F7CAC8" w14:textId="77777777" w:rsidR="008033D4" w:rsidRDefault="00655B74">
            <w:pPr>
              <w:numPr>
                <w:ilvl w:val="2"/>
                <w:numId w:val="38"/>
              </w:numPr>
              <w:spacing w:after="0"/>
              <w:ind w:left="1440"/>
              <w:textAlignment w:val="center"/>
            </w:pPr>
            <w:r>
              <w:rPr>
                <w:i/>
                <w:iCs/>
              </w:rPr>
              <w:t>At transmitter, get the minimum MPR for a given MCS that meets the target EVM and all the other UE RF requirements</w:t>
            </w:r>
          </w:p>
          <w:p w14:paraId="472B0956" w14:textId="77777777" w:rsidR="008033D4" w:rsidRDefault="00655B74">
            <w:pPr>
              <w:numPr>
                <w:ilvl w:val="2"/>
                <w:numId w:val="38"/>
              </w:numPr>
              <w:spacing w:after="0"/>
              <w:ind w:left="1440"/>
              <w:textAlignment w:val="center"/>
            </w:pPr>
            <w:r>
              <w:rPr>
                <w:i/>
                <w:iCs/>
              </w:rPr>
              <w:t>At receiver, get the SNR corresponding to 10% BLER for the given MCS</w:t>
            </w:r>
          </w:p>
          <w:p w14:paraId="5912084D" w14:textId="77777777" w:rsidR="008033D4" w:rsidRDefault="00655B74">
            <w:pPr>
              <w:numPr>
                <w:ilvl w:val="2"/>
                <w:numId w:val="38"/>
              </w:numPr>
              <w:spacing w:after="0"/>
              <w:ind w:left="1440"/>
              <w:textAlignment w:val="center"/>
            </w:pPr>
            <w:r>
              <w:rPr>
                <w:i/>
                <w:iCs/>
              </w:rPr>
              <w:t xml:space="preserve">Use the net gain i.e. MPR gain minus demodulation loss as the metric   </w:t>
            </w:r>
          </w:p>
          <w:p w14:paraId="23D5469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8010549" w14:textId="77777777" w:rsidR="008033D4" w:rsidRDefault="00655B74">
            <w:pPr>
              <w:pStyle w:val="NormalWeb"/>
              <w:spacing w:before="0" w:beforeAutospacing="0" w:after="180" w:afterAutospacing="0"/>
              <w:rPr>
                <w:sz w:val="20"/>
                <w:szCs w:val="20"/>
              </w:rPr>
            </w:pPr>
            <w:r>
              <w:rPr>
                <w:b/>
                <w:bCs/>
                <w:i/>
                <w:iCs/>
                <w:sz w:val="20"/>
                <w:szCs w:val="20"/>
              </w:rPr>
              <w:t xml:space="preserve">Proposal 6-7: </w:t>
            </w:r>
            <w:r>
              <w:rPr>
                <w:i/>
                <w:iCs/>
                <w:sz w:val="20"/>
                <w:szCs w:val="20"/>
              </w:rPr>
              <w:t>Adopt the following link level simulation configurations for both 5GA and 6G Tx EVM relaxation study as starting point. Refinement can be considered if necessary.</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31"/>
              <w:gridCol w:w="4170"/>
            </w:tblGrid>
            <w:tr w:rsidR="008033D4" w14:paraId="44FCFFAE"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34AED6" w14:textId="77777777" w:rsidR="008033D4" w:rsidRDefault="00655B74">
                  <w:pPr>
                    <w:pStyle w:val="NormalWeb"/>
                    <w:spacing w:before="0" w:beforeAutospacing="0" w:after="0" w:afterAutospacing="0"/>
                    <w:ind w:left="540"/>
                    <w:jc w:val="center"/>
                    <w:rPr>
                      <w:sz w:val="18"/>
                      <w:szCs w:val="18"/>
                    </w:rPr>
                  </w:pPr>
                  <w:r>
                    <w:rPr>
                      <w:i/>
                      <w:iCs/>
                      <w:sz w:val="18"/>
                      <w:szCs w:val="18"/>
                    </w:rPr>
                    <w:t>Parameter</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244879" w14:textId="77777777" w:rsidR="008033D4" w:rsidRDefault="00655B74">
                  <w:pPr>
                    <w:pStyle w:val="NormalWeb"/>
                    <w:spacing w:before="0" w:beforeAutospacing="0" w:after="0" w:afterAutospacing="0"/>
                    <w:ind w:left="540"/>
                    <w:jc w:val="center"/>
                    <w:rPr>
                      <w:sz w:val="18"/>
                      <w:szCs w:val="18"/>
                    </w:rPr>
                  </w:pPr>
                  <w:r>
                    <w:rPr>
                      <w:i/>
                      <w:iCs/>
                      <w:sz w:val="18"/>
                      <w:szCs w:val="18"/>
                    </w:rPr>
                    <w:t>Value</w:t>
                  </w:r>
                </w:p>
              </w:tc>
            </w:tr>
            <w:tr w:rsidR="008033D4" w14:paraId="51FDC526"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E9991F" w14:textId="77777777" w:rsidR="008033D4" w:rsidRDefault="00655B74">
                  <w:pPr>
                    <w:pStyle w:val="NormalWeb"/>
                    <w:spacing w:before="0" w:beforeAutospacing="0" w:after="0" w:afterAutospacing="0"/>
                    <w:ind w:left="540"/>
                    <w:jc w:val="center"/>
                    <w:rPr>
                      <w:sz w:val="18"/>
                      <w:szCs w:val="18"/>
                    </w:rPr>
                  </w:pPr>
                  <w:r>
                    <w:rPr>
                      <w:i/>
                      <w:iCs/>
                      <w:sz w:val="18"/>
                      <w:szCs w:val="18"/>
                    </w:rPr>
                    <w:t>UE power class</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A3FBBF" w14:textId="77777777" w:rsidR="008033D4" w:rsidRDefault="00655B74">
                  <w:pPr>
                    <w:pStyle w:val="NormalWeb"/>
                    <w:spacing w:before="0" w:beforeAutospacing="0" w:after="0" w:afterAutospacing="0"/>
                    <w:ind w:left="540"/>
                    <w:jc w:val="center"/>
                    <w:rPr>
                      <w:sz w:val="18"/>
                      <w:szCs w:val="18"/>
                    </w:rPr>
                  </w:pPr>
                  <w:r>
                    <w:rPr>
                      <w:i/>
                      <w:iCs/>
                      <w:sz w:val="18"/>
                      <w:szCs w:val="18"/>
                    </w:rPr>
                    <w:t>PC3 and/or PC2</w:t>
                  </w:r>
                </w:p>
              </w:tc>
            </w:tr>
            <w:tr w:rsidR="008033D4" w14:paraId="352B08AF" w14:textId="77777777">
              <w:tc>
                <w:tcPr>
                  <w:tcW w:w="16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8118E7" w14:textId="77777777" w:rsidR="008033D4" w:rsidRDefault="00655B74">
                  <w:pPr>
                    <w:pStyle w:val="NormalWeb"/>
                    <w:spacing w:before="0" w:beforeAutospacing="0" w:after="0" w:afterAutospacing="0"/>
                    <w:ind w:left="540"/>
                    <w:jc w:val="center"/>
                    <w:rPr>
                      <w:sz w:val="18"/>
                      <w:szCs w:val="18"/>
                    </w:rPr>
                  </w:pPr>
                  <w:r>
                    <w:rPr>
                      <w:i/>
                      <w:iCs/>
                      <w:sz w:val="18"/>
                      <w:szCs w:val="18"/>
                    </w:rPr>
                    <w:t>MCS</w:t>
                  </w:r>
                </w:p>
              </w:tc>
              <w:tc>
                <w:tcPr>
                  <w:tcW w:w="40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4FE14" w14:textId="77777777" w:rsidR="008033D4" w:rsidRDefault="00655B74">
                  <w:pPr>
                    <w:pStyle w:val="NormalWeb"/>
                    <w:spacing w:before="0" w:beforeAutospacing="0" w:after="0" w:afterAutospacing="0"/>
                    <w:jc w:val="center"/>
                    <w:rPr>
                      <w:sz w:val="18"/>
                      <w:szCs w:val="18"/>
                    </w:rPr>
                  </w:pPr>
                  <w:r>
                    <w:rPr>
                      <w:i/>
                      <w:iCs/>
                      <w:sz w:val="18"/>
                      <w:szCs w:val="18"/>
                    </w:rPr>
                    <w:t>17 for 64QAM and 23 for 256QAM</w:t>
                  </w:r>
                </w:p>
                <w:p w14:paraId="62B42CE4" w14:textId="77777777" w:rsidR="008033D4" w:rsidRDefault="00655B74">
                  <w:pPr>
                    <w:pStyle w:val="NormalWeb"/>
                    <w:spacing w:before="0" w:beforeAutospacing="0" w:after="0" w:afterAutospacing="0"/>
                    <w:ind w:left="540"/>
                    <w:jc w:val="center"/>
                    <w:rPr>
                      <w:sz w:val="18"/>
                      <w:szCs w:val="18"/>
                    </w:rPr>
                  </w:pPr>
                  <w:r>
                    <w:rPr>
                      <w:i/>
                      <w:iCs/>
                      <w:sz w:val="18"/>
                      <w:szCs w:val="18"/>
                    </w:rPr>
                    <w:t>(Table 5.1.3.1-2 in TS 38.214)</w:t>
                  </w:r>
                </w:p>
              </w:tc>
            </w:tr>
            <w:tr w:rsidR="008033D4" w14:paraId="6A605CA2"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903F4" w14:textId="77777777" w:rsidR="008033D4" w:rsidRDefault="00655B74">
                  <w:pPr>
                    <w:pStyle w:val="NormalWeb"/>
                    <w:spacing w:before="0" w:beforeAutospacing="0" w:after="0" w:afterAutospacing="0"/>
                    <w:ind w:left="540"/>
                    <w:jc w:val="center"/>
                    <w:rPr>
                      <w:sz w:val="18"/>
                      <w:szCs w:val="18"/>
                    </w:rPr>
                  </w:pPr>
                  <w:r>
                    <w:rPr>
                      <w:i/>
                      <w:iCs/>
                      <w:sz w:val="18"/>
                      <w:szCs w:val="18"/>
                    </w:rPr>
                    <w:t>Waveform</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199470" w14:textId="77777777" w:rsidR="008033D4" w:rsidRDefault="00655B74">
                  <w:pPr>
                    <w:pStyle w:val="NormalWeb"/>
                    <w:spacing w:before="0" w:beforeAutospacing="0" w:after="0" w:afterAutospacing="0"/>
                    <w:ind w:left="540"/>
                    <w:jc w:val="center"/>
                    <w:rPr>
                      <w:sz w:val="18"/>
                      <w:szCs w:val="18"/>
                    </w:rPr>
                  </w:pPr>
                  <w:r>
                    <w:rPr>
                      <w:i/>
                      <w:iCs/>
                      <w:sz w:val="18"/>
                      <w:szCs w:val="18"/>
                    </w:rPr>
                    <w:t>CP-OFDM</w:t>
                  </w:r>
                </w:p>
              </w:tc>
            </w:tr>
            <w:tr w:rsidR="008033D4" w14:paraId="5C145978"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EABCA" w14:textId="77777777" w:rsidR="008033D4" w:rsidRDefault="00655B74">
                  <w:pPr>
                    <w:pStyle w:val="NormalWeb"/>
                    <w:spacing w:before="0" w:beforeAutospacing="0" w:after="0" w:afterAutospacing="0"/>
                    <w:ind w:left="540"/>
                    <w:jc w:val="center"/>
                    <w:rPr>
                      <w:sz w:val="18"/>
                      <w:szCs w:val="18"/>
                    </w:rPr>
                  </w:pPr>
                  <w:r>
                    <w:rPr>
                      <w:i/>
                      <w:iCs/>
                      <w:sz w:val="18"/>
                      <w:szCs w:val="18"/>
                    </w:rPr>
                    <w:t>PA model</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11E4D" w14:textId="77777777" w:rsidR="008033D4" w:rsidRDefault="00655B74">
                  <w:pPr>
                    <w:pStyle w:val="NormalWeb"/>
                    <w:spacing w:before="0" w:beforeAutospacing="0" w:after="0" w:afterAutospacing="0"/>
                    <w:ind w:left="540"/>
                    <w:jc w:val="center"/>
                    <w:rPr>
                      <w:sz w:val="18"/>
                      <w:szCs w:val="18"/>
                      <w:lang w:val="pt-BR"/>
                    </w:rPr>
                  </w:pPr>
                  <w:r>
                    <w:rPr>
                      <w:i/>
                      <w:iCs/>
                      <w:sz w:val="18"/>
                      <w:szCs w:val="18"/>
                      <w:lang w:val="pt-BR"/>
                    </w:rPr>
                    <w:t>Polynomial model e.g. R4-164542</w:t>
                  </w:r>
                </w:p>
              </w:tc>
            </w:tr>
            <w:tr w:rsidR="008033D4" w14:paraId="43FAA70A"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B94735" w14:textId="77777777" w:rsidR="008033D4" w:rsidRDefault="00655B74">
                  <w:pPr>
                    <w:pStyle w:val="NormalWeb"/>
                    <w:spacing w:before="0" w:beforeAutospacing="0" w:after="0" w:afterAutospacing="0"/>
                    <w:ind w:left="540"/>
                    <w:jc w:val="center"/>
                    <w:rPr>
                      <w:sz w:val="18"/>
                      <w:szCs w:val="18"/>
                    </w:rPr>
                  </w:pPr>
                  <w:r>
                    <w:rPr>
                      <w:i/>
                      <w:iCs/>
                      <w:sz w:val="18"/>
                      <w:szCs w:val="18"/>
                    </w:rPr>
                    <w:t>Tx number</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ED8456" w14:textId="77777777" w:rsidR="008033D4" w:rsidRDefault="00655B74">
                  <w:pPr>
                    <w:pStyle w:val="NormalWeb"/>
                    <w:spacing w:before="0" w:beforeAutospacing="0" w:after="0" w:afterAutospacing="0"/>
                    <w:ind w:left="540"/>
                    <w:jc w:val="center"/>
                    <w:rPr>
                      <w:sz w:val="18"/>
                      <w:szCs w:val="18"/>
                    </w:rPr>
                  </w:pPr>
                  <w:r>
                    <w:rPr>
                      <w:i/>
                      <w:iCs/>
                      <w:sz w:val="18"/>
                      <w:szCs w:val="18"/>
                    </w:rPr>
                    <w:t>Both 1 and 2 can be considered</w:t>
                  </w:r>
                </w:p>
              </w:tc>
            </w:tr>
            <w:tr w:rsidR="008033D4" w14:paraId="3AC81DD8"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E715A2" w14:textId="77777777" w:rsidR="008033D4" w:rsidRDefault="00655B74">
                  <w:pPr>
                    <w:pStyle w:val="NormalWeb"/>
                    <w:spacing w:before="0" w:beforeAutospacing="0" w:after="0" w:afterAutospacing="0"/>
                    <w:ind w:left="540"/>
                    <w:jc w:val="center"/>
                    <w:rPr>
                      <w:sz w:val="18"/>
                      <w:szCs w:val="18"/>
                    </w:rPr>
                  </w:pPr>
                  <w:r>
                    <w:rPr>
                      <w:i/>
                      <w:iCs/>
                      <w:sz w:val="18"/>
                      <w:szCs w:val="18"/>
                    </w:rPr>
                    <w:t>Rank</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35AA04" w14:textId="77777777" w:rsidR="008033D4" w:rsidRDefault="00655B74">
                  <w:pPr>
                    <w:pStyle w:val="NormalWeb"/>
                    <w:spacing w:before="0" w:beforeAutospacing="0" w:after="0" w:afterAutospacing="0"/>
                    <w:ind w:left="540"/>
                    <w:jc w:val="center"/>
                    <w:rPr>
                      <w:sz w:val="18"/>
                      <w:szCs w:val="18"/>
                    </w:rPr>
                  </w:pPr>
                  <w:r>
                    <w:rPr>
                      <w:i/>
                      <w:iCs/>
                      <w:sz w:val="18"/>
                      <w:szCs w:val="18"/>
                    </w:rPr>
                    <w:t>Both 1 and 2 can be considered</w:t>
                  </w:r>
                </w:p>
              </w:tc>
            </w:tr>
            <w:tr w:rsidR="008033D4" w14:paraId="0CACCB09"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2DAF67" w14:textId="77777777" w:rsidR="008033D4" w:rsidRDefault="00655B74">
                  <w:pPr>
                    <w:pStyle w:val="NormalWeb"/>
                    <w:spacing w:before="0" w:beforeAutospacing="0" w:after="0" w:afterAutospacing="0"/>
                    <w:ind w:left="540"/>
                    <w:jc w:val="center"/>
                    <w:rPr>
                      <w:sz w:val="18"/>
                      <w:szCs w:val="18"/>
                    </w:rPr>
                  </w:pPr>
                  <w:r>
                    <w:rPr>
                      <w:i/>
                      <w:iCs/>
                      <w:sz w:val="18"/>
                      <w:szCs w:val="18"/>
                    </w:rPr>
                    <w:t>DMRS type</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AEC448" w14:textId="77777777" w:rsidR="008033D4" w:rsidRDefault="00655B74">
                  <w:pPr>
                    <w:pStyle w:val="NormalWeb"/>
                    <w:spacing w:before="0" w:beforeAutospacing="0" w:after="0" w:afterAutospacing="0"/>
                    <w:ind w:left="540"/>
                    <w:jc w:val="center"/>
                    <w:rPr>
                      <w:sz w:val="18"/>
                      <w:szCs w:val="18"/>
                    </w:rPr>
                  </w:pPr>
                  <w:r>
                    <w:rPr>
                      <w:i/>
                      <w:iCs/>
                      <w:sz w:val="18"/>
                      <w:szCs w:val="18"/>
                    </w:rPr>
                    <w:t>Type 1</w:t>
                  </w:r>
                </w:p>
              </w:tc>
            </w:tr>
            <w:tr w:rsidR="008033D4" w14:paraId="5EE77880"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5D9AE" w14:textId="77777777" w:rsidR="008033D4" w:rsidRDefault="00655B74">
                  <w:pPr>
                    <w:pStyle w:val="NormalWeb"/>
                    <w:spacing w:before="0" w:beforeAutospacing="0" w:after="0" w:afterAutospacing="0"/>
                    <w:ind w:left="540"/>
                    <w:jc w:val="center"/>
                    <w:rPr>
                      <w:sz w:val="18"/>
                      <w:szCs w:val="18"/>
                    </w:rPr>
                  </w:pPr>
                  <w:r>
                    <w:rPr>
                      <w:i/>
                      <w:iCs/>
                      <w:sz w:val="18"/>
                      <w:szCs w:val="18"/>
                    </w:rPr>
                    <w:t>Carrier frequency</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ACD802" w14:textId="77777777" w:rsidR="008033D4" w:rsidRDefault="00655B74">
                  <w:pPr>
                    <w:pStyle w:val="NormalWeb"/>
                    <w:spacing w:before="0" w:beforeAutospacing="0" w:after="0" w:afterAutospacing="0"/>
                    <w:ind w:left="540"/>
                    <w:jc w:val="center"/>
                    <w:rPr>
                      <w:sz w:val="18"/>
                      <w:szCs w:val="18"/>
                    </w:rPr>
                  </w:pPr>
                  <w:r>
                    <w:rPr>
                      <w:i/>
                      <w:iCs/>
                      <w:sz w:val="18"/>
                      <w:szCs w:val="18"/>
                    </w:rPr>
                    <w:t>3.5 GHz and/or 7 GHz</w:t>
                  </w:r>
                </w:p>
              </w:tc>
            </w:tr>
            <w:tr w:rsidR="008033D4" w14:paraId="1A1AEDBA"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06B40B" w14:textId="77777777" w:rsidR="008033D4" w:rsidRDefault="00655B74">
                  <w:pPr>
                    <w:pStyle w:val="NormalWeb"/>
                    <w:spacing w:before="0" w:beforeAutospacing="0" w:after="0" w:afterAutospacing="0"/>
                    <w:ind w:left="540"/>
                    <w:jc w:val="center"/>
                    <w:rPr>
                      <w:sz w:val="18"/>
                      <w:szCs w:val="18"/>
                    </w:rPr>
                  </w:pPr>
                  <w:r>
                    <w:rPr>
                      <w:i/>
                      <w:iCs/>
                      <w:sz w:val="18"/>
                      <w:szCs w:val="18"/>
                    </w:rPr>
                    <w:t>SCS</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61045" w14:textId="77777777" w:rsidR="008033D4" w:rsidRDefault="00655B74">
                  <w:pPr>
                    <w:pStyle w:val="NormalWeb"/>
                    <w:spacing w:before="0" w:beforeAutospacing="0" w:after="0" w:afterAutospacing="0"/>
                    <w:ind w:left="540"/>
                    <w:jc w:val="center"/>
                    <w:rPr>
                      <w:sz w:val="18"/>
                      <w:szCs w:val="18"/>
                    </w:rPr>
                  </w:pPr>
                  <w:r>
                    <w:rPr>
                      <w:i/>
                      <w:iCs/>
                      <w:sz w:val="18"/>
                      <w:szCs w:val="18"/>
                    </w:rPr>
                    <w:t>30 kHz</w:t>
                  </w:r>
                </w:p>
              </w:tc>
            </w:tr>
            <w:tr w:rsidR="008033D4" w14:paraId="44514C39"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1EB710" w14:textId="77777777" w:rsidR="008033D4" w:rsidRDefault="00655B74">
                  <w:pPr>
                    <w:pStyle w:val="NormalWeb"/>
                    <w:spacing w:before="0" w:beforeAutospacing="0" w:after="0" w:afterAutospacing="0"/>
                    <w:ind w:left="540"/>
                    <w:jc w:val="center"/>
                    <w:rPr>
                      <w:sz w:val="18"/>
                      <w:szCs w:val="18"/>
                    </w:rPr>
                  </w:pPr>
                  <w:r>
                    <w:rPr>
                      <w:i/>
                      <w:iCs/>
                      <w:sz w:val="18"/>
                      <w:szCs w:val="18"/>
                    </w:rPr>
                    <w:t>Channel model</w:t>
                  </w:r>
                </w:p>
              </w:tc>
              <w:tc>
                <w:tcPr>
                  <w:tcW w:w="35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61A705" w14:textId="77777777" w:rsidR="008033D4" w:rsidRDefault="00655B74">
                  <w:pPr>
                    <w:pStyle w:val="NormalWeb"/>
                    <w:spacing w:before="0" w:beforeAutospacing="0" w:after="0" w:afterAutospacing="0"/>
                    <w:ind w:left="540"/>
                    <w:jc w:val="center"/>
                    <w:rPr>
                      <w:sz w:val="18"/>
                      <w:szCs w:val="18"/>
                    </w:rPr>
                  </w:pPr>
                  <w:r>
                    <w:rPr>
                      <w:i/>
                      <w:iCs/>
                      <w:sz w:val="18"/>
                      <w:szCs w:val="18"/>
                    </w:rPr>
                    <w:t>TDL-D</w:t>
                  </w:r>
                </w:p>
              </w:tc>
            </w:tr>
            <w:tr w:rsidR="008033D4" w14:paraId="6CFA7782" w14:textId="77777777">
              <w:tc>
                <w:tcPr>
                  <w:tcW w:w="2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E605A3" w14:textId="77777777" w:rsidR="008033D4" w:rsidRDefault="00655B74">
                  <w:pPr>
                    <w:pStyle w:val="NormalWeb"/>
                    <w:spacing w:before="0" w:beforeAutospacing="0" w:after="0" w:afterAutospacing="0"/>
                    <w:ind w:left="540"/>
                    <w:jc w:val="center"/>
                    <w:rPr>
                      <w:sz w:val="18"/>
                      <w:szCs w:val="18"/>
                    </w:rPr>
                  </w:pPr>
                  <w:r>
                    <w:rPr>
                      <w:i/>
                      <w:iCs/>
                      <w:sz w:val="18"/>
                      <w:szCs w:val="18"/>
                    </w:rPr>
                    <w:t>Channel estimation</w:t>
                  </w:r>
                </w:p>
              </w:tc>
              <w:tc>
                <w:tcPr>
                  <w:tcW w:w="3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343BC" w14:textId="77777777" w:rsidR="008033D4" w:rsidRDefault="00655B74">
                  <w:pPr>
                    <w:pStyle w:val="NormalWeb"/>
                    <w:spacing w:before="0" w:beforeAutospacing="0" w:after="0" w:afterAutospacing="0"/>
                    <w:ind w:left="540"/>
                    <w:jc w:val="center"/>
                    <w:rPr>
                      <w:sz w:val="18"/>
                      <w:szCs w:val="18"/>
                    </w:rPr>
                  </w:pPr>
                  <w:r>
                    <w:rPr>
                      <w:i/>
                      <w:iCs/>
                      <w:sz w:val="18"/>
                      <w:szCs w:val="18"/>
                    </w:rPr>
                    <w:t>Real channel estimation based on DMRS</w:t>
                  </w:r>
                </w:p>
              </w:tc>
            </w:tr>
            <w:tr w:rsidR="008033D4" w14:paraId="60CE4940" w14:textId="77777777">
              <w:tc>
                <w:tcPr>
                  <w:tcW w:w="16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C7ABF0" w14:textId="77777777" w:rsidR="008033D4" w:rsidRDefault="00655B74">
                  <w:pPr>
                    <w:pStyle w:val="NormalWeb"/>
                    <w:spacing w:before="0" w:beforeAutospacing="0" w:after="0" w:afterAutospacing="0"/>
                    <w:ind w:left="540"/>
                    <w:jc w:val="center"/>
                    <w:rPr>
                      <w:sz w:val="18"/>
                      <w:szCs w:val="18"/>
                    </w:rPr>
                  </w:pPr>
                  <w:r>
                    <w:rPr>
                      <w:i/>
                      <w:iCs/>
                      <w:sz w:val="18"/>
                      <w:szCs w:val="18"/>
                    </w:rPr>
                    <w:t>Receiver</w:t>
                  </w:r>
                </w:p>
              </w:tc>
              <w:tc>
                <w:tcPr>
                  <w:tcW w:w="4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BFDD1" w14:textId="77777777" w:rsidR="008033D4" w:rsidRDefault="00655B74">
                  <w:pPr>
                    <w:pStyle w:val="NormalWeb"/>
                    <w:spacing w:before="0" w:beforeAutospacing="0" w:after="0" w:afterAutospacing="0"/>
                    <w:jc w:val="center"/>
                    <w:rPr>
                      <w:sz w:val="18"/>
                      <w:szCs w:val="18"/>
                    </w:rPr>
                  </w:pPr>
                  <w:r>
                    <w:rPr>
                      <w:i/>
                      <w:iCs/>
                      <w:sz w:val="18"/>
                      <w:szCs w:val="18"/>
                    </w:rPr>
                    <w:t>MMSE-IRC</w:t>
                  </w:r>
                </w:p>
                <w:p w14:paraId="6EE4F66B" w14:textId="77777777" w:rsidR="008033D4" w:rsidRDefault="00655B74">
                  <w:pPr>
                    <w:pStyle w:val="NormalWeb"/>
                    <w:spacing w:before="0" w:beforeAutospacing="0" w:after="0" w:afterAutospacing="0"/>
                    <w:ind w:left="540"/>
                    <w:jc w:val="center"/>
                    <w:rPr>
                      <w:sz w:val="18"/>
                      <w:szCs w:val="18"/>
                    </w:rPr>
                  </w:pPr>
                  <w:proofErr w:type="spellStart"/>
                  <w:r>
                    <w:rPr>
                      <w:i/>
                      <w:iCs/>
                      <w:sz w:val="18"/>
                      <w:szCs w:val="18"/>
                    </w:rPr>
                    <w:t>DPoD</w:t>
                  </w:r>
                  <w:proofErr w:type="spellEnd"/>
                  <w:r>
                    <w:rPr>
                      <w:i/>
                      <w:iCs/>
                      <w:sz w:val="18"/>
                      <w:szCs w:val="18"/>
                    </w:rPr>
                    <w:t xml:space="preserve"> is enabled (e.g. algorithm in [5])</w:t>
                  </w:r>
                </w:p>
              </w:tc>
            </w:tr>
          </w:tbl>
          <w:p w14:paraId="64DD091E" w14:textId="77777777" w:rsidR="008033D4" w:rsidRDefault="00655B74">
            <w:pPr>
              <w:pStyle w:val="NormalWeb"/>
              <w:spacing w:before="0" w:beforeAutospacing="0" w:after="180" w:afterAutospacing="0"/>
              <w:rPr>
                <w:sz w:val="20"/>
                <w:szCs w:val="20"/>
              </w:rPr>
            </w:pPr>
            <w:r>
              <w:rPr>
                <w:sz w:val="20"/>
                <w:szCs w:val="20"/>
              </w:rPr>
              <w:t> </w:t>
            </w:r>
          </w:p>
          <w:p w14:paraId="0EB3C12F" w14:textId="77777777" w:rsidR="008033D4" w:rsidRDefault="00655B74">
            <w:pPr>
              <w:pStyle w:val="NormalWeb"/>
              <w:spacing w:before="0" w:beforeAutospacing="0" w:after="180" w:afterAutospacing="0"/>
              <w:rPr>
                <w:sz w:val="20"/>
                <w:szCs w:val="20"/>
              </w:rPr>
            </w:pPr>
            <w:r>
              <w:rPr>
                <w:b/>
                <w:bCs/>
                <w:i/>
                <w:iCs/>
                <w:sz w:val="20"/>
                <w:szCs w:val="20"/>
              </w:rPr>
              <w:t xml:space="preserve">Proposal 6-8: </w:t>
            </w:r>
            <w:r>
              <w:rPr>
                <w:i/>
                <w:iCs/>
                <w:sz w:val="20"/>
                <w:szCs w:val="20"/>
              </w:rPr>
              <w:t xml:space="preserve">RAN4 can study on BS demodulation performance to reflect </w:t>
            </w:r>
            <w:proofErr w:type="spellStart"/>
            <w:r>
              <w:rPr>
                <w:i/>
                <w:iCs/>
                <w:sz w:val="20"/>
                <w:szCs w:val="20"/>
              </w:rPr>
              <w:t>DPoD</w:t>
            </w:r>
            <w:proofErr w:type="spellEnd"/>
            <w:r>
              <w:rPr>
                <w:i/>
                <w:iCs/>
                <w:sz w:val="20"/>
                <w:szCs w:val="20"/>
              </w:rPr>
              <w:t xml:space="preserve"> implementation at BS receiver associated with relaxed UE Tx EVM, corresponding demodulation requirements and test setup can be left to WI stage.</w:t>
            </w:r>
          </w:p>
          <w:p w14:paraId="2106D02A" w14:textId="77777777" w:rsidR="008033D4" w:rsidRDefault="00655B74">
            <w:pPr>
              <w:pStyle w:val="NormalWeb"/>
              <w:spacing w:before="0" w:beforeAutospacing="0" w:after="0" w:afterAutospacing="0"/>
              <w:rPr>
                <w:sz w:val="20"/>
                <w:szCs w:val="20"/>
              </w:rPr>
            </w:pPr>
            <w:r>
              <w:rPr>
                <w:b/>
                <w:bCs/>
                <w:i/>
                <w:iCs/>
                <w:sz w:val="20"/>
                <w:szCs w:val="20"/>
              </w:rPr>
              <w:t xml:space="preserve">Proposal 6-9: </w:t>
            </w:r>
            <w:r>
              <w:rPr>
                <w:i/>
                <w:iCs/>
                <w:sz w:val="20"/>
                <w:szCs w:val="20"/>
              </w:rPr>
              <w:t>RAN4 study prioritizes Case#1 and other cases e.g., Case #2 can be considered.</w:t>
            </w:r>
          </w:p>
          <w:p w14:paraId="1D6C958E" w14:textId="77777777" w:rsidR="008033D4" w:rsidRDefault="00655B74">
            <w:pPr>
              <w:numPr>
                <w:ilvl w:val="1"/>
                <w:numId w:val="38"/>
              </w:numPr>
              <w:spacing w:after="0"/>
              <w:ind w:left="720"/>
              <w:textAlignment w:val="center"/>
              <w:rPr>
                <w:sz w:val="24"/>
                <w:szCs w:val="24"/>
                <w:lang w:val="en-US"/>
              </w:rPr>
            </w:pPr>
            <w:r>
              <w:rPr>
                <w:i/>
                <w:iCs/>
              </w:rPr>
              <w:t>Case #1: evaluate the MPR gain under relaxed Tx EVM when single UE is scheduled.</w:t>
            </w:r>
          </w:p>
          <w:p w14:paraId="69B22833" w14:textId="77777777" w:rsidR="008033D4" w:rsidRDefault="00655B74">
            <w:pPr>
              <w:numPr>
                <w:ilvl w:val="2"/>
                <w:numId w:val="38"/>
              </w:numPr>
              <w:spacing w:after="0"/>
              <w:ind w:left="1440"/>
              <w:textAlignment w:val="center"/>
            </w:pPr>
            <w:r>
              <w:rPr>
                <w:i/>
                <w:iCs/>
              </w:rPr>
              <w:t xml:space="preserve">E.g., a range of relaxed EVM can be considered for 64QAM and 256QAM. </w:t>
            </w:r>
          </w:p>
          <w:p w14:paraId="72BD0E88" w14:textId="77777777" w:rsidR="008033D4" w:rsidRDefault="00655B74">
            <w:pPr>
              <w:numPr>
                <w:ilvl w:val="1"/>
                <w:numId w:val="38"/>
              </w:numPr>
              <w:spacing w:after="0"/>
              <w:ind w:left="720"/>
              <w:textAlignment w:val="center"/>
            </w:pPr>
            <w:r>
              <w:rPr>
                <w:i/>
                <w:iCs/>
              </w:rPr>
              <w:t>Case #2: evaluate the MPR gain under relaxed Tx EVM when single UE is scheduled along with interference.</w:t>
            </w:r>
          </w:p>
          <w:p w14:paraId="59E367B9" w14:textId="77777777" w:rsidR="008033D4" w:rsidRDefault="00655B74">
            <w:pPr>
              <w:numPr>
                <w:ilvl w:val="2"/>
                <w:numId w:val="38"/>
              </w:numPr>
              <w:spacing w:after="0"/>
              <w:ind w:left="1440"/>
              <w:textAlignment w:val="center"/>
            </w:pPr>
            <w:r>
              <w:rPr>
                <w:i/>
                <w:iCs/>
              </w:rPr>
              <w:t xml:space="preserve">E.g., a range of relaxed EVM can be considered for 64QAM and 256QAM. </w:t>
            </w:r>
          </w:p>
          <w:p w14:paraId="040F08D7" w14:textId="77777777" w:rsidR="008033D4" w:rsidRDefault="00655B74">
            <w:pPr>
              <w:numPr>
                <w:ilvl w:val="2"/>
                <w:numId w:val="38"/>
              </w:numPr>
              <w:spacing w:after="0"/>
              <w:ind w:left="1440"/>
              <w:textAlignment w:val="center"/>
            </w:pPr>
            <w:r>
              <w:rPr>
                <w:i/>
                <w:iCs/>
              </w:rPr>
              <w:t>The PA model and/or EVM level of the interference can be different from the scheduled UE.</w:t>
            </w:r>
          </w:p>
          <w:p w14:paraId="4FD2D168" w14:textId="77777777" w:rsidR="008033D4" w:rsidRDefault="00655B74">
            <w:pPr>
              <w:numPr>
                <w:ilvl w:val="2"/>
                <w:numId w:val="38"/>
              </w:numPr>
              <w:spacing w:after="0"/>
              <w:ind w:left="1440"/>
              <w:textAlignment w:val="center"/>
            </w:pPr>
            <w:r>
              <w:rPr>
                <w:i/>
                <w:iCs/>
              </w:rPr>
              <w:t xml:space="preserve">The interference can be </w:t>
            </w:r>
            <w:proofErr w:type="spellStart"/>
            <w:r>
              <w:rPr>
                <w:i/>
                <w:iCs/>
              </w:rPr>
              <w:t>FDMed</w:t>
            </w:r>
            <w:proofErr w:type="spellEnd"/>
            <w:r>
              <w:rPr>
                <w:i/>
                <w:iCs/>
              </w:rPr>
              <w:t xml:space="preserve"> or </w:t>
            </w:r>
            <w:proofErr w:type="spellStart"/>
            <w:r>
              <w:rPr>
                <w:i/>
                <w:iCs/>
              </w:rPr>
              <w:t>SDMed</w:t>
            </w:r>
            <w:proofErr w:type="spellEnd"/>
            <w:r>
              <w:rPr>
                <w:i/>
                <w:iCs/>
              </w:rPr>
              <w:t xml:space="preserve"> with the UL signal transmitted by the scheduled UE.</w:t>
            </w:r>
          </w:p>
          <w:p w14:paraId="65B8708D" w14:textId="77777777" w:rsidR="008033D4" w:rsidRDefault="00655B74">
            <w:pPr>
              <w:pStyle w:val="NormalWeb"/>
              <w:spacing w:before="0" w:beforeAutospacing="0" w:after="0" w:afterAutospacing="0"/>
              <w:ind w:left="720"/>
              <w:rPr>
                <w:rFonts w:ascii="Calibri" w:hAnsi="Calibri" w:cs="Calibri"/>
                <w:sz w:val="22"/>
                <w:szCs w:val="22"/>
              </w:rPr>
            </w:pPr>
            <w:r>
              <w:rPr>
                <w:rFonts w:ascii="Calibri" w:hAnsi="Calibri" w:cs="Calibri"/>
                <w:sz w:val="22"/>
                <w:szCs w:val="22"/>
              </w:rPr>
              <w:t> </w:t>
            </w:r>
          </w:p>
        </w:tc>
      </w:tr>
      <w:tr w:rsidR="008033D4" w14:paraId="3E3F3D87"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C1AFA2" w14:textId="77777777" w:rsidR="008033D4" w:rsidRDefault="00655B74">
            <w:pPr>
              <w:pStyle w:val="NormalWeb"/>
              <w:spacing w:before="0" w:beforeAutospacing="0" w:after="0" w:afterAutospacing="0"/>
              <w:rPr>
                <w:rFonts w:ascii="Calibri" w:hAnsi="Calibri" w:cs="Calibri"/>
                <w:sz w:val="22"/>
                <w:szCs w:val="22"/>
              </w:rPr>
            </w:pPr>
            <w:proofErr w:type="spellStart"/>
            <w:r>
              <w:rPr>
                <w:rFonts w:ascii="Calibri" w:hAnsi="Calibri" w:cs="Calibri"/>
                <w:sz w:val="22"/>
                <w:szCs w:val="22"/>
              </w:rPr>
              <w:lastRenderedPageBreak/>
              <w:t>Mediatek</w:t>
            </w:r>
            <w:proofErr w:type="spellEnd"/>
          </w:p>
          <w:p w14:paraId="137B98B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79E8D89" w14:textId="77777777" w:rsidR="008033D4" w:rsidRDefault="008033D4">
            <w:pPr>
              <w:pStyle w:val="NormalWeb"/>
              <w:spacing w:before="0" w:beforeAutospacing="0" w:after="0" w:afterAutospacing="0"/>
              <w:rPr>
                <w:rFonts w:ascii="Calibri" w:hAnsi="Calibri" w:cs="Calibri"/>
                <w:sz w:val="22"/>
                <w:szCs w:val="22"/>
              </w:rPr>
            </w:pPr>
            <w:hyperlink r:id="rId104" w:history="1">
              <w:r>
                <w:rPr>
                  <w:rStyle w:val="Hyperlink"/>
                  <w:rFonts w:ascii="Calibri" w:hAnsi="Calibri" w:cs="Calibri"/>
                  <w:sz w:val="22"/>
                  <w:szCs w:val="22"/>
                </w:rPr>
                <w:t>R4-2520342</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A86735" w14:textId="77777777" w:rsidR="008033D4" w:rsidRDefault="00655B74">
            <w:pPr>
              <w:pStyle w:val="NormalWeb"/>
              <w:spacing w:before="0" w:beforeAutospacing="0" w:after="180" w:afterAutospacing="0"/>
            </w:pPr>
            <w:r>
              <w:rPr>
                <w:b/>
                <w:bCs/>
                <w:sz w:val="22"/>
                <w:szCs w:val="22"/>
              </w:rPr>
              <w:t xml:space="preserve">Observation </w:t>
            </w:r>
            <w:r>
              <w:rPr>
                <w:b/>
                <w:bCs/>
                <w:sz w:val="20"/>
                <w:szCs w:val="20"/>
              </w:rPr>
              <w:t>1</w:t>
            </w:r>
            <w:r>
              <w:rPr>
                <w:b/>
                <w:bCs/>
                <w:sz w:val="22"/>
                <w:szCs w:val="22"/>
              </w:rPr>
              <w:t xml:space="preserve">: </w:t>
            </w:r>
            <w:r>
              <w:rPr>
                <w:sz w:val="20"/>
                <w:szCs w:val="20"/>
              </w:rPr>
              <w:t>For the target UL enhancement scenario i.e. Inner RB region with 64QAM and 256QAM in CP-OFDM waveform, Tx EVM is the bottleneck for meeting MPR requirements of high-order modulations.</w:t>
            </w:r>
          </w:p>
          <w:p w14:paraId="1F8C3D10" w14:textId="77777777" w:rsidR="008033D4" w:rsidRDefault="00655B74">
            <w:pPr>
              <w:pStyle w:val="NormalWeb"/>
              <w:spacing w:before="0" w:beforeAutospacing="0" w:after="180" w:afterAutospacing="0"/>
              <w:rPr>
                <w:sz w:val="20"/>
                <w:szCs w:val="20"/>
              </w:rPr>
            </w:pPr>
            <w:r>
              <w:rPr>
                <w:sz w:val="20"/>
                <w:szCs w:val="20"/>
              </w:rPr>
              <w:t>To evaluate Tx EVM analysis, RAN4 can reuse the agreed 5G-A WI scope as follow</w:t>
            </w:r>
          </w:p>
          <w:p w14:paraId="620F5C5D" w14:textId="77777777" w:rsidR="008033D4" w:rsidRDefault="00655B74">
            <w:pPr>
              <w:pStyle w:val="NormalWeb"/>
              <w:spacing w:before="120" w:beforeAutospacing="0" w:after="120" w:afterAutospacing="0"/>
            </w:pPr>
            <w:r>
              <w:rPr>
                <w:b/>
                <w:bCs/>
                <w:sz w:val="22"/>
                <w:szCs w:val="22"/>
              </w:rPr>
              <w:t xml:space="preserve">Proposal </w:t>
            </w:r>
            <w:r>
              <w:rPr>
                <w:b/>
                <w:bCs/>
                <w:sz w:val="20"/>
                <w:szCs w:val="20"/>
              </w:rPr>
              <w:t>1</w:t>
            </w:r>
            <w:r>
              <w:rPr>
                <w:b/>
                <w:bCs/>
                <w:sz w:val="22"/>
                <w:szCs w:val="22"/>
              </w:rPr>
              <w:t xml:space="preserve">: </w:t>
            </w:r>
            <w:r>
              <w:rPr>
                <w:sz w:val="22"/>
                <w:szCs w:val="22"/>
              </w:rPr>
              <w:t>RAN4 can consider the inner RB allocation first based on the 5G-A Tx EVM relaxation scope as starting points.</w:t>
            </w:r>
          </w:p>
          <w:p w14:paraId="0257358E" w14:textId="77777777" w:rsidR="008033D4" w:rsidRDefault="00655B74">
            <w:pPr>
              <w:numPr>
                <w:ilvl w:val="0"/>
                <w:numId w:val="39"/>
              </w:numPr>
              <w:spacing w:after="0"/>
              <w:textAlignment w:val="center"/>
            </w:pPr>
            <w:r>
              <w:t xml:space="preserve">Study the feasibility to reduce UE MPR values with the relaxed Tx EVM requirement for 5G NR higher modulation orders, i.e., 64QAM, 256QAM </w:t>
            </w:r>
          </w:p>
          <w:p w14:paraId="66AE2CED" w14:textId="77777777" w:rsidR="008033D4" w:rsidRDefault="00655B74">
            <w:pPr>
              <w:numPr>
                <w:ilvl w:val="0"/>
                <w:numId w:val="39"/>
              </w:numPr>
              <w:spacing w:after="0"/>
              <w:textAlignment w:val="center"/>
            </w:pPr>
            <w:r>
              <w:t>The study is performed based on non-AI-based approach at BS receiver under existing and relaxed UE TX EVM requirements</w:t>
            </w:r>
          </w:p>
          <w:p w14:paraId="42FE5D9C" w14:textId="77777777" w:rsidR="008033D4" w:rsidRDefault="00655B74">
            <w:pPr>
              <w:numPr>
                <w:ilvl w:val="1"/>
                <w:numId w:val="39"/>
              </w:numPr>
              <w:spacing w:after="0"/>
              <w:textAlignment w:val="center"/>
            </w:pPr>
            <w:r>
              <w:t xml:space="preserve">Non-linearity model(s) of transmission signals is studied to capture PA non-linearity and other RFIC impairment at least including I/Q imbalance. </w:t>
            </w:r>
          </w:p>
          <w:p w14:paraId="335A0E87" w14:textId="77777777" w:rsidR="008033D4" w:rsidRDefault="00655B74">
            <w:pPr>
              <w:numPr>
                <w:ilvl w:val="1"/>
                <w:numId w:val="39"/>
              </w:numPr>
              <w:spacing w:after="0"/>
              <w:textAlignment w:val="center"/>
            </w:pPr>
            <w:r>
              <w:t>The requirements for other gating factors that impact MPR including ACLR, SEM and SE remain unchanged.</w:t>
            </w:r>
          </w:p>
          <w:p w14:paraId="20EC1741" w14:textId="77777777" w:rsidR="008033D4" w:rsidRDefault="00655B74">
            <w:pPr>
              <w:numPr>
                <w:ilvl w:val="0"/>
                <w:numId w:val="39"/>
              </w:numPr>
              <w:spacing w:after="0"/>
              <w:textAlignment w:val="center"/>
            </w:pPr>
            <w:r>
              <w:t>The study is performed based for FR1 single CC operation.</w:t>
            </w:r>
          </w:p>
          <w:p w14:paraId="1C44D3A9" w14:textId="77777777" w:rsidR="008033D4" w:rsidRDefault="00655B74">
            <w:pPr>
              <w:numPr>
                <w:ilvl w:val="1"/>
                <w:numId w:val="39"/>
              </w:numPr>
              <w:spacing w:after="0"/>
              <w:textAlignment w:val="center"/>
              <w:rPr>
                <w:lang w:val="pt-BR"/>
              </w:rPr>
            </w:pPr>
            <w:r>
              <w:rPr>
                <w:lang w:val="pt-BR"/>
              </w:rPr>
              <w:t>Example bands as n41, n77/n78</w:t>
            </w:r>
          </w:p>
          <w:p w14:paraId="1778B2F8" w14:textId="77777777" w:rsidR="008033D4" w:rsidRDefault="00655B74">
            <w:pPr>
              <w:numPr>
                <w:ilvl w:val="1"/>
                <w:numId w:val="39"/>
              </w:numPr>
              <w:spacing w:after="0"/>
              <w:textAlignment w:val="center"/>
            </w:pPr>
            <w:r>
              <w:t>PC3 with 1Tx, PC2 with both 1Tx and 2Tx</w:t>
            </w:r>
          </w:p>
          <w:p w14:paraId="0C768CE5" w14:textId="77777777" w:rsidR="008033D4" w:rsidRDefault="00655B74">
            <w:pPr>
              <w:numPr>
                <w:ilvl w:val="0"/>
                <w:numId w:val="39"/>
              </w:numPr>
              <w:spacing w:after="0"/>
              <w:textAlignment w:val="center"/>
            </w:pPr>
            <w:r>
              <w:t>Waveform: CP-OFDM</w:t>
            </w:r>
          </w:p>
          <w:p w14:paraId="3B07D488" w14:textId="77777777" w:rsidR="008033D4" w:rsidRDefault="00655B74">
            <w:pPr>
              <w:pStyle w:val="NormalWeb"/>
              <w:spacing w:before="0" w:beforeAutospacing="0" w:after="180" w:afterAutospacing="0"/>
              <w:rPr>
                <w:sz w:val="20"/>
                <w:szCs w:val="20"/>
              </w:rPr>
            </w:pPr>
            <w:r>
              <w:rPr>
                <w:sz w:val="20"/>
                <w:szCs w:val="20"/>
              </w:rPr>
              <w:t> </w:t>
            </w:r>
          </w:p>
          <w:p w14:paraId="367126BF" w14:textId="77777777" w:rsidR="008033D4" w:rsidRDefault="00655B74">
            <w:pPr>
              <w:pStyle w:val="NormalWeb"/>
              <w:spacing w:before="0" w:beforeAutospacing="0" w:after="180" w:afterAutospacing="0"/>
              <w:rPr>
                <w:sz w:val="20"/>
                <w:szCs w:val="20"/>
              </w:rPr>
            </w:pPr>
            <w:r>
              <w:rPr>
                <w:sz w:val="20"/>
                <w:szCs w:val="20"/>
              </w:rPr>
              <w:t>Also, the evaluation metric is net gain can be aligned with RAN1 as following.</w:t>
            </w:r>
          </w:p>
          <w:p w14:paraId="2DE82FD9" w14:textId="77777777" w:rsidR="008033D4" w:rsidRDefault="00655B74">
            <w:pPr>
              <w:pStyle w:val="NormalWeb"/>
              <w:spacing w:before="120" w:beforeAutospacing="0" w:after="120" w:afterAutospacing="0"/>
              <w:rPr>
                <w:sz w:val="22"/>
                <w:szCs w:val="22"/>
              </w:rPr>
            </w:pPr>
            <w:r>
              <w:rPr>
                <w:b/>
                <w:bCs/>
                <w:sz w:val="22"/>
                <w:szCs w:val="22"/>
              </w:rPr>
              <w:t xml:space="preserve">Proposal 2: </w:t>
            </w:r>
            <w:r>
              <w:rPr>
                <w:sz w:val="22"/>
                <w:szCs w:val="22"/>
              </w:rPr>
              <w:t>The net gain is calculated as achieved MPR gain – loss SNR level i.e., (original MPR – relaxed MPR) - (updated SNR – original SNR).</w:t>
            </w:r>
          </w:p>
          <w:p w14:paraId="3F807618" w14:textId="77777777" w:rsidR="008033D4" w:rsidRDefault="00655B74">
            <w:pPr>
              <w:pStyle w:val="NormalWeb"/>
              <w:spacing w:before="0" w:beforeAutospacing="0" w:after="180" w:afterAutospacing="0"/>
              <w:rPr>
                <w:sz w:val="20"/>
                <w:szCs w:val="20"/>
              </w:rPr>
            </w:pPr>
            <w:r>
              <w:rPr>
                <w:sz w:val="20"/>
                <w:szCs w:val="20"/>
              </w:rPr>
              <w:t> </w:t>
            </w:r>
          </w:p>
        </w:tc>
      </w:tr>
      <w:tr w:rsidR="008033D4" w14:paraId="1C39D685" w14:textId="77777777">
        <w:trPr>
          <w:gridAfter w:val="1"/>
          <w:wAfter w:w="85" w:type="dxa"/>
        </w:trPr>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283079"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t>Samsung</w:t>
            </w:r>
          </w:p>
          <w:p w14:paraId="6FD84FE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87EF2E4" w14:textId="77777777" w:rsidR="008033D4" w:rsidRDefault="008033D4">
            <w:pPr>
              <w:pStyle w:val="NormalWeb"/>
              <w:spacing w:before="0" w:beforeAutospacing="0" w:after="0" w:afterAutospacing="0"/>
              <w:rPr>
                <w:rFonts w:ascii="Calibri" w:hAnsi="Calibri" w:cs="Calibri"/>
                <w:sz w:val="22"/>
                <w:szCs w:val="22"/>
              </w:rPr>
            </w:pPr>
            <w:hyperlink r:id="rId105" w:history="1">
              <w:r>
                <w:rPr>
                  <w:rStyle w:val="Hyperlink"/>
                  <w:rFonts w:ascii="Calibri" w:hAnsi="Calibri" w:cs="Calibri"/>
                  <w:sz w:val="22"/>
                  <w:szCs w:val="22"/>
                </w:rPr>
                <w:t>R4-2520358</w:t>
              </w:r>
            </w:hyperlink>
          </w:p>
          <w:p w14:paraId="1938ECD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80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E3EAE6" w14:textId="77777777" w:rsidR="008033D4" w:rsidRDefault="00655B74">
            <w:pPr>
              <w:pStyle w:val="NormalWeb"/>
              <w:spacing w:before="120" w:beforeAutospacing="0" w:after="120" w:afterAutospacing="0"/>
              <w:rPr>
                <w:sz w:val="20"/>
                <w:szCs w:val="20"/>
              </w:rPr>
            </w:pPr>
            <w:r>
              <w:rPr>
                <w:b/>
                <w:bCs/>
                <w:sz w:val="20"/>
                <w:szCs w:val="20"/>
              </w:rPr>
              <w:t>Observation #2.8-1</w:t>
            </w:r>
            <w:r>
              <w:rPr>
                <w:sz w:val="20"/>
                <w:szCs w:val="20"/>
              </w:rPr>
              <w:t>: The goal of the work is to enable low-end UE to transmit higher power, by leveraging the capabilities of advanced BS receiver.</w:t>
            </w:r>
          </w:p>
          <w:p w14:paraId="3DB742C3" w14:textId="77777777" w:rsidR="008033D4" w:rsidRDefault="00655B74">
            <w:pPr>
              <w:pStyle w:val="NormalWeb"/>
              <w:spacing w:before="120" w:beforeAutospacing="0" w:after="120" w:afterAutospacing="0"/>
              <w:rPr>
                <w:sz w:val="20"/>
                <w:szCs w:val="20"/>
              </w:rPr>
            </w:pPr>
            <w:r>
              <w:rPr>
                <w:b/>
                <w:bCs/>
                <w:sz w:val="20"/>
                <w:szCs w:val="20"/>
              </w:rPr>
              <w:t>Observation #2.8-2:</w:t>
            </w:r>
            <w:r>
              <w:rPr>
                <w:sz w:val="20"/>
                <w:szCs w:val="20"/>
              </w:rPr>
              <w:t xml:space="preserve"> The EVM of higher modulation is significantly affected by I/Q imbalance. </w:t>
            </w:r>
          </w:p>
          <w:p w14:paraId="3A88F813" w14:textId="77777777" w:rsidR="008033D4" w:rsidRDefault="00655B74">
            <w:pPr>
              <w:pStyle w:val="NormalWeb"/>
              <w:spacing w:before="60" w:beforeAutospacing="0" w:after="60" w:afterAutospacing="0"/>
              <w:rPr>
                <w:sz w:val="20"/>
                <w:szCs w:val="20"/>
              </w:rPr>
            </w:pPr>
            <w:r>
              <w:rPr>
                <w:b/>
                <w:bCs/>
                <w:sz w:val="20"/>
                <w:szCs w:val="20"/>
              </w:rPr>
              <w:t>Proposal #2.8-1</w:t>
            </w:r>
            <w:r>
              <w:rPr>
                <w:sz w:val="20"/>
                <w:szCs w:val="20"/>
              </w:rPr>
              <w:t>: Adopt the following study scope of 5G-A solution.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87"/>
            </w:tblGrid>
            <w:tr w:rsidR="008033D4" w14:paraId="430A0B84" w14:textId="77777777">
              <w:tc>
                <w:tcPr>
                  <w:tcW w:w="1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A1C473" w14:textId="77777777" w:rsidR="008033D4" w:rsidRDefault="00655B74">
                  <w:pPr>
                    <w:pStyle w:val="NormalWeb"/>
                    <w:spacing w:before="0" w:beforeAutospacing="0" w:after="0" w:afterAutospacing="0"/>
                    <w:rPr>
                      <w:sz w:val="20"/>
                      <w:szCs w:val="20"/>
                    </w:rPr>
                  </w:pPr>
                  <w:r>
                    <w:rPr>
                      <w:b/>
                      <w:bCs/>
                      <w:sz w:val="20"/>
                      <w:szCs w:val="20"/>
                    </w:rPr>
                    <w:t>Reduction of UE MPR values with the relaxed Tx EVM requirement for 5G NR higher modulation orders</w:t>
                  </w:r>
                </w:p>
                <w:p w14:paraId="5FFA378F" w14:textId="77777777" w:rsidR="008033D4" w:rsidRDefault="00655B74">
                  <w:pPr>
                    <w:numPr>
                      <w:ilvl w:val="1"/>
                      <w:numId w:val="40"/>
                    </w:numPr>
                    <w:spacing w:after="0"/>
                    <w:ind w:left="720"/>
                    <w:textAlignment w:val="center"/>
                    <w:rPr>
                      <w:sz w:val="24"/>
                      <w:szCs w:val="24"/>
                    </w:rPr>
                  </w:pPr>
                  <w:r>
                    <w:t xml:space="preserve">Study the feasibility to reduce UE MPR values with the relaxed Tx EVM requirement for 5G NR higher modulation orders, i.e., 64QAM, 256QAM </w:t>
                  </w:r>
                </w:p>
                <w:p w14:paraId="1D32433E" w14:textId="77777777" w:rsidR="008033D4" w:rsidRDefault="00655B74">
                  <w:pPr>
                    <w:numPr>
                      <w:ilvl w:val="1"/>
                      <w:numId w:val="40"/>
                    </w:numPr>
                    <w:spacing w:after="0"/>
                    <w:ind w:left="720"/>
                    <w:textAlignment w:val="center"/>
                  </w:pPr>
                  <w:r>
                    <w:t>The study is performed based on non-AI-based approach at BS receiver under existing and relaxed UE TX EVM requirements</w:t>
                  </w:r>
                </w:p>
                <w:p w14:paraId="2C4A5048" w14:textId="77777777" w:rsidR="008033D4" w:rsidRDefault="00655B74">
                  <w:pPr>
                    <w:numPr>
                      <w:ilvl w:val="2"/>
                      <w:numId w:val="40"/>
                    </w:numPr>
                    <w:spacing w:after="0"/>
                    <w:ind w:left="1440"/>
                    <w:textAlignment w:val="center"/>
                  </w:pPr>
                  <w:r>
                    <w:t xml:space="preserve">Non-linearity model(s) of transmission signals is studied to capture PA non-linearity and </w:t>
                  </w:r>
                  <w:r>
                    <w:rPr>
                      <w:b/>
                      <w:bCs/>
                    </w:rPr>
                    <w:t xml:space="preserve">other RFIC impairment at least including I/Q imbalance. </w:t>
                  </w:r>
                </w:p>
                <w:p w14:paraId="39F69AD2" w14:textId="77777777" w:rsidR="008033D4" w:rsidRDefault="00655B74">
                  <w:pPr>
                    <w:numPr>
                      <w:ilvl w:val="2"/>
                      <w:numId w:val="40"/>
                    </w:numPr>
                    <w:spacing w:after="0"/>
                    <w:ind w:left="1440"/>
                    <w:textAlignment w:val="center"/>
                  </w:pPr>
                  <w:r>
                    <w:t>The requirements for other gating factors that impact MPR including ACLR, SEM and SE remain unchanged.</w:t>
                  </w:r>
                </w:p>
                <w:p w14:paraId="449E3AC3" w14:textId="77777777" w:rsidR="008033D4" w:rsidRDefault="00655B74">
                  <w:pPr>
                    <w:numPr>
                      <w:ilvl w:val="1"/>
                      <w:numId w:val="40"/>
                    </w:numPr>
                    <w:spacing w:after="0"/>
                    <w:ind w:left="720"/>
                    <w:textAlignment w:val="center"/>
                  </w:pPr>
                  <w:r>
                    <w:t>The study is performed based for FR1 single CC operation.</w:t>
                  </w:r>
                </w:p>
                <w:p w14:paraId="054127D4" w14:textId="77777777" w:rsidR="008033D4" w:rsidRDefault="00655B74">
                  <w:pPr>
                    <w:numPr>
                      <w:ilvl w:val="2"/>
                      <w:numId w:val="40"/>
                    </w:numPr>
                    <w:spacing w:after="0"/>
                    <w:ind w:left="1440"/>
                    <w:textAlignment w:val="center"/>
                    <w:rPr>
                      <w:lang w:val="pt-BR"/>
                    </w:rPr>
                  </w:pPr>
                  <w:r>
                    <w:rPr>
                      <w:lang w:val="pt-BR"/>
                    </w:rPr>
                    <w:t>Example bands as n41, n77/n78</w:t>
                  </w:r>
                </w:p>
                <w:p w14:paraId="2FA1B374" w14:textId="77777777" w:rsidR="008033D4" w:rsidRDefault="00655B74">
                  <w:pPr>
                    <w:numPr>
                      <w:ilvl w:val="2"/>
                      <w:numId w:val="40"/>
                    </w:numPr>
                    <w:spacing w:after="0"/>
                    <w:ind w:left="1440"/>
                    <w:textAlignment w:val="center"/>
                  </w:pPr>
                  <w:r>
                    <w:t>PC3 with 1Tx, PC2 with both 1 TX and 2Tx</w:t>
                  </w:r>
                </w:p>
                <w:p w14:paraId="696E2EE6" w14:textId="77777777" w:rsidR="008033D4" w:rsidRDefault="00655B74">
                  <w:pPr>
                    <w:numPr>
                      <w:ilvl w:val="2"/>
                      <w:numId w:val="40"/>
                    </w:numPr>
                    <w:spacing w:after="0"/>
                    <w:ind w:left="1440"/>
                    <w:textAlignment w:val="center"/>
                  </w:pPr>
                  <w:r>
                    <w:t>Waveform: CP-OFDM</w:t>
                  </w:r>
                </w:p>
              </w:tc>
            </w:tr>
          </w:tbl>
          <w:p w14:paraId="7368983F" w14:textId="77777777" w:rsidR="008033D4" w:rsidRDefault="00655B74">
            <w:pPr>
              <w:pStyle w:val="NormalWeb"/>
              <w:spacing w:before="60" w:beforeAutospacing="0" w:after="60" w:afterAutospacing="0"/>
              <w:rPr>
                <w:rFonts w:ascii="Arial" w:hAnsi="Arial" w:cs="Arial"/>
                <w:sz w:val="20"/>
                <w:szCs w:val="20"/>
              </w:rPr>
            </w:pPr>
            <w:r>
              <w:rPr>
                <w:rFonts w:ascii="Arial" w:hAnsi="Arial" w:cs="Arial"/>
                <w:sz w:val="20"/>
                <w:szCs w:val="20"/>
              </w:rPr>
              <w:t> </w:t>
            </w:r>
          </w:p>
          <w:p w14:paraId="0EA5AC2A" w14:textId="77777777" w:rsidR="008033D4" w:rsidRDefault="00655B74">
            <w:pPr>
              <w:pStyle w:val="NormalWeb"/>
              <w:spacing w:before="60" w:beforeAutospacing="0" w:after="60" w:afterAutospacing="0"/>
              <w:rPr>
                <w:rFonts w:ascii="Arial" w:hAnsi="Arial" w:cs="Arial"/>
                <w:sz w:val="20"/>
                <w:szCs w:val="20"/>
              </w:rPr>
            </w:pPr>
            <w:r>
              <w:rPr>
                <w:rFonts w:ascii="Arial" w:hAnsi="Arial" w:cs="Arial"/>
                <w:sz w:val="20"/>
                <w:szCs w:val="20"/>
              </w:rPr>
              <w:t>General assumption for both AI and Non-AI solutions</w:t>
            </w:r>
          </w:p>
          <w:p w14:paraId="04CA83BB" w14:textId="77777777" w:rsidR="008033D4" w:rsidRDefault="00655B74">
            <w:pPr>
              <w:pStyle w:val="NormalWeb"/>
              <w:spacing w:before="120" w:beforeAutospacing="0" w:after="120" w:afterAutospacing="0"/>
              <w:rPr>
                <w:sz w:val="20"/>
                <w:szCs w:val="20"/>
                <w:lang w:val="en-US"/>
              </w:rPr>
            </w:pPr>
            <w:r>
              <w:rPr>
                <w:b/>
                <w:bCs/>
                <w:sz w:val="20"/>
                <w:szCs w:val="20"/>
              </w:rPr>
              <w:t>Proposal #2.8-2</w:t>
            </w:r>
            <w:r>
              <w:rPr>
                <w:sz w:val="20"/>
                <w:szCs w:val="20"/>
              </w:rPr>
              <w:t>: Non-linearity model(s) of transmission signals (selected for the evaluation of BS compensation capabilities and UE MPR reduction limits) and the working steps for feasibility confirmation, are determined in UE RF session, which are common for BS compensation with AI and Non-AI solutions.</w:t>
            </w:r>
          </w:p>
          <w:p w14:paraId="682C4073" w14:textId="77777777" w:rsidR="008033D4" w:rsidRDefault="00655B74">
            <w:pPr>
              <w:pStyle w:val="NormalWeb"/>
              <w:spacing w:before="120" w:beforeAutospacing="0" w:after="0" w:afterAutospacing="0"/>
              <w:rPr>
                <w:sz w:val="20"/>
                <w:szCs w:val="20"/>
              </w:rPr>
            </w:pPr>
            <w:r>
              <w:rPr>
                <w:b/>
                <w:bCs/>
                <w:sz w:val="20"/>
                <w:szCs w:val="20"/>
              </w:rPr>
              <w:lastRenderedPageBreak/>
              <w:t>Proposal #2.8-3</w:t>
            </w:r>
            <w:r>
              <w:rPr>
                <w:rFonts w:ascii="Malgun Gothic" w:eastAsia="Malgun Gothic" w:hAnsi="Malgun Gothic" w:hint="eastAsia"/>
                <w:sz w:val="20"/>
                <w:szCs w:val="20"/>
                <w:lang w:eastAsia="ko-KR"/>
              </w:rPr>
              <w:t>：</w:t>
            </w:r>
            <w:r>
              <w:rPr>
                <w:sz w:val="20"/>
                <w:szCs w:val="20"/>
              </w:rPr>
              <w:t>Non-linearity model(s) of transmission signals shall account for both PA non-linearity and other RFIC impairment including at least I/Q imbalance</w:t>
            </w:r>
          </w:p>
          <w:p w14:paraId="04B1595E" w14:textId="77777777" w:rsidR="008033D4" w:rsidRDefault="00655B74">
            <w:pPr>
              <w:numPr>
                <w:ilvl w:val="1"/>
                <w:numId w:val="41"/>
              </w:numPr>
              <w:spacing w:after="120"/>
              <w:ind w:left="720"/>
              <w:textAlignment w:val="center"/>
              <w:rPr>
                <w:sz w:val="24"/>
                <w:szCs w:val="24"/>
              </w:rPr>
            </w:pPr>
            <w:r>
              <w:t>For evaluation purpose, adopt generalized memory-based polynomial (GMP) model in TR 38.803</w:t>
            </w:r>
          </w:p>
          <w:p w14:paraId="22BE199B" w14:textId="77777777" w:rsidR="008033D4" w:rsidRDefault="00655B74">
            <w:pPr>
              <w:pStyle w:val="NormalWeb"/>
              <w:spacing w:before="120" w:beforeAutospacing="0" w:after="120" w:afterAutospacing="0"/>
              <w:rPr>
                <w:sz w:val="20"/>
                <w:szCs w:val="20"/>
              </w:rPr>
            </w:pPr>
            <w:r>
              <w:rPr>
                <w:b/>
                <w:bCs/>
                <w:sz w:val="20"/>
                <w:szCs w:val="20"/>
              </w:rPr>
              <w:t>Proposal #2.8-4:</w:t>
            </w:r>
            <w:r>
              <w:rPr>
                <w:sz w:val="20"/>
                <w:szCs w:val="20"/>
              </w:rPr>
              <w:t xml:space="preserve"> For evaluation purpose, the above I/Q imbalance modelling can be considered.</w:t>
            </w:r>
          </w:p>
          <w:p w14:paraId="71E91A75" w14:textId="77777777" w:rsidR="008033D4" w:rsidRDefault="00655B74">
            <w:pPr>
              <w:numPr>
                <w:ilvl w:val="1"/>
                <w:numId w:val="42"/>
              </w:numPr>
              <w:spacing w:before="120" w:after="120"/>
              <w:ind w:left="720"/>
              <w:textAlignment w:val="center"/>
              <w:rPr>
                <w:sz w:val="24"/>
                <w:szCs w:val="24"/>
              </w:rPr>
            </w:pPr>
            <w:r>
              <w:t>Wherein amplitude imbalance (</w:t>
            </w:r>
            <m:oMath>
              <m:sSub>
                <m:sSubPr>
                  <m:ctrlPr>
                    <w:rPr>
                      <w:rFonts w:ascii="Cambria Math" w:hAnsi="Cambria Math"/>
                      <w:sz w:val="24"/>
                      <w:szCs w:val="24"/>
                    </w:rPr>
                  </m:ctrlPr>
                </m:sSubPr>
                <m:e>
                  <m:r>
                    <w:rPr>
                      <w:rFonts w:ascii="Cambria Math" w:hAnsi="Cambria Math"/>
                    </w:rPr>
                    <m:t>g</m:t>
                  </m:r>
                </m:e>
                <m:sub>
                  <m:r>
                    <w:rPr>
                      <w:rFonts w:ascii="Cambria Math" w:hAnsi="Cambria Math"/>
                    </w:rPr>
                    <m:t>I</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g</m:t>
                  </m:r>
                </m:e>
                <m:sub>
                  <m:r>
                    <w:rPr>
                      <w:rFonts w:ascii="Cambria Math" w:hAnsi="Cambria Math"/>
                    </w:rPr>
                    <m:t>Q</m:t>
                  </m:r>
                </m:sub>
              </m:sSub>
              <m:r>
                <m:rPr>
                  <m:sty m:val="p"/>
                </m:rPr>
                <w:rPr>
                  <w:rFonts w:ascii="Cambria Math" w:hAnsi="Cambria Math"/>
                </w:rPr>
                <m:t>)</m:t>
              </m:r>
            </m:oMath>
            <w:r>
              <w:rPr>
                <w:rFonts w:ascii="Cambria Math" w:hAnsi="Cambria Math"/>
              </w:rPr>
              <w:t xml:space="preserve"> ~ [</w:t>
            </w:r>
            <w:r>
              <w:t>0</w:t>
            </w:r>
            <w:r>
              <w:rPr>
                <w:rFonts w:ascii="Cambria Math" w:hAnsi="Cambria Math"/>
              </w:rPr>
              <w:t xml:space="preserve">, </w:t>
            </w:r>
            <w:r>
              <w:t>0</w:t>
            </w:r>
            <w:r>
              <w:rPr>
                <w:rFonts w:ascii="Cambria Math" w:hAnsi="Cambria Math"/>
              </w:rPr>
              <w:t>.</w:t>
            </w:r>
            <w:r>
              <w:t>5dB</w:t>
            </w:r>
            <w:r>
              <w:rPr>
                <w:rFonts w:ascii="Cambria Math" w:hAnsi="Cambria Math"/>
              </w:rPr>
              <w:t xml:space="preserve">] </w:t>
            </w:r>
            <w:r>
              <w:t>unified distributed</w:t>
            </w:r>
            <w:r>
              <w:rPr>
                <w:rFonts w:ascii="Cambria Math" w:hAnsi="Cambria Math"/>
              </w:rPr>
              <w:t xml:space="preserve">, </w:t>
            </w:r>
            <w:r>
              <w:t xml:space="preserve">phase </w:t>
            </w:r>
            <w:proofErr w:type="gramStart"/>
            <w:r>
              <w:t>imbalance</w:t>
            </w:r>
            <w:r>
              <w:rPr>
                <w:rFonts w:ascii="Cambria Math" w:hAnsi="Cambria Math"/>
              </w:rPr>
              <w:t>(</w:t>
            </w:r>
            <w:proofErr w:type="gramEnd"/>
            <m:oMath>
              <m:sSub>
                <m:sSubPr>
                  <m:ctrlPr>
                    <w:rPr>
                      <w:rFonts w:ascii="Cambria Math" w:hAnsi="Cambria Math"/>
                      <w:sz w:val="24"/>
                      <w:szCs w:val="24"/>
                    </w:rPr>
                  </m:ctrlPr>
                </m:sSubPr>
                <m:e>
                  <m:r>
                    <w:rPr>
                      <w:rFonts w:ascii="Cambria Math" w:hAnsi="Cambria Math"/>
                    </w:rPr>
                    <m:t>θ</m:t>
                  </m:r>
                </m:e>
                <m:sub>
                  <m:r>
                    <w:rPr>
                      <w:rFonts w:ascii="Cambria Math" w:hAnsi="Cambria Math"/>
                    </w:rPr>
                    <m:t>I</m:t>
                  </m:r>
                </m:sub>
              </m:sSub>
            </m:oMath>
            <w:r>
              <w:rPr>
                <w:rFonts w:ascii="Cambria Math" w:hAnsi="Cambria Math"/>
              </w:rPr>
              <w:t>,</w:t>
            </w:r>
            <m:oMath>
              <m:sSub>
                <m:sSubPr>
                  <m:ctrlPr>
                    <w:rPr>
                      <w:rFonts w:ascii="Cambria Math" w:hAnsi="Cambria Math"/>
                      <w:sz w:val="24"/>
                      <w:szCs w:val="24"/>
                    </w:rPr>
                  </m:ctrlPr>
                </m:sSubPr>
                <m:e>
                  <m:r>
                    <w:rPr>
                      <w:rFonts w:ascii="Cambria Math" w:hAnsi="Cambria Math"/>
                    </w:rPr>
                    <m:t>θ</m:t>
                  </m:r>
                </m:e>
                <m:sub>
                  <m:r>
                    <w:rPr>
                      <w:rFonts w:ascii="Cambria Math" w:hAnsi="Cambria Math"/>
                    </w:rPr>
                    <m:t>Q</m:t>
                  </m:r>
                </m:sub>
              </m:sSub>
              <m:r>
                <m:rPr>
                  <m:sty m:val="p"/>
                </m:rPr>
                <w:rPr>
                  <w:rFonts w:ascii="Cambria Math" w:hAnsi="Cambria Math"/>
                </w:rPr>
                <m:t>)</m:t>
              </m:r>
            </m:oMath>
            <w:r>
              <w:rPr>
                <w:rFonts w:ascii="Cambria Math" w:hAnsi="Cambria Math"/>
              </w:rPr>
              <w:t xml:space="preserve"> ~ [-</w:t>
            </w:r>
            <w:r>
              <w:t>5</w:t>
            </w:r>
            <w:r>
              <w:rPr>
                <w:rFonts w:ascii="Cambria Math" w:hAnsi="Cambria Math"/>
              </w:rPr>
              <w:t xml:space="preserve">, </w:t>
            </w:r>
            <w:r>
              <w:t>5 degree</w:t>
            </w:r>
            <w:r>
              <w:rPr>
                <w:rFonts w:ascii="Cambria Math" w:hAnsi="Cambria Math"/>
              </w:rPr>
              <w:t xml:space="preserve">] </w:t>
            </w:r>
            <w:r>
              <w:t>unified distributed</w:t>
            </w:r>
            <w:r>
              <w:rPr>
                <w:rFonts w:ascii="Cambria Math" w:hAnsi="Cambria Math"/>
              </w:rPr>
              <w:t>.</w:t>
            </w:r>
          </w:p>
          <w:p w14:paraId="16A901D4" w14:textId="77777777" w:rsidR="008033D4" w:rsidRDefault="00655B74">
            <w:pPr>
              <w:pStyle w:val="NormalWeb"/>
              <w:spacing w:before="120" w:beforeAutospacing="0" w:after="0" w:afterAutospacing="0"/>
              <w:rPr>
                <w:sz w:val="20"/>
                <w:szCs w:val="20"/>
              </w:rPr>
            </w:pPr>
            <w:r>
              <w:rPr>
                <w:b/>
                <w:bCs/>
                <w:sz w:val="20"/>
                <w:szCs w:val="20"/>
              </w:rPr>
              <w:t>Proposal #2.8-5:</w:t>
            </w:r>
            <w:r>
              <w:rPr>
                <w:sz w:val="20"/>
                <w:szCs w:val="20"/>
              </w:rPr>
              <w:t xml:space="preserve"> Uplink 1024 QAM can be evaluated as part of the 6G Tx EVM relaxation study once it is confirmed as one of the 6G modulation schemes.</w:t>
            </w:r>
          </w:p>
          <w:p w14:paraId="6CB7D74A" w14:textId="77777777" w:rsidR="008033D4" w:rsidRDefault="00655B74">
            <w:pPr>
              <w:numPr>
                <w:ilvl w:val="1"/>
                <w:numId w:val="43"/>
              </w:numPr>
              <w:spacing w:after="120"/>
              <w:ind w:left="720"/>
              <w:textAlignment w:val="center"/>
              <w:rPr>
                <w:sz w:val="24"/>
                <w:szCs w:val="24"/>
              </w:rPr>
            </w:pPr>
            <w:r>
              <w:t>Downlink 1024 QAM MCS table can be reused</w:t>
            </w:r>
          </w:p>
          <w:p w14:paraId="63CB1157" w14:textId="77777777" w:rsidR="008033D4" w:rsidRDefault="00655B74">
            <w:pPr>
              <w:pStyle w:val="NormalWeb"/>
              <w:spacing w:before="60" w:beforeAutospacing="0" w:after="60" w:afterAutospacing="0"/>
              <w:rPr>
                <w:rFonts w:ascii="Arial" w:hAnsi="Arial" w:cs="Arial"/>
                <w:sz w:val="20"/>
                <w:szCs w:val="20"/>
              </w:rPr>
            </w:pPr>
            <w:r>
              <w:rPr>
                <w:rFonts w:ascii="Arial" w:hAnsi="Arial" w:cs="Arial"/>
                <w:sz w:val="20"/>
                <w:szCs w:val="20"/>
              </w:rPr>
              <w:t>Working steps for feasibility study for both AI and Non-AI solutions</w:t>
            </w:r>
          </w:p>
          <w:p w14:paraId="00652055" w14:textId="77777777" w:rsidR="008033D4" w:rsidRDefault="00655B74">
            <w:pPr>
              <w:pStyle w:val="NormalWeb"/>
              <w:spacing w:before="120" w:beforeAutospacing="0" w:after="120" w:afterAutospacing="0"/>
              <w:rPr>
                <w:sz w:val="20"/>
                <w:szCs w:val="20"/>
                <w:lang w:val="en-US"/>
              </w:rPr>
            </w:pPr>
            <w:r>
              <w:rPr>
                <w:b/>
                <w:bCs/>
                <w:sz w:val="20"/>
                <w:szCs w:val="20"/>
              </w:rPr>
              <w:t>Proposal #2.8-6:</w:t>
            </w:r>
            <w:r>
              <w:rPr>
                <w:sz w:val="20"/>
                <w:szCs w:val="20"/>
              </w:rPr>
              <w:t xml:space="preserve"> Adopt the following working steps for feasibility study for both AI and Non-AI solutions. </w:t>
            </w:r>
          </w:p>
          <w:p w14:paraId="42961BAB" w14:textId="77777777" w:rsidR="008033D4" w:rsidRDefault="00655B74">
            <w:pPr>
              <w:numPr>
                <w:ilvl w:val="1"/>
                <w:numId w:val="40"/>
              </w:numPr>
              <w:spacing w:after="60"/>
              <w:ind w:left="720"/>
              <w:textAlignment w:val="center"/>
              <w:rPr>
                <w:sz w:val="24"/>
                <w:szCs w:val="24"/>
              </w:rPr>
            </w:pPr>
            <w:r>
              <w:t>Study item phase (</w:t>
            </w:r>
            <w:proofErr w:type="spellStart"/>
            <w:r>
              <w:t>demod</w:t>
            </w:r>
            <w:proofErr w:type="spellEnd"/>
            <w:r>
              <w:t xml:space="preserve"> centric)</w:t>
            </w:r>
          </w:p>
          <w:p w14:paraId="13B05135" w14:textId="77777777" w:rsidR="008033D4" w:rsidRDefault="00655B74">
            <w:pPr>
              <w:numPr>
                <w:ilvl w:val="2"/>
                <w:numId w:val="40"/>
              </w:numPr>
              <w:spacing w:after="0"/>
              <w:ind w:left="1440"/>
              <w:textAlignment w:val="center"/>
            </w:pPr>
            <w:r>
              <w:t xml:space="preserve">Step-1: Selection of </w:t>
            </w:r>
            <w:proofErr w:type="gramStart"/>
            <w:r>
              <w:t>Non-linearity</w:t>
            </w:r>
            <w:proofErr w:type="gramEnd"/>
            <w:r>
              <w:t xml:space="preserve"> model(s) of transmission signals </w:t>
            </w:r>
          </w:p>
          <w:p w14:paraId="6E281732" w14:textId="77777777" w:rsidR="008033D4" w:rsidRDefault="00655B74">
            <w:pPr>
              <w:numPr>
                <w:ilvl w:val="1"/>
                <w:numId w:val="40"/>
              </w:numPr>
              <w:spacing w:after="140"/>
              <w:ind w:left="720"/>
              <w:textAlignment w:val="center"/>
            </w:pPr>
            <w:r>
              <w:t>UE RF session firstly to determine the non-linearity model(s)</w:t>
            </w:r>
          </w:p>
          <w:p w14:paraId="130EDB2B" w14:textId="77777777" w:rsidR="008033D4" w:rsidRDefault="00655B74">
            <w:pPr>
              <w:numPr>
                <w:ilvl w:val="2"/>
                <w:numId w:val="40"/>
              </w:numPr>
              <w:spacing w:after="0"/>
              <w:ind w:left="1440"/>
              <w:textAlignment w:val="center"/>
            </w:pPr>
            <w:r>
              <w:rPr>
                <w:color w:val="5B9BD5"/>
              </w:rPr>
              <w:t>Note: UE DPD is not considered in modelling</w:t>
            </w:r>
          </w:p>
          <w:p w14:paraId="3BFAB9CB" w14:textId="77777777" w:rsidR="008033D4" w:rsidRDefault="00655B74">
            <w:pPr>
              <w:numPr>
                <w:ilvl w:val="2"/>
                <w:numId w:val="40"/>
              </w:numPr>
              <w:spacing w:after="0"/>
              <w:ind w:left="1440"/>
              <w:textAlignment w:val="center"/>
            </w:pPr>
            <w:r>
              <w:rPr>
                <w:b/>
                <w:bCs/>
              </w:rPr>
              <w:t>Step-2:</w:t>
            </w:r>
            <w:r>
              <w:t xml:space="preserve"> Evaluation methodology by applying non-linearity model(s) of transmission signals to baseband evaluation with the following procedure </w:t>
            </w:r>
          </w:p>
          <w:p w14:paraId="1CB66AED" w14:textId="77777777" w:rsidR="008033D4" w:rsidRDefault="00655B74">
            <w:pPr>
              <w:numPr>
                <w:ilvl w:val="3"/>
                <w:numId w:val="40"/>
              </w:numPr>
              <w:spacing w:after="0"/>
              <w:ind w:left="2160"/>
              <w:textAlignment w:val="center"/>
            </w:pPr>
            <w:r>
              <w:rPr>
                <w:color w:val="5B9BD5"/>
              </w:rPr>
              <w:t>Note: For feasibility study, demodulation relevant evaluation is performed in UE RF session for non-AI based solution, demodulation relevant evaluation is performed in AI session for AI based solution</w:t>
            </w:r>
          </w:p>
          <w:p w14:paraId="1D30D932" w14:textId="77777777" w:rsidR="008033D4" w:rsidRDefault="00655B74">
            <w:pPr>
              <w:numPr>
                <w:ilvl w:val="1"/>
                <w:numId w:val="40"/>
              </w:numPr>
              <w:spacing w:after="0"/>
              <w:ind w:left="720"/>
              <w:textAlignment w:val="center"/>
            </w:pPr>
            <w:r>
              <w:t xml:space="preserve">Including the non-linearity model(s) into the RAN4 PUSCH demodulation test case(s) for both 64QAM and 256QAM </w:t>
            </w:r>
          </w:p>
          <w:p w14:paraId="7609177F" w14:textId="77777777" w:rsidR="008033D4" w:rsidRDefault="00655B74">
            <w:pPr>
              <w:numPr>
                <w:ilvl w:val="1"/>
                <w:numId w:val="40"/>
              </w:numPr>
              <w:spacing w:after="0"/>
              <w:ind w:left="720"/>
              <w:textAlignment w:val="center"/>
            </w:pPr>
            <w:r>
              <w:t>For a given Tx EVM value derived based on the non-linearity models, evaluate the performance with following assumptions on selected RAN4 test cases to find the target SNR to meet RAN4 requirement or test metric, e.g., 70% of maximum throughput or 10% BLER</w:t>
            </w:r>
          </w:p>
          <w:p w14:paraId="55D75627" w14:textId="77777777" w:rsidR="008033D4" w:rsidRDefault="00655B74">
            <w:pPr>
              <w:numPr>
                <w:ilvl w:val="2"/>
                <w:numId w:val="40"/>
              </w:numPr>
              <w:spacing w:after="0"/>
              <w:ind w:left="1440"/>
              <w:textAlignment w:val="center"/>
            </w:pPr>
            <w:r>
              <w:t>Performance evaluation</w:t>
            </w:r>
          </w:p>
          <w:p w14:paraId="4110E91D" w14:textId="77777777" w:rsidR="008033D4" w:rsidRDefault="00655B74">
            <w:pPr>
              <w:numPr>
                <w:ilvl w:val="3"/>
                <w:numId w:val="40"/>
              </w:numPr>
              <w:spacing w:after="0"/>
              <w:ind w:left="2160"/>
              <w:textAlignment w:val="center"/>
            </w:pPr>
            <w:r>
              <w:t xml:space="preserve">Case 1: Conventional receiver including non-linearity model: SNR-a </w:t>
            </w:r>
          </w:p>
          <w:p w14:paraId="40CBDA4C" w14:textId="77777777" w:rsidR="008033D4" w:rsidRDefault="00655B74">
            <w:pPr>
              <w:numPr>
                <w:ilvl w:val="3"/>
                <w:numId w:val="40"/>
              </w:numPr>
              <w:spacing w:after="0"/>
              <w:ind w:left="2160"/>
              <w:textAlignment w:val="center"/>
            </w:pPr>
            <w:r>
              <w:t>Case 2: Non-AI based non-linearity (NC) receiver with including non-linearity model: SNR-b</w:t>
            </w:r>
          </w:p>
          <w:p w14:paraId="67826A80" w14:textId="77777777" w:rsidR="008033D4" w:rsidRDefault="00655B74">
            <w:pPr>
              <w:numPr>
                <w:ilvl w:val="3"/>
                <w:numId w:val="40"/>
              </w:numPr>
              <w:spacing w:after="0"/>
              <w:ind w:left="2160"/>
              <w:textAlignment w:val="center"/>
            </w:pPr>
            <w:r>
              <w:t xml:space="preserve">Case 3: Conventional receiver without including any non-linearity model: SNR-c </w:t>
            </w:r>
          </w:p>
          <w:p w14:paraId="113CA8FD" w14:textId="77777777" w:rsidR="008033D4" w:rsidRDefault="00655B74">
            <w:pPr>
              <w:numPr>
                <w:ilvl w:val="3"/>
                <w:numId w:val="40"/>
              </w:numPr>
              <w:spacing w:after="0"/>
              <w:ind w:left="2160"/>
              <w:textAlignment w:val="center"/>
            </w:pPr>
            <w:r>
              <w:rPr>
                <w:color w:val="5B9BD5"/>
              </w:rPr>
              <w:t>Note: Case 3 is considered as upper bound performance, Case 1 is expected to be low bound performance</w:t>
            </w:r>
          </w:p>
          <w:p w14:paraId="5F2BA862" w14:textId="77777777" w:rsidR="008033D4" w:rsidRDefault="00655B74">
            <w:pPr>
              <w:numPr>
                <w:ilvl w:val="2"/>
                <w:numId w:val="40"/>
              </w:numPr>
              <w:spacing w:after="0"/>
              <w:ind w:left="1440"/>
              <w:textAlignment w:val="center"/>
            </w:pPr>
            <w:r>
              <w:t>Performance comparison</w:t>
            </w:r>
          </w:p>
          <w:p w14:paraId="28E79377" w14:textId="77777777" w:rsidR="008033D4" w:rsidRDefault="00655B74">
            <w:pPr>
              <w:numPr>
                <w:ilvl w:val="3"/>
                <w:numId w:val="40"/>
              </w:numPr>
              <w:spacing w:after="0"/>
              <w:ind w:left="2160"/>
              <w:textAlignment w:val="center"/>
            </w:pPr>
            <w:r>
              <w:t>Compare SNR-b and SNR-c, the results should be comparable</w:t>
            </w:r>
          </w:p>
          <w:p w14:paraId="57110A3B" w14:textId="77777777" w:rsidR="008033D4" w:rsidRDefault="00655B74">
            <w:pPr>
              <w:numPr>
                <w:ilvl w:val="4"/>
                <w:numId w:val="40"/>
              </w:numPr>
              <w:spacing w:after="0"/>
              <w:ind w:left="2880"/>
              <w:textAlignment w:val="center"/>
            </w:pPr>
            <w:r>
              <w:t>FFS the criteria to be claimed as “comparable” (e.g., within certain x dB), and the target SNR-b(c) should be feasible for network deployment</w:t>
            </w:r>
          </w:p>
          <w:p w14:paraId="43C256A5" w14:textId="77777777" w:rsidR="008033D4" w:rsidRDefault="00655B74">
            <w:pPr>
              <w:numPr>
                <w:ilvl w:val="1"/>
                <w:numId w:val="40"/>
              </w:numPr>
              <w:spacing w:after="0"/>
              <w:ind w:left="720"/>
              <w:textAlignment w:val="center"/>
            </w:pPr>
            <w:r>
              <w:t>Perform evaluation with different Tx EVM values, find/determine the maximum Tx EVM with the target SNR-b derived based on Case 2 to meet RAN4 requirement or test metric and comparable with the target SNR-c derived based on Case 3.</w:t>
            </w:r>
          </w:p>
          <w:p w14:paraId="1182D049" w14:textId="77777777" w:rsidR="008033D4" w:rsidRDefault="00655B74">
            <w:pPr>
              <w:numPr>
                <w:ilvl w:val="2"/>
                <w:numId w:val="40"/>
              </w:numPr>
              <w:spacing w:after="0"/>
              <w:ind w:left="1440"/>
              <w:textAlignment w:val="center"/>
            </w:pPr>
            <w:r>
              <w:t>Perform different PA models, if needed</w:t>
            </w:r>
          </w:p>
          <w:p w14:paraId="627D39EA" w14:textId="77777777" w:rsidR="008033D4" w:rsidRDefault="00655B74">
            <w:pPr>
              <w:numPr>
                <w:ilvl w:val="2"/>
                <w:numId w:val="40"/>
              </w:numPr>
              <w:spacing w:after="60"/>
              <w:ind w:left="1440"/>
              <w:textAlignment w:val="center"/>
            </w:pPr>
            <w:r>
              <w:rPr>
                <w:b/>
                <w:bCs/>
              </w:rPr>
              <w:t>WI phase (UE RF centric)</w:t>
            </w:r>
          </w:p>
          <w:p w14:paraId="7923A517" w14:textId="77777777" w:rsidR="008033D4" w:rsidRDefault="00655B74">
            <w:pPr>
              <w:numPr>
                <w:ilvl w:val="3"/>
                <w:numId w:val="40"/>
              </w:numPr>
              <w:spacing w:after="0"/>
              <w:ind w:left="2160"/>
              <w:textAlignment w:val="center"/>
            </w:pPr>
            <w:r>
              <w:rPr>
                <w:b/>
                <w:bCs/>
              </w:rPr>
              <w:t xml:space="preserve">Step-3: </w:t>
            </w:r>
            <w:r>
              <w:t xml:space="preserve">For a given relaxed EVM value (e.g., 6% for a certain modulation order), conduct TX MPR simulation and evaluate the Net Gain: </w:t>
            </w:r>
          </w:p>
          <w:p w14:paraId="67815073" w14:textId="77777777" w:rsidR="008033D4" w:rsidRDefault="00655B74">
            <w:pPr>
              <w:numPr>
                <w:ilvl w:val="2"/>
                <w:numId w:val="40"/>
              </w:numPr>
              <w:spacing w:after="0"/>
              <w:ind w:left="1440"/>
              <w:textAlignment w:val="center"/>
            </w:pPr>
            <w:r>
              <w:t>The requirements for other gating factors that impact MPR including ACLR, SEM and SE remain unchanged</w:t>
            </w:r>
          </w:p>
          <w:p w14:paraId="66F83799" w14:textId="77777777" w:rsidR="008033D4" w:rsidRDefault="00655B74">
            <w:pPr>
              <w:numPr>
                <w:ilvl w:val="2"/>
                <w:numId w:val="40"/>
              </w:numPr>
              <w:spacing w:after="0"/>
              <w:ind w:left="1440"/>
              <w:textAlignment w:val="center"/>
            </w:pPr>
            <w:r>
              <w:t xml:space="preserve">For </w:t>
            </w:r>
            <w:proofErr w:type="gramStart"/>
            <w:r>
              <w:t>instance</w:t>
            </w:r>
            <w:proofErr w:type="gramEnd"/>
            <w:r>
              <w:t xml:space="preserve"> for 256QAM Tx EVM, 3.5% -&gt; 6%, </w:t>
            </w:r>
          </w:p>
          <w:p w14:paraId="5B79D108" w14:textId="77777777" w:rsidR="008033D4" w:rsidRDefault="00655B74">
            <w:pPr>
              <w:numPr>
                <w:ilvl w:val="3"/>
                <w:numId w:val="40"/>
              </w:numPr>
              <w:spacing w:after="0"/>
              <w:ind w:left="2160"/>
              <w:textAlignment w:val="center"/>
            </w:pPr>
            <w:r>
              <w:lastRenderedPageBreak/>
              <w:t>For selected PA model(s), evaluate the allowed TX power boosting/gain (i.e., MPR reduction) for different power class</w:t>
            </w:r>
          </w:p>
          <w:p w14:paraId="6B5501AF" w14:textId="77777777" w:rsidR="008033D4" w:rsidRDefault="00655B74">
            <w:pPr>
              <w:numPr>
                <w:ilvl w:val="3"/>
                <w:numId w:val="40"/>
              </w:numPr>
              <w:spacing w:after="0"/>
              <w:ind w:left="2160"/>
              <w:textAlignment w:val="center"/>
            </w:pPr>
            <w:r>
              <w:t>Net Gain [dB] = (Tx power boosting/gain relative to reference) − (SNR degradation relative to reference at 10% BLER)</w:t>
            </w:r>
          </w:p>
          <w:p w14:paraId="372E985A" w14:textId="77777777" w:rsidR="008033D4" w:rsidRDefault="00655B74">
            <w:pPr>
              <w:numPr>
                <w:ilvl w:val="3"/>
                <w:numId w:val="40"/>
              </w:numPr>
              <w:spacing w:after="0"/>
              <w:ind w:left="2160"/>
              <w:textAlignment w:val="center"/>
            </w:pPr>
            <w:r>
              <w:t>FFS the necessity for new EVM model for RAN4 demodulation test cases.</w:t>
            </w:r>
          </w:p>
          <w:p w14:paraId="11977F41" w14:textId="77777777" w:rsidR="008033D4" w:rsidRDefault="00655B74">
            <w:pPr>
              <w:pStyle w:val="NormalWeb"/>
              <w:spacing w:before="120" w:beforeAutospacing="0" w:after="0" w:afterAutospacing="0"/>
              <w:rPr>
                <w:sz w:val="20"/>
                <w:szCs w:val="20"/>
              </w:rPr>
            </w:pPr>
            <w:r>
              <w:rPr>
                <w:b/>
                <w:bCs/>
                <w:sz w:val="20"/>
                <w:szCs w:val="20"/>
              </w:rPr>
              <w:t xml:space="preserve">Note: Above approaches are applicable for both 5G waveforms and 6G waveforms </w:t>
            </w:r>
          </w:p>
          <w:p w14:paraId="7BF989D2" w14:textId="77777777" w:rsidR="008033D4" w:rsidRDefault="00655B74">
            <w:pPr>
              <w:pStyle w:val="NormalWeb"/>
              <w:spacing w:before="60" w:beforeAutospacing="0" w:after="60" w:afterAutospacing="0"/>
              <w:rPr>
                <w:rFonts w:ascii="Arial" w:hAnsi="Arial" w:cs="Arial"/>
                <w:sz w:val="20"/>
                <w:szCs w:val="20"/>
              </w:rPr>
            </w:pPr>
            <w:r>
              <w:rPr>
                <w:rFonts w:ascii="Arial" w:hAnsi="Arial" w:cs="Arial"/>
                <w:sz w:val="20"/>
                <w:szCs w:val="20"/>
              </w:rPr>
              <w:t> </w:t>
            </w:r>
          </w:p>
          <w:p w14:paraId="2F2939BF" w14:textId="77777777" w:rsidR="008033D4" w:rsidRDefault="00655B74">
            <w:pPr>
              <w:pStyle w:val="NormalWeb"/>
              <w:spacing w:before="120" w:beforeAutospacing="0" w:after="120" w:afterAutospacing="0"/>
              <w:rPr>
                <w:sz w:val="20"/>
                <w:szCs w:val="20"/>
                <w:lang w:val="en-US"/>
              </w:rPr>
            </w:pPr>
            <w:r>
              <w:rPr>
                <w:b/>
                <w:bCs/>
                <w:sz w:val="20"/>
                <w:szCs w:val="20"/>
              </w:rPr>
              <w:t>Proposal #2.8-7:</w:t>
            </w:r>
            <w:r>
              <w:rPr>
                <w:sz w:val="20"/>
                <w:szCs w:val="20"/>
              </w:rPr>
              <w:t xml:space="preserve"> For performance evaluation, following simulation assumption with considering the typical PUSCH demodulation assumption in RAN4 can be considered as starting point.</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05"/>
              <w:gridCol w:w="5282"/>
            </w:tblGrid>
            <w:tr w:rsidR="008033D4" w14:paraId="5A3E9ED0"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9922FC"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b/>
                      <w:bCs/>
                      <w:sz w:val="20"/>
                      <w:szCs w:val="20"/>
                    </w:rPr>
                    <w:t>Parameters</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E00C25"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b/>
                      <w:bCs/>
                      <w:sz w:val="20"/>
                      <w:szCs w:val="20"/>
                    </w:rPr>
                    <w:t>Value</w:t>
                  </w:r>
                </w:p>
              </w:tc>
            </w:tr>
            <w:tr w:rsidR="008033D4" w14:paraId="315114BE"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5F7452" w14:textId="77777777" w:rsidR="008033D4" w:rsidRDefault="00655B74">
                  <w:pPr>
                    <w:pStyle w:val="NormalWeb"/>
                    <w:spacing w:before="0" w:beforeAutospacing="0" w:after="180" w:afterAutospacing="0"/>
                    <w:jc w:val="center"/>
                    <w:rPr>
                      <w:rFonts w:ascii="NimbusRomNo9L-Regu" w:hAnsi="NimbusRomNo9L-Regu"/>
                      <w:sz w:val="20"/>
                      <w:szCs w:val="20"/>
                      <w:lang w:val="sv-SE"/>
                    </w:rPr>
                  </w:pPr>
                  <w:r>
                    <w:rPr>
                      <w:rFonts w:ascii="NimbusRomNo9L-Regu" w:hAnsi="NimbusRomNo9L-Regu"/>
                      <w:sz w:val="20"/>
                      <w:szCs w:val="20"/>
                      <w:lang w:val="sv-SE"/>
                    </w:rPr>
                    <w:t>UE power classs</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FE30B2" w14:textId="77777777" w:rsidR="008033D4" w:rsidRDefault="00655B74">
                  <w:pPr>
                    <w:pStyle w:val="NormalWeb"/>
                    <w:spacing w:before="0" w:beforeAutospacing="0" w:after="180" w:afterAutospacing="0"/>
                    <w:jc w:val="center"/>
                    <w:rPr>
                      <w:sz w:val="20"/>
                      <w:szCs w:val="20"/>
                      <w:lang w:val="en-US"/>
                    </w:rPr>
                  </w:pPr>
                  <w:r>
                    <w:rPr>
                      <w:sz w:val="20"/>
                      <w:szCs w:val="20"/>
                      <w:lang w:val="en-US"/>
                    </w:rPr>
                    <w:t xml:space="preserve">PC3 with 1Tx </w:t>
                  </w:r>
                </w:p>
                <w:p w14:paraId="619F24BB" w14:textId="77777777" w:rsidR="008033D4" w:rsidRDefault="00655B74">
                  <w:pPr>
                    <w:pStyle w:val="NormalWeb"/>
                    <w:spacing w:before="0" w:beforeAutospacing="0" w:after="180" w:afterAutospacing="0"/>
                    <w:jc w:val="center"/>
                    <w:rPr>
                      <w:sz w:val="20"/>
                      <w:szCs w:val="20"/>
                      <w:lang w:val="en-US"/>
                    </w:rPr>
                  </w:pPr>
                  <w:r>
                    <w:rPr>
                      <w:sz w:val="20"/>
                      <w:szCs w:val="20"/>
                      <w:lang w:val="en-US"/>
                    </w:rPr>
                    <w:t>PC2 with both 1Tx and 2Tx</w:t>
                  </w:r>
                </w:p>
              </w:tc>
            </w:tr>
            <w:tr w:rsidR="008033D4" w14:paraId="6A9087AF"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958BB4" w14:textId="77777777" w:rsidR="008033D4" w:rsidRDefault="00655B74">
                  <w:pPr>
                    <w:pStyle w:val="NormalWeb"/>
                    <w:spacing w:before="0" w:beforeAutospacing="0" w:after="180" w:afterAutospacing="0"/>
                    <w:jc w:val="center"/>
                    <w:rPr>
                      <w:rFonts w:ascii="NimbusRomNo9L-Regu" w:hAnsi="NimbusRomNo9L-Regu"/>
                      <w:sz w:val="20"/>
                      <w:szCs w:val="20"/>
                      <w:lang w:val="sv-SE"/>
                    </w:rPr>
                  </w:pPr>
                  <w:r>
                    <w:rPr>
                      <w:rFonts w:ascii="NimbusRomNo9L-Regu" w:hAnsi="NimbusRomNo9L-Regu"/>
                      <w:sz w:val="20"/>
                      <w:szCs w:val="20"/>
                      <w:lang w:val="sv-SE"/>
                    </w:rPr>
                    <w:t>PA model</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1D213B" w14:textId="77777777" w:rsidR="008033D4" w:rsidRDefault="00655B74">
                  <w:pPr>
                    <w:pStyle w:val="NormalWeb"/>
                    <w:spacing w:before="0" w:beforeAutospacing="0" w:after="180" w:afterAutospacing="0"/>
                    <w:jc w:val="center"/>
                    <w:rPr>
                      <w:rFonts w:ascii="NimbusRomNo9L-Regu" w:hAnsi="NimbusRomNo9L-Regu"/>
                      <w:sz w:val="20"/>
                      <w:szCs w:val="20"/>
                      <w:lang w:val="en-US"/>
                    </w:rPr>
                  </w:pPr>
                  <w:r>
                    <w:rPr>
                      <w:rFonts w:ascii="NimbusRomNo9L-Regu" w:hAnsi="NimbusRomNo9L-Regu"/>
                      <w:sz w:val="20"/>
                      <w:szCs w:val="20"/>
                      <w:lang w:val="en-US"/>
                    </w:rPr>
                    <w:t>Generalized memory-based polynomial (GMP) model in TR 38.803</w:t>
                  </w:r>
                </w:p>
              </w:tc>
            </w:tr>
            <w:tr w:rsidR="008033D4" w14:paraId="3C53FA8B" w14:textId="77777777">
              <w:tc>
                <w:tcPr>
                  <w:tcW w:w="22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227B4" w14:textId="77777777" w:rsidR="008033D4" w:rsidRDefault="00655B74">
                  <w:pPr>
                    <w:pStyle w:val="NormalWeb"/>
                    <w:spacing w:before="0" w:beforeAutospacing="0" w:after="180" w:afterAutospacing="0"/>
                    <w:jc w:val="center"/>
                    <w:rPr>
                      <w:rFonts w:ascii="NimbusRomNo9L-Regu" w:hAnsi="NimbusRomNo9L-Regu"/>
                      <w:sz w:val="20"/>
                      <w:szCs w:val="20"/>
                      <w:lang w:val="sv-SE"/>
                    </w:rPr>
                  </w:pPr>
                  <w:r>
                    <w:rPr>
                      <w:rFonts w:ascii="NimbusRomNo9L-Regu" w:hAnsi="NimbusRomNo9L-Regu"/>
                      <w:sz w:val="20"/>
                      <w:szCs w:val="20"/>
                      <w:lang w:val="sv-SE"/>
                    </w:rPr>
                    <w:t>I/Q imbalance modelling</w:t>
                  </w:r>
                </w:p>
              </w:tc>
              <w:tc>
                <w:tcPr>
                  <w:tcW w:w="7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AA0A24" w14:textId="77777777" w:rsidR="008033D4" w:rsidRPr="00C875E3" w:rsidRDefault="00655B74">
                  <w:pPr>
                    <w:pStyle w:val="NormalWeb"/>
                    <w:spacing w:before="0" w:beforeAutospacing="0" w:after="180" w:afterAutospacing="0"/>
                    <w:jc w:val="center"/>
                    <w:rPr>
                      <w:rFonts w:ascii="NimbusRomNo9L-Regu" w:hAnsi="NimbusRomNo9L-Regu"/>
                      <w:sz w:val="20"/>
                      <w:szCs w:val="20"/>
                      <w:lang w:val="en-US"/>
                    </w:rPr>
                  </w:pPr>
                  <w:r w:rsidRPr="00C875E3">
                    <w:rPr>
                      <w:rFonts w:ascii="NimbusRomNo9L-Regu" w:hAnsi="NimbusRomNo9L-Regu"/>
                      <w:sz w:val="20"/>
                      <w:szCs w:val="20"/>
                      <w:lang w:val="en-US"/>
                    </w:rPr>
                    <w:t>amplitude imbalance (</w:t>
                  </w:r>
                  <w:proofErr w:type="spellStart"/>
                  <w:r w:rsidRPr="00C875E3">
                    <w:rPr>
                      <w:rFonts w:ascii="NimbusRomNo9L-Regu" w:hAnsi="NimbusRomNo9L-Regu"/>
                      <w:sz w:val="20"/>
                      <w:szCs w:val="20"/>
                      <w:lang w:val="en-US"/>
                    </w:rPr>
                    <w:t>g_</w:t>
                  </w:r>
                  <w:proofErr w:type="gramStart"/>
                  <w:r w:rsidRPr="00C875E3">
                    <w:rPr>
                      <w:rFonts w:ascii="NimbusRomNo9L-Regu" w:hAnsi="NimbusRomNo9L-Regu"/>
                      <w:sz w:val="20"/>
                      <w:szCs w:val="20"/>
                      <w:lang w:val="en-US"/>
                    </w:rPr>
                    <w:t>I,g</w:t>
                  </w:r>
                  <w:proofErr w:type="gramEnd"/>
                  <w:r w:rsidRPr="00C875E3">
                    <w:rPr>
                      <w:rFonts w:ascii="NimbusRomNo9L-Regu" w:hAnsi="NimbusRomNo9L-Regu"/>
                      <w:sz w:val="20"/>
                      <w:szCs w:val="20"/>
                      <w:lang w:val="en-US"/>
                    </w:rPr>
                    <w:t>_Q</w:t>
                  </w:r>
                  <w:proofErr w:type="spellEnd"/>
                  <w:r w:rsidRPr="00C875E3">
                    <w:rPr>
                      <w:rFonts w:ascii="NimbusRomNo9L-Regu" w:hAnsi="NimbusRomNo9L-Regu"/>
                      <w:sz w:val="20"/>
                      <w:szCs w:val="20"/>
                      <w:lang w:val="en-US"/>
                    </w:rPr>
                    <w:t xml:space="preserve">) ~ [0, </w:t>
                  </w:r>
                  <w:proofErr w:type="spellStart"/>
                  <w:r w:rsidRPr="00C875E3">
                    <w:rPr>
                      <w:rFonts w:ascii="NimbusRomNo9L-Regu" w:hAnsi="NimbusRomNo9L-Regu"/>
                      <w:sz w:val="20"/>
                      <w:szCs w:val="20"/>
                      <w:lang w:val="en-US"/>
                    </w:rPr>
                    <w:t>0.5dB</w:t>
                  </w:r>
                  <w:proofErr w:type="spellEnd"/>
                  <w:r w:rsidRPr="00C875E3">
                    <w:rPr>
                      <w:rFonts w:ascii="NimbusRomNo9L-Regu" w:hAnsi="NimbusRomNo9L-Regu"/>
                      <w:sz w:val="20"/>
                      <w:szCs w:val="20"/>
                      <w:lang w:val="en-US"/>
                    </w:rPr>
                    <w:t>], phase imbalance(</w:t>
                  </w:r>
                  <w:r>
                    <w:rPr>
                      <w:rFonts w:ascii="NimbusRomNo9L-Regu" w:hAnsi="NimbusRomNo9L-Regu"/>
                      <w:sz w:val="20"/>
                      <w:szCs w:val="20"/>
                      <w:lang w:val="sv-SE"/>
                    </w:rPr>
                    <w:t>θ</w:t>
                  </w:r>
                  <w:r w:rsidRPr="00C875E3">
                    <w:rPr>
                      <w:rFonts w:ascii="NimbusRomNo9L-Regu" w:hAnsi="NimbusRomNo9L-Regu"/>
                      <w:sz w:val="20"/>
                      <w:szCs w:val="20"/>
                      <w:lang w:val="en-US"/>
                    </w:rPr>
                    <w:t>_</w:t>
                  </w:r>
                  <w:proofErr w:type="gramStart"/>
                  <w:r w:rsidRPr="00C875E3">
                    <w:rPr>
                      <w:rFonts w:ascii="NimbusRomNo9L-Regu" w:hAnsi="NimbusRomNo9L-Regu"/>
                      <w:sz w:val="20"/>
                      <w:szCs w:val="20"/>
                      <w:lang w:val="en-US"/>
                    </w:rPr>
                    <w:t>I,</w:t>
                  </w:r>
                  <w:r>
                    <w:rPr>
                      <w:rFonts w:ascii="NimbusRomNo9L-Regu" w:hAnsi="NimbusRomNo9L-Regu"/>
                      <w:sz w:val="20"/>
                      <w:szCs w:val="20"/>
                      <w:lang w:val="sv-SE"/>
                    </w:rPr>
                    <w:t>θ</w:t>
                  </w:r>
                  <w:proofErr w:type="gramEnd"/>
                  <w:r w:rsidRPr="00C875E3">
                    <w:rPr>
                      <w:rFonts w:ascii="NimbusRomNo9L-Regu" w:hAnsi="NimbusRomNo9L-Regu"/>
                      <w:sz w:val="20"/>
                      <w:szCs w:val="20"/>
                      <w:lang w:val="en-US"/>
                    </w:rPr>
                    <w:t>_Q) ~ [-5, 5 degree]</w:t>
                  </w:r>
                </w:p>
              </w:tc>
            </w:tr>
            <w:tr w:rsidR="008033D4" w14:paraId="592C5D9C"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BF7CCF" w14:textId="77777777" w:rsidR="008033D4" w:rsidRDefault="00655B74">
                  <w:pPr>
                    <w:pStyle w:val="NormalWeb"/>
                    <w:spacing w:before="0" w:beforeAutospacing="0" w:after="0" w:afterAutospacing="0"/>
                    <w:jc w:val="center"/>
                    <w:rPr>
                      <w:rFonts w:ascii="NimbusRomNo9L-Regu" w:hAnsi="NimbusRomNo9L-Regu"/>
                      <w:sz w:val="20"/>
                      <w:szCs w:val="20"/>
                      <w:lang w:val="en-US"/>
                    </w:rPr>
                  </w:pPr>
                  <w:r>
                    <w:rPr>
                      <w:rFonts w:ascii="NimbusRomNo9L-Regu" w:hAnsi="NimbusRomNo9L-Regu"/>
                      <w:sz w:val="20"/>
                      <w:szCs w:val="20"/>
                    </w:rPr>
                    <w:t>Carrier frequency</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241AFE"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3.5 GHz</w:t>
                  </w:r>
                </w:p>
              </w:tc>
            </w:tr>
            <w:tr w:rsidR="008033D4" w14:paraId="45DEF439"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1013A0"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 of TX layers/users</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CD8E76"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Both 1/2 can be considered</w:t>
                  </w:r>
                </w:p>
              </w:tc>
            </w:tr>
            <w:tr w:rsidR="008033D4" w14:paraId="04221278"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C00C2"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 of RX antennas</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C5D8FD"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4/8/64</w:t>
                  </w:r>
                </w:p>
              </w:tc>
            </w:tr>
            <w:tr w:rsidR="008033D4" w14:paraId="4F85C6A0"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2B2DAF"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Waveform</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844CDE"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CP-OFDM</w:t>
                  </w:r>
                </w:p>
              </w:tc>
            </w:tr>
            <w:tr w:rsidR="008033D4" w14:paraId="04CD48E5"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21CA21"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 of PRB</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54444E" w14:textId="77777777" w:rsidR="008033D4" w:rsidRDefault="00655B74">
                  <w:pPr>
                    <w:pStyle w:val="NormalWeb"/>
                    <w:spacing w:before="0" w:beforeAutospacing="0" w:after="0" w:afterAutospacing="0"/>
                    <w:jc w:val="center"/>
                    <w:rPr>
                      <w:rFonts w:ascii="NimbusRomNo9L-Regu" w:hAnsi="NimbusRomNo9L-Regu"/>
                      <w:sz w:val="20"/>
                      <w:szCs w:val="20"/>
                      <w:lang w:val="sv-SE"/>
                    </w:rPr>
                  </w:pPr>
                  <w:r>
                    <w:rPr>
                      <w:rFonts w:ascii="NimbusRomNo9L-Regu" w:hAnsi="NimbusRomNo9L-Regu"/>
                      <w:sz w:val="20"/>
                      <w:szCs w:val="20"/>
                      <w:lang w:val="sv-SE"/>
                    </w:rPr>
                    <w:t>50</w:t>
                  </w:r>
                </w:p>
              </w:tc>
            </w:tr>
            <w:tr w:rsidR="008033D4" w14:paraId="797A6779"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722386" w14:textId="77777777" w:rsidR="008033D4" w:rsidRDefault="00655B74">
                  <w:pPr>
                    <w:pStyle w:val="NormalWeb"/>
                    <w:spacing w:before="0" w:beforeAutospacing="0" w:after="0" w:afterAutospacing="0"/>
                    <w:jc w:val="center"/>
                    <w:rPr>
                      <w:rFonts w:ascii="NimbusRomNo9L-Regu" w:hAnsi="NimbusRomNo9L-Regu"/>
                      <w:sz w:val="20"/>
                      <w:szCs w:val="20"/>
                      <w:lang w:val="en-US"/>
                    </w:rPr>
                  </w:pPr>
                  <w:r>
                    <w:rPr>
                      <w:rFonts w:ascii="NimbusRomNo9L-Regu" w:hAnsi="NimbusRomNo9L-Regu"/>
                      <w:sz w:val="20"/>
                      <w:szCs w:val="20"/>
                    </w:rPr>
                    <w:t># of symbol per slot</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C9BD91"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12</w:t>
                  </w:r>
                </w:p>
              </w:tc>
            </w:tr>
            <w:tr w:rsidR="008033D4" w14:paraId="3EA44A7D"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E07A46"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 of DMRS per slot</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FD03C"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2</w:t>
                  </w:r>
                </w:p>
              </w:tc>
            </w:tr>
            <w:tr w:rsidR="008033D4" w14:paraId="0CBDBAE9"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A7C32"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Modulation</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0B5B63" w14:textId="77777777" w:rsidR="008033D4" w:rsidRDefault="00655B74">
                  <w:pPr>
                    <w:pStyle w:val="NormalWeb"/>
                    <w:spacing w:before="0" w:beforeAutospacing="0" w:after="0" w:afterAutospacing="0"/>
                    <w:jc w:val="center"/>
                    <w:rPr>
                      <w:rFonts w:ascii="NimbusRomNo9L-Regu" w:hAnsi="NimbusRomNo9L-Regu"/>
                      <w:sz w:val="20"/>
                      <w:szCs w:val="20"/>
                    </w:rPr>
                  </w:pPr>
                  <w:r>
                    <w:rPr>
                      <w:rFonts w:ascii="NimbusRomNo9L-Regu" w:hAnsi="NimbusRomNo9L-Regu"/>
                      <w:sz w:val="20"/>
                      <w:szCs w:val="20"/>
                    </w:rPr>
                    <w:t>64 / 256 QAM</w:t>
                  </w:r>
                </w:p>
              </w:tc>
            </w:tr>
            <w:tr w:rsidR="008033D4" w14:paraId="171637B1"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83D3B" w14:textId="77777777" w:rsidR="008033D4" w:rsidRDefault="00655B74">
                  <w:pPr>
                    <w:pStyle w:val="NormalWeb"/>
                    <w:spacing w:before="0" w:beforeAutospacing="0" w:after="180" w:afterAutospacing="0"/>
                    <w:jc w:val="center"/>
                    <w:rPr>
                      <w:rFonts w:ascii="NimbusRomNo9L-Regu" w:hAnsi="NimbusRomNo9L-Regu"/>
                      <w:sz w:val="20"/>
                      <w:szCs w:val="20"/>
                      <w:lang w:val="sv-SE"/>
                    </w:rPr>
                  </w:pPr>
                  <w:r>
                    <w:rPr>
                      <w:rFonts w:ascii="NimbusRomNo9L-Regu" w:hAnsi="NimbusRomNo9L-Regu"/>
                      <w:sz w:val="20"/>
                      <w:szCs w:val="20"/>
                      <w:lang w:val="sv-SE"/>
                    </w:rPr>
                    <w:t>MCS index</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1F04D" w14:textId="77777777" w:rsidR="008033D4" w:rsidRDefault="00655B74">
                  <w:pPr>
                    <w:pStyle w:val="NormalWeb"/>
                    <w:spacing w:before="0" w:beforeAutospacing="0" w:after="180" w:afterAutospacing="0"/>
                    <w:jc w:val="center"/>
                    <w:rPr>
                      <w:rFonts w:ascii="NimbusRomNo9L-Regu" w:hAnsi="NimbusRomNo9L-Regu"/>
                      <w:sz w:val="20"/>
                      <w:szCs w:val="20"/>
                      <w:lang w:val="en-US"/>
                    </w:rPr>
                  </w:pPr>
                  <w:r>
                    <w:rPr>
                      <w:rFonts w:ascii="NimbusRomNo9L-Regu" w:hAnsi="NimbusRomNo9L-Regu"/>
                      <w:sz w:val="20"/>
                      <w:szCs w:val="20"/>
                      <w:lang w:val="en-US"/>
                    </w:rPr>
                    <w:t>[28] for 64QAM and [28] for 256QAM</w:t>
                  </w:r>
                </w:p>
                <w:p w14:paraId="133C9B15" w14:textId="77777777" w:rsidR="008033D4" w:rsidRDefault="00655B74">
                  <w:pPr>
                    <w:pStyle w:val="NormalWeb"/>
                    <w:spacing w:before="0" w:beforeAutospacing="0" w:after="180" w:afterAutospacing="0"/>
                    <w:jc w:val="center"/>
                    <w:rPr>
                      <w:rFonts w:ascii="NimbusRomNo9L-Regu" w:hAnsi="NimbusRomNo9L-Regu"/>
                      <w:sz w:val="20"/>
                      <w:szCs w:val="20"/>
                      <w:lang w:val="en-US"/>
                    </w:rPr>
                  </w:pPr>
                  <w:r>
                    <w:rPr>
                      <w:rFonts w:ascii="NimbusRomNo9L-Regu" w:hAnsi="NimbusRomNo9L-Regu"/>
                      <w:sz w:val="20"/>
                      <w:szCs w:val="20"/>
                      <w:lang w:val="en-US"/>
                    </w:rPr>
                    <w:t>(Table 5.1.3.1-2 in TS 38.214)</w:t>
                  </w:r>
                </w:p>
              </w:tc>
            </w:tr>
            <w:tr w:rsidR="008033D4" w14:paraId="1933464E"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634A95" w14:textId="77777777" w:rsidR="008033D4" w:rsidRDefault="00655B74">
                  <w:pPr>
                    <w:pStyle w:val="NormalWeb"/>
                    <w:spacing w:before="0" w:beforeAutospacing="0" w:after="0" w:afterAutospacing="0"/>
                    <w:jc w:val="center"/>
                    <w:rPr>
                      <w:rFonts w:ascii="NimbusRomNo9L-Regu" w:hAnsi="NimbusRomNo9L-Regu"/>
                      <w:sz w:val="20"/>
                      <w:szCs w:val="20"/>
                      <w:lang w:val="en-US"/>
                    </w:rPr>
                  </w:pPr>
                  <w:r>
                    <w:rPr>
                      <w:rFonts w:ascii="NimbusRomNo9L-Regu" w:hAnsi="NimbusRomNo9L-Regu"/>
                      <w:sz w:val="20"/>
                      <w:szCs w:val="20"/>
                    </w:rPr>
                    <w:t>Channel model</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310254" w14:textId="77777777" w:rsidR="008033D4" w:rsidRDefault="00655B74">
                  <w:pPr>
                    <w:pStyle w:val="NormalWeb"/>
                    <w:spacing w:before="0" w:beforeAutospacing="0" w:after="180" w:afterAutospacing="0"/>
                    <w:jc w:val="center"/>
                    <w:rPr>
                      <w:rFonts w:ascii="NimbusRomNo9L-Regu" w:hAnsi="NimbusRomNo9L-Regu"/>
                      <w:sz w:val="20"/>
                      <w:szCs w:val="20"/>
                      <w:lang w:val="sv-SE"/>
                    </w:rPr>
                  </w:pPr>
                  <w:r>
                    <w:rPr>
                      <w:rFonts w:ascii="NimbusRomNo9L-Regu" w:hAnsi="NimbusRomNo9L-Regu"/>
                      <w:sz w:val="20"/>
                      <w:szCs w:val="20"/>
                      <w:lang w:val="sv-SE"/>
                    </w:rPr>
                    <w:t>TDL-A 30ns</w:t>
                  </w:r>
                </w:p>
              </w:tc>
            </w:tr>
            <w:tr w:rsidR="008033D4" w14:paraId="48760302"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1CE67E" w14:textId="77777777" w:rsidR="008033D4" w:rsidRDefault="00655B74">
                  <w:pPr>
                    <w:pStyle w:val="NormalWeb"/>
                    <w:spacing w:before="0" w:beforeAutospacing="0" w:after="0" w:afterAutospacing="0"/>
                    <w:jc w:val="center"/>
                    <w:rPr>
                      <w:rFonts w:ascii="NimbusRomNo9L-Regu" w:hAnsi="NimbusRomNo9L-Regu"/>
                      <w:sz w:val="20"/>
                      <w:szCs w:val="20"/>
                      <w:lang w:val="en-US"/>
                    </w:rPr>
                  </w:pPr>
                  <w:r>
                    <w:rPr>
                      <w:rFonts w:ascii="NimbusRomNo9L-Regu" w:hAnsi="NimbusRomNo9L-Regu"/>
                      <w:sz w:val="20"/>
                      <w:szCs w:val="20"/>
                    </w:rPr>
                    <w:t>Subcarrier spacing</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C3468A" w14:textId="77777777" w:rsidR="008033D4" w:rsidRDefault="00655B74">
                  <w:pPr>
                    <w:pStyle w:val="NormalWeb"/>
                    <w:spacing w:before="0" w:beforeAutospacing="0" w:after="180" w:afterAutospacing="0"/>
                    <w:jc w:val="center"/>
                    <w:rPr>
                      <w:rFonts w:ascii="NimbusRomNo9L-Regu" w:hAnsi="NimbusRomNo9L-Regu"/>
                      <w:sz w:val="20"/>
                      <w:szCs w:val="20"/>
                      <w:lang w:val="sv-SE"/>
                    </w:rPr>
                  </w:pPr>
                  <w:r>
                    <w:rPr>
                      <w:rFonts w:ascii="NimbusRomNo9L-Regu" w:hAnsi="NimbusRomNo9L-Regu"/>
                      <w:sz w:val="20"/>
                      <w:szCs w:val="20"/>
                      <w:lang w:val="sv-SE"/>
                    </w:rPr>
                    <w:t>30 kHz</w:t>
                  </w:r>
                </w:p>
              </w:tc>
            </w:tr>
            <w:tr w:rsidR="008033D4" w14:paraId="7D057EA2"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E4CB3" w14:textId="77777777" w:rsidR="008033D4" w:rsidRDefault="00655B74">
                  <w:pPr>
                    <w:pStyle w:val="NormalWeb"/>
                    <w:spacing w:before="0" w:beforeAutospacing="0" w:after="0" w:afterAutospacing="0"/>
                    <w:jc w:val="center"/>
                    <w:rPr>
                      <w:rFonts w:ascii="NimbusRomNo9L-Regu" w:hAnsi="NimbusRomNo9L-Regu"/>
                      <w:sz w:val="20"/>
                      <w:szCs w:val="20"/>
                      <w:lang w:val="en-US"/>
                    </w:rPr>
                  </w:pPr>
                  <w:r>
                    <w:rPr>
                      <w:rFonts w:ascii="NimbusRomNo9L-Regu" w:hAnsi="NimbusRomNo9L-Regu"/>
                      <w:sz w:val="20"/>
                      <w:szCs w:val="20"/>
                    </w:rPr>
                    <w:t>Evaluation metric</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B15B3A" w14:textId="77777777" w:rsidR="008033D4" w:rsidRDefault="00655B74">
                  <w:pPr>
                    <w:pStyle w:val="NormalWeb"/>
                    <w:spacing w:before="0" w:beforeAutospacing="0" w:after="180" w:afterAutospacing="0"/>
                    <w:jc w:val="center"/>
                    <w:rPr>
                      <w:rFonts w:ascii="NimbusRomNo9L-Regu" w:hAnsi="NimbusRomNo9L-Regu"/>
                      <w:sz w:val="20"/>
                      <w:szCs w:val="20"/>
                      <w:lang w:val="sv-SE"/>
                    </w:rPr>
                  </w:pPr>
                  <w:r>
                    <w:rPr>
                      <w:rFonts w:ascii="NimbusRomNo9L-Regu" w:hAnsi="NimbusRomNo9L-Regu"/>
                      <w:sz w:val="20"/>
                      <w:szCs w:val="20"/>
                      <w:lang w:val="sv-SE"/>
                    </w:rPr>
                    <w:t>BLER with 10%</w:t>
                  </w:r>
                </w:p>
              </w:tc>
            </w:tr>
            <w:tr w:rsidR="008033D4" w14:paraId="6C4E4E63" w14:textId="77777777">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D80064" w14:textId="77777777" w:rsidR="008033D4" w:rsidRDefault="00655B74">
                  <w:pPr>
                    <w:pStyle w:val="NormalWeb"/>
                    <w:spacing w:before="0" w:beforeAutospacing="0" w:after="0" w:afterAutospacing="0"/>
                    <w:jc w:val="center"/>
                    <w:rPr>
                      <w:rFonts w:ascii="NimbusRomNo9L-Regu" w:hAnsi="NimbusRomNo9L-Regu"/>
                      <w:sz w:val="20"/>
                      <w:szCs w:val="20"/>
                      <w:lang w:val="en-US"/>
                    </w:rPr>
                  </w:pPr>
                  <w:r>
                    <w:rPr>
                      <w:rFonts w:ascii="NimbusRomNo9L-Regu" w:hAnsi="NimbusRomNo9L-Regu"/>
                      <w:sz w:val="20"/>
                      <w:szCs w:val="20"/>
                    </w:rPr>
                    <w:t>Benchmark</w:t>
                  </w:r>
                </w:p>
              </w:tc>
              <w:tc>
                <w:tcPr>
                  <w:tcW w:w="7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93D9C4" w14:textId="77777777" w:rsidR="008033D4" w:rsidRDefault="00655B74">
                  <w:pPr>
                    <w:pStyle w:val="NormalWeb"/>
                    <w:spacing w:before="0" w:beforeAutospacing="0" w:after="180" w:afterAutospacing="0"/>
                    <w:jc w:val="center"/>
                    <w:rPr>
                      <w:rFonts w:ascii="NimbusRomNo9L-Regu" w:hAnsi="NimbusRomNo9L-Regu"/>
                      <w:sz w:val="20"/>
                      <w:szCs w:val="20"/>
                      <w:lang w:val="en-US"/>
                    </w:rPr>
                  </w:pPr>
                  <w:r>
                    <w:rPr>
                      <w:rFonts w:ascii="NimbusRomNo9L-Regu" w:hAnsi="NimbusRomNo9L-Regu"/>
                      <w:sz w:val="20"/>
                      <w:szCs w:val="20"/>
                      <w:lang w:val="en-US"/>
                    </w:rPr>
                    <w:t>Conventional receiver (without non-linearity compensation): e.g., MMSE-IRC</w:t>
                  </w:r>
                </w:p>
                <w:p w14:paraId="3E15FB16" w14:textId="77777777" w:rsidR="008033D4" w:rsidRDefault="00655B74">
                  <w:pPr>
                    <w:pStyle w:val="NormalWeb"/>
                    <w:spacing w:before="0" w:beforeAutospacing="0" w:after="180" w:afterAutospacing="0"/>
                    <w:jc w:val="center"/>
                    <w:rPr>
                      <w:rFonts w:ascii="NimbusRomNo9L-Regu" w:hAnsi="NimbusRomNo9L-Regu"/>
                      <w:sz w:val="20"/>
                      <w:szCs w:val="20"/>
                      <w:lang w:val="en-US"/>
                    </w:rPr>
                  </w:pPr>
                  <w:r>
                    <w:rPr>
                      <w:rFonts w:ascii="NimbusRomNo9L-Regu" w:hAnsi="NimbusRomNo9L-Regu"/>
                      <w:sz w:val="20"/>
                      <w:szCs w:val="20"/>
                      <w:lang w:val="en-US"/>
                    </w:rPr>
                    <w:t xml:space="preserve">Non-AI based non-linearity receiver: e.g., GMP based method  </w:t>
                  </w:r>
                </w:p>
              </w:tc>
            </w:tr>
          </w:tbl>
          <w:p w14:paraId="13220C2D" w14:textId="77777777" w:rsidR="008033D4" w:rsidRDefault="00655B74">
            <w:pPr>
              <w:pStyle w:val="NormalWeb"/>
              <w:spacing w:before="60" w:beforeAutospacing="0" w:after="60" w:afterAutospacing="0"/>
              <w:ind w:left="720"/>
              <w:rPr>
                <w:rFonts w:ascii="Arial" w:hAnsi="Arial" w:cs="Arial"/>
                <w:sz w:val="20"/>
                <w:szCs w:val="20"/>
              </w:rPr>
            </w:pPr>
            <w:r>
              <w:rPr>
                <w:rFonts w:ascii="Arial" w:hAnsi="Arial" w:cs="Arial"/>
                <w:sz w:val="20"/>
                <w:szCs w:val="20"/>
              </w:rPr>
              <w:t> </w:t>
            </w:r>
          </w:p>
        </w:tc>
      </w:tr>
      <w:tr w:rsidR="008033D4" w14:paraId="270D3062"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75A52" w14:textId="77777777" w:rsidR="008033D4" w:rsidRDefault="00655B74">
            <w:pPr>
              <w:pStyle w:val="NormalWeb"/>
              <w:spacing w:before="0" w:beforeAutospacing="0" w:after="0" w:afterAutospacing="0"/>
              <w:rPr>
                <w:rFonts w:ascii="Calibri" w:hAnsi="Calibri" w:cs="Calibri"/>
                <w:sz w:val="22"/>
                <w:szCs w:val="22"/>
                <w:lang w:val="en-US"/>
              </w:rPr>
            </w:pPr>
            <w:r>
              <w:rPr>
                <w:rFonts w:ascii="Calibri" w:hAnsi="Calibri" w:cs="Calibri"/>
                <w:sz w:val="22"/>
                <w:szCs w:val="22"/>
              </w:rPr>
              <w:lastRenderedPageBreak/>
              <w:t>CMCC</w:t>
            </w:r>
          </w:p>
          <w:p w14:paraId="5380E9D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3987052" w14:textId="77777777" w:rsidR="008033D4" w:rsidRDefault="008033D4">
            <w:pPr>
              <w:pStyle w:val="NormalWeb"/>
              <w:spacing w:before="0" w:beforeAutospacing="0" w:after="0" w:afterAutospacing="0"/>
              <w:rPr>
                <w:rFonts w:ascii="Calibri" w:hAnsi="Calibri" w:cs="Calibri"/>
                <w:sz w:val="22"/>
                <w:szCs w:val="22"/>
              </w:rPr>
            </w:pPr>
            <w:hyperlink r:id="rId106" w:history="1">
              <w:r>
                <w:rPr>
                  <w:rStyle w:val="Hyperlink"/>
                  <w:rFonts w:ascii="Calibri" w:hAnsi="Calibri" w:cs="Calibri"/>
                  <w:sz w:val="22"/>
                  <w:szCs w:val="22"/>
                </w:rPr>
                <w:t>R4-2520432</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19B3A2" w14:textId="77777777" w:rsidR="008033D4" w:rsidRDefault="00655B74">
            <w:pPr>
              <w:pStyle w:val="NormalWeb"/>
              <w:spacing w:before="0" w:beforeAutospacing="0" w:after="120" w:afterAutospacing="0"/>
              <w:rPr>
                <w:color w:val="000000"/>
                <w:sz w:val="20"/>
                <w:szCs w:val="20"/>
              </w:rPr>
            </w:pPr>
            <w:r>
              <w:rPr>
                <w:b/>
                <w:bCs/>
                <w:color w:val="000000"/>
                <w:sz w:val="20"/>
                <w:szCs w:val="20"/>
              </w:rPr>
              <w:t xml:space="preserve">Proposal 6: </w:t>
            </w:r>
            <w:r>
              <w:rPr>
                <w:color w:val="000000"/>
                <w:sz w:val="20"/>
                <w:szCs w:val="20"/>
              </w:rPr>
              <w:t>RAN4 is suggested to be evolved early for LP-WUR design study based on RAN1 signal design.</w:t>
            </w:r>
          </w:p>
        </w:tc>
      </w:tr>
      <w:tr w:rsidR="008033D4" w14:paraId="2BBDC22E"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05F3F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Nokia</w:t>
            </w:r>
          </w:p>
          <w:p w14:paraId="3F6D5F2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1E8A194" w14:textId="77777777" w:rsidR="008033D4" w:rsidRDefault="008033D4">
            <w:pPr>
              <w:pStyle w:val="NormalWeb"/>
              <w:spacing w:before="0" w:beforeAutospacing="0" w:after="0" w:afterAutospacing="0"/>
              <w:rPr>
                <w:rFonts w:ascii="Calibri" w:hAnsi="Calibri" w:cs="Calibri"/>
                <w:sz w:val="22"/>
                <w:szCs w:val="22"/>
              </w:rPr>
            </w:pPr>
            <w:hyperlink r:id="rId107" w:history="1">
              <w:r>
                <w:rPr>
                  <w:rStyle w:val="Hyperlink"/>
                  <w:rFonts w:ascii="Calibri" w:hAnsi="Calibri" w:cs="Calibri"/>
                  <w:sz w:val="22"/>
                  <w:szCs w:val="22"/>
                </w:rPr>
                <w:t>R4-2520554</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8B840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16:</w:t>
            </w:r>
            <w:r>
              <w:rPr>
                <w:rFonts w:ascii="Calibri" w:hAnsi="Calibri" w:cs="Calibri"/>
                <w:sz w:val="22"/>
                <w:szCs w:val="22"/>
              </w:rPr>
              <w:t xml:space="preserve"> The 5G NR BWP design, despite aiming for UE power saving and diverse bandwidth support, is hampered by excessive signalling overhead, poor switching robustness and latency, a lack of RAN4 involvement leading to large MPR/A-MPR, and restrictive coupled UL/DL BWPs in TDD.</w:t>
            </w:r>
          </w:p>
          <w:p w14:paraId="6754010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CB7CA7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23:</w:t>
            </w:r>
            <w:r>
              <w:rPr>
                <w:rFonts w:ascii="Calibri" w:hAnsi="Calibri" w:cs="Calibri"/>
                <w:sz w:val="22"/>
                <w:szCs w:val="22"/>
              </w:rPr>
              <w:t xml:space="preserve"> Study 6GR bandwidth scalability by early cooperation with other working groups with the following aspects:</w:t>
            </w:r>
          </w:p>
          <w:p w14:paraId="51DE690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Simplify Bandwidth Adaptation:</w:t>
            </w:r>
          </w:p>
          <w:p w14:paraId="5C6F334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Reduced configuration overhead</w:t>
            </w:r>
          </w:p>
          <w:p w14:paraId="310F754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Reduced number of bandwidth adaptation options compared to NR.</w:t>
            </w:r>
          </w:p>
          <w:p w14:paraId="3911EA2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Support only a single Subcarrier Spacing (SCS) per carrier.</w:t>
            </w:r>
          </w:p>
          <w:p w14:paraId="7F507BB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Minimize the number of BW adaptation types and BW-specific parameters.</w:t>
            </w:r>
          </w:p>
          <w:p w14:paraId="4DA7C38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804B8A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Separate DL and UL BW Adaptation:</w:t>
            </w:r>
          </w:p>
          <w:p w14:paraId="282BE73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Consider DL and UL bandwidth adaptation independently to optimize each direction.</w:t>
            </w:r>
          </w:p>
          <w:p w14:paraId="3752AE1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Assume separate LO for DL and UL BW adaptation in TDD</w:t>
            </w:r>
          </w:p>
          <w:p w14:paraId="79EE1C5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Improve Robustness, Reduce Latency and minimize interruptions in BW adaptation:</w:t>
            </w:r>
          </w:p>
          <w:p w14:paraId="3EC15FD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Enhance the reliability and speed of bandwidth adaptation – the procedure must support robust failure recovery.</w:t>
            </w:r>
          </w:p>
          <w:p w14:paraId="1B85894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1278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Study to optimize RF/RRM switching delays and MPR/A-MPR with better assumptions related to LO placement in bandwidth adaptation</w:t>
            </w:r>
          </w:p>
          <w:p w14:paraId="7A86A76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Streamline UE Capabilities:</w:t>
            </w:r>
          </w:p>
          <w:p w14:paraId="1AD2201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        Define concise set of UE capabilities for BW adaptation and identify the essential operation to ensure good baseline feature support for BW adaptation operation.</w:t>
            </w:r>
          </w:p>
          <w:p w14:paraId="0A27142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83D4D0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2BFC64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21</w:t>
            </w:r>
            <w:r>
              <w:rPr>
                <w:rFonts w:ascii="Calibri" w:hAnsi="Calibri" w:cs="Calibri"/>
                <w:sz w:val="22"/>
                <w:szCs w:val="22"/>
              </w:rPr>
              <w:t>: Impact to MPR reduction is achieved by proper LO placement and reduction of UL scheduling range bandwidth into what is needed instead of what is UE channel bandwidth.</w:t>
            </w:r>
          </w:p>
          <w:p w14:paraId="1225698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22:</w:t>
            </w:r>
            <w:r>
              <w:rPr>
                <w:rFonts w:ascii="Calibri" w:hAnsi="Calibri" w:cs="Calibri"/>
                <w:sz w:val="22"/>
                <w:szCs w:val="22"/>
              </w:rPr>
              <w:t xml:space="preserve"> UL scheduling range impact to A-MPR reduction will be significant as in some cases A-MPR can be fully avoided.</w:t>
            </w:r>
          </w:p>
          <w:p w14:paraId="404D550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24:</w:t>
            </w:r>
            <w:r>
              <w:rPr>
                <w:rFonts w:ascii="Calibri" w:hAnsi="Calibri" w:cs="Calibri"/>
                <w:sz w:val="22"/>
                <w:szCs w:val="22"/>
              </w:rPr>
              <w:t xml:space="preserve">  RAN4 needs to consider bandwidth adaptation (UL scheduling range) from the beginning, to minimize MPR and A-MPR.</w:t>
            </w:r>
          </w:p>
          <w:p w14:paraId="71C4C6B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23</w:t>
            </w:r>
            <w:r>
              <w:rPr>
                <w:rFonts w:ascii="Calibri" w:hAnsi="Calibri" w:cs="Calibri"/>
                <w:sz w:val="22"/>
                <w:szCs w:val="22"/>
              </w:rPr>
              <w:t>: UL scheduling range is configured by the network semi-statically for each UE individually.</w:t>
            </w:r>
          </w:p>
          <w:p w14:paraId="2509138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83F1E5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87C234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25</w:t>
            </w:r>
            <w:r>
              <w:rPr>
                <w:rFonts w:ascii="Calibri" w:hAnsi="Calibri" w:cs="Calibri"/>
                <w:sz w:val="22"/>
                <w:szCs w:val="22"/>
              </w:rPr>
              <w:t xml:space="preserve">: Network control would be needed in case 3GPP agrees to introduce UE Tx EVM feature </w:t>
            </w:r>
          </w:p>
          <w:p w14:paraId="2D62710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26</w:t>
            </w:r>
            <w:r>
              <w:rPr>
                <w:rFonts w:ascii="Calibri" w:hAnsi="Calibri" w:cs="Calibri"/>
                <w:sz w:val="22"/>
                <w:szCs w:val="22"/>
              </w:rPr>
              <w:t>: RAN4 to discuss the scope and assumptions for the relaxed UE Tx EVM feature</w:t>
            </w:r>
          </w:p>
          <w:p w14:paraId="3496D44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24:</w:t>
            </w:r>
            <w:r>
              <w:rPr>
                <w:rFonts w:ascii="Calibri" w:hAnsi="Calibri" w:cs="Calibri"/>
                <w:sz w:val="22"/>
                <w:szCs w:val="22"/>
              </w:rPr>
              <w:t xml:space="preserve"> There would be gain potential mainly for 256QAM where EVM is always the bottle neck, while for lower orders (e.g., 64QAM) it is mainly either IBE (in the inner region) or ACLR (in the outer region)</w:t>
            </w:r>
          </w:p>
          <w:p w14:paraId="195ADDF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Proposal 27:</w:t>
            </w:r>
            <w:r>
              <w:rPr>
                <w:rFonts w:ascii="Calibri" w:hAnsi="Calibri" w:cs="Calibri"/>
                <w:sz w:val="22"/>
                <w:szCs w:val="22"/>
              </w:rPr>
              <w:t xml:space="preserve"> Gain potential for Tx EVM relaxation should be studied with RF-simulations </w:t>
            </w:r>
            <w:proofErr w:type="gramStart"/>
            <w:r>
              <w:rPr>
                <w:rFonts w:ascii="Calibri" w:hAnsi="Calibri" w:cs="Calibri"/>
                <w:sz w:val="22"/>
                <w:szCs w:val="22"/>
              </w:rPr>
              <w:t>taking into account</w:t>
            </w:r>
            <w:proofErr w:type="gramEnd"/>
            <w:r>
              <w:rPr>
                <w:rFonts w:ascii="Calibri" w:hAnsi="Calibri" w:cs="Calibri"/>
                <w:sz w:val="22"/>
                <w:szCs w:val="22"/>
              </w:rPr>
              <w:t xml:space="preserve"> all the relevant RF-requirements, such as EVM, IBE, ACLR, OBW, SEM, and spurious emission.</w:t>
            </w:r>
          </w:p>
          <w:p w14:paraId="4E01563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28</w:t>
            </w:r>
            <w:r>
              <w:rPr>
                <w:rFonts w:ascii="Calibri" w:hAnsi="Calibri" w:cs="Calibri"/>
                <w:sz w:val="22"/>
                <w:szCs w:val="22"/>
              </w:rPr>
              <w:t xml:space="preserve">: Aim to use the same PA model for RAN1 waveform evaluation and RAN4 </w:t>
            </w:r>
            <w:proofErr w:type="spellStart"/>
            <w:r>
              <w:rPr>
                <w:rFonts w:ascii="Calibri" w:hAnsi="Calibri" w:cs="Calibri"/>
                <w:sz w:val="22"/>
                <w:szCs w:val="22"/>
              </w:rPr>
              <w:t>TxEVM</w:t>
            </w:r>
            <w:proofErr w:type="spellEnd"/>
            <w:r>
              <w:rPr>
                <w:rFonts w:ascii="Calibri" w:hAnsi="Calibri" w:cs="Calibri"/>
                <w:sz w:val="22"/>
                <w:szCs w:val="22"/>
              </w:rPr>
              <w:t xml:space="preserve"> relaxation under advanced receiver assumption study.</w:t>
            </w:r>
          </w:p>
          <w:p w14:paraId="2454885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25:</w:t>
            </w:r>
            <w:r>
              <w:rPr>
                <w:rFonts w:ascii="Calibri" w:hAnsi="Calibri" w:cs="Calibri"/>
                <w:sz w:val="22"/>
                <w:szCs w:val="22"/>
              </w:rPr>
              <w:t xml:space="preserve"> Having a memoryless PA model gives unrealistic advantage for Digital post distortion evaluation</w:t>
            </w:r>
          </w:p>
          <w:p w14:paraId="5A004D9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29</w:t>
            </w:r>
            <w:r>
              <w:rPr>
                <w:rFonts w:ascii="Calibri" w:hAnsi="Calibri" w:cs="Calibri"/>
                <w:sz w:val="22"/>
                <w:szCs w:val="22"/>
              </w:rPr>
              <w:t>: Use a Hammerstein (N-L) model for modelling of the PA as an example</w:t>
            </w:r>
          </w:p>
          <w:p w14:paraId="58ACC88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26</w:t>
            </w:r>
            <w:r>
              <w:rPr>
                <w:rFonts w:ascii="Calibri" w:hAnsi="Calibri" w:cs="Calibri"/>
                <w:sz w:val="22"/>
                <w:szCs w:val="22"/>
              </w:rPr>
              <w:t xml:space="preserve">: IBE is already limiting the UL maximum power in 5G NR in many cases such as for all waveforms, power classes, most modulation orders and RB allocations, etc. </w:t>
            </w:r>
          </w:p>
          <w:p w14:paraId="7796ECB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27</w:t>
            </w:r>
            <w:r>
              <w:rPr>
                <w:rFonts w:ascii="Calibri" w:hAnsi="Calibri" w:cs="Calibri"/>
                <w:sz w:val="22"/>
                <w:szCs w:val="22"/>
              </w:rPr>
              <w:t xml:space="preserve">: Partial and full IBE relaxation can increase UL power for all waveforms and most modulation orders in all frequency ranges and can increase Tx EVM relaxation gain for high modulation orders such as 256 QAM. </w:t>
            </w:r>
          </w:p>
          <w:p w14:paraId="74040F5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30</w:t>
            </w:r>
            <w:r>
              <w:rPr>
                <w:rFonts w:ascii="Calibri" w:hAnsi="Calibri" w:cs="Calibri"/>
                <w:sz w:val="22"/>
                <w:szCs w:val="22"/>
              </w:rPr>
              <w:t xml:space="preserve">: RAN4 to consider NW controlled partial and full IBE relaxation without Tx EVM relaxation for modulation order up to 64QAM, and with Tx EVM relaxation for higher modulation order. </w:t>
            </w:r>
          </w:p>
          <w:p w14:paraId="5ACDFF0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8033D4" w14:paraId="585007E5"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CF243F"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vivo</w:t>
            </w:r>
          </w:p>
          <w:p w14:paraId="0AAE4DF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BF0F436" w14:textId="77777777" w:rsidR="008033D4" w:rsidRDefault="008033D4">
            <w:pPr>
              <w:pStyle w:val="NormalWeb"/>
              <w:spacing w:before="0" w:beforeAutospacing="0" w:after="0" w:afterAutospacing="0"/>
              <w:rPr>
                <w:rFonts w:ascii="Calibri" w:hAnsi="Calibri" w:cs="Calibri"/>
                <w:sz w:val="22"/>
                <w:szCs w:val="22"/>
              </w:rPr>
            </w:pPr>
            <w:hyperlink r:id="rId108" w:history="1">
              <w:r>
                <w:rPr>
                  <w:rStyle w:val="Hyperlink"/>
                  <w:rFonts w:ascii="Calibri" w:hAnsi="Calibri" w:cs="Calibri"/>
                  <w:sz w:val="22"/>
                  <w:szCs w:val="22"/>
                </w:rPr>
                <w:t>R4-2520724</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D59768" w14:textId="77777777" w:rsidR="008033D4" w:rsidRDefault="00655B74">
            <w:pPr>
              <w:pStyle w:val="NormalWeb"/>
              <w:spacing w:before="0" w:beforeAutospacing="0" w:after="120" w:afterAutospacing="0"/>
              <w:rPr>
                <w:sz w:val="21"/>
                <w:szCs w:val="21"/>
              </w:rPr>
            </w:pPr>
            <w:r>
              <w:rPr>
                <w:b/>
                <w:bCs/>
                <w:sz w:val="21"/>
                <w:szCs w:val="21"/>
              </w:rPr>
              <w:t xml:space="preserve">Proposal 13: </w:t>
            </w:r>
            <w:r>
              <w:rPr>
                <w:sz w:val="21"/>
                <w:szCs w:val="21"/>
              </w:rPr>
              <w:t>For net gain evaluation, the EVM distortion should be generated from real PA model rather than adding white noise.</w:t>
            </w:r>
          </w:p>
          <w:p w14:paraId="2E1E37D1" w14:textId="77777777" w:rsidR="008033D4" w:rsidRDefault="00655B74">
            <w:pPr>
              <w:pStyle w:val="NormalWeb"/>
              <w:spacing w:before="0" w:beforeAutospacing="0" w:after="120" w:afterAutospacing="0"/>
              <w:rPr>
                <w:sz w:val="21"/>
                <w:szCs w:val="21"/>
              </w:rPr>
            </w:pPr>
            <w:r>
              <w:rPr>
                <w:b/>
                <w:bCs/>
                <w:sz w:val="21"/>
                <w:szCs w:val="21"/>
              </w:rPr>
              <w:t xml:space="preserve">Proposal 14: </w:t>
            </w:r>
            <w:r>
              <w:rPr>
                <w:sz w:val="21"/>
                <w:szCs w:val="21"/>
              </w:rPr>
              <w:t>RAN4 need to study how to validate that a stable performance gain can be achieved across all different PA models, which should be one of aspect for feasibility conclusion.</w:t>
            </w:r>
          </w:p>
        </w:tc>
      </w:tr>
      <w:tr w:rsidR="008033D4" w14:paraId="762FF2F3"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4BB42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Qualcomm</w:t>
            </w:r>
          </w:p>
          <w:p w14:paraId="204B45D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2C209E4" w14:textId="77777777" w:rsidR="008033D4" w:rsidRDefault="008033D4">
            <w:pPr>
              <w:pStyle w:val="NormalWeb"/>
              <w:spacing w:before="0" w:beforeAutospacing="0" w:after="0" w:afterAutospacing="0"/>
              <w:rPr>
                <w:rFonts w:ascii="Calibri" w:hAnsi="Calibri" w:cs="Calibri"/>
                <w:sz w:val="22"/>
                <w:szCs w:val="22"/>
              </w:rPr>
            </w:pPr>
            <w:hyperlink r:id="rId109" w:history="1">
              <w:r>
                <w:rPr>
                  <w:rStyle w:val="Hyperlink"/>
                  <w:rFonts w:ascii="Calibri" w:hAnsi="Calibri" w:cs="Calibri"/>
                  <w:sz w:val="22"/>
                  <w:szCs w:val="22"/>
                </w:rPr>
                <w:t>R4-2520825</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234AF" w14:textId="77777777" w:rsidR="008033D4" w:rsidRDefault="00655B74">
            <w:pPr>
              <w:pStyle w:val="NormalWeb"/>
              <w:spacing w:before="0" w:beforeAutospacing="0" w:after="180" w:afterAutospacing="0"/>
              <w:rPr>
                <w:sz w:val="20"/>
                <w:szCs w:val="20"/>
              </w:rPr>
            </w:pPr>
            <w:r>
              <w:rPr>
                <w:b/>
                <w:bCs/>
                <w:sz w:val="20"/>
                <w:szCs w:val="20"/>
              </w:rPr>
              <w:t>Observation 2.7.1-</w:t>
            </w:r>
            <w:proofErr w:type="gramStart"/>
            <w:r>
              <w:rPr>
                <w:b/>
                <w:bCs/>
                <w:sz w:val="20"/>
                <w:szCs w:val="20"/>
              </w:rPr>
              <w:t>1 :</w:t>
            </w:r>
            <w:proofErr w:type="gramEnd"/>
            <w:r>
              <w:rPr>
                <w:b/>
                <w:bCs/>
                <w:sz w:val="20"/>
                <w:szCs w:val="20"/>
              </w:rPr>
              <w:t xml:space="preserve"> </w:t>
            </w:r>
            <w:r>
              <w:rPr>
                <w:sz w:val="20"/>
                <w:szCs w:val="20"/>
              </w:rPr>
              <w:t>Transmitter non-linearity is impacted not only by PA but also by other factors.</w:t>
            </w:r>
          </w:p>
          <w:p w14:paraId="14AC1B02" w14:textId="77777777" w:rsidR="008033D4" w:rsidRDefault="00655B74">
            <w:pPr>
              <w:pStyle w:val="NormalWeb"/>
              <w:spacing w:before="0" w:beforeAutospacing="0" w:after="180" w:afterAutospacing="0"/>
              <w:rPr>
                <w:sz w:val="20"/>
                <w:szCs w:val="20"/>
              </w:rPr>
            </w:pPr>
            <w:r>
              <w:rPr>
                <w:b/>
                <w:bCs/>
                <w:sz w:val="20"/>
                <w:szCs w:val="20"/>
              </w:rPr>
              <w:t>Proposal 2.7.1-</w:t>
            </w:r>
            <w:proofErr w:type="gramStart"/>
            <w:r>
              <w:rPr>
                <w:b/>
                <w:bCs/>
                <w:sz w:val="20"/>
                <w:szCs w:val="20"/>
              </w:rPr>
              <w:t>1 :</w:t>
            </w:r>
            <w:proofErr w:type="gramEnd"/>
            <w:r>
              <w:rPr>
                <w:sz w:val="20"/>
                <w:szCs w:val="20"/>
              </w:rPr>
              <w:t xml:space="preserve"> Study the following factors which impact transmitter performance.</w:t>
            </w:r>
          </w:p>
          <w:p w14:paraId="2994E8C1" w14:textId="77777777" w:rsidR="008033D4" w:rsidRDefault="00655B74">
            <w:pPr>
              <w:numPr>
                <w:ilvl w:val="1"/>
                <w:numId w:val="44"/>
              </w:numPr>
              <w:spacing w:after="0"/>
              <w:ind w:left="720"/>
              <w:textAlignment w:val="center"/>
              <w:rPr>
                <w:sz w:val="24"/>
                <w:szCs w:val="24"/>
                <w:lang w:val="en-US"/>
              </w:rPr>
            </w:pPr>
            <w:r>
              <w:rPr>
                <w:rFonts w:ascii="Calibri" w:hAnsi="Calibri" w:cs="Calibri"/>
              </w:rPr>
              <w:t>Tx DFE</w:t>
            </w:r>
          </w:p>
          <w:p w14:paraId="50B20376" w14:textId="77777777" w:rsidR="008033D4" w:rsidRDefault="00655B74">
            <w:pPr>
              <w:numPr>
                <w:ilvl w:val="2"/>
                <w:numId w:val="44"/>
              </w:numPr>
              <w:spacing w:after="0"/>
              <w:ind w:left="1440"/>
              <w:textAlignment w:val="center"/>
            </w:pPr>
            <w:r>
              <w:rPr>
                <w:rFonts w:ascii="Calibri" w:hAnsi="Calibri" w:cs="Calibri"/>
              </w:rPr>
              <w:t xml:space="preserve">Crest Factor Reduction (CFR) </w:t>
            </w:r>
          </w:p>
          <w:p w14:paraId="583BAD6B" w14:textId="77777777" w:rsidR="008033D4" w:rsidRDefault="00655B74">
            <w:pPr>
              <w:numPr>
                <w:ilvl w:val="2"/>
                <w:numId w:val="44"/>
              </w:numPr>
              <w:spacing w:after="0"/>
              <w:ind w:left="1440"/>
              <w:textAlignment w:val="center"/>
            </w:pPr>
            <w:r>
              <w:rPr>
                <w:rFonts w:ascii="Calibri" w:hAnsi="Calibri" w:cs="Calibri"/>
              </w:rPr>
              <w:t xml:space="preserve">Digital Pre-Distortion (DPD) </w:t>
            </w:r>
          </w:p>
          <w:p w14:paraId="0478BCC3" w14:textId="77777777" w:rsidR="008033D4" w:rsidRDefault="00655B74">
            <w:pPr>
              <w:numPr>
                <w:ilvl w:val="2"/>
                <w:numId w:val="44"/>
              </w:numPr>
              <w:spacing w:after="0"/>
              <w:ind w:left="1440"/>
              <w:textAlignment w:val="center"/>
            </w:pPr>
            <w:r>
              <w:rPr>
                <w:rFonts w:ascii="Calibri" w:hAnsi="Calibri" w:cs="Calibri"/>
              </w:rPr>
              <w:t>Others (thermal noise, quantization noise etc.)</w:t>
            </w:r>
          </w:p>
          <w:p w14:paraId="26EE44FB" w14:textId="77777777" w:rsidR="008033D4" w:rsidRDefault="00655B74">
            <w:pPr>
              <w:numPr>
                <w:ilvl w:val="1"/>
                <w:numId w:val="44"/>
              </w:numPr>
              <w:spacing w:after="0"/>
              <w:ind w:left="720"/>
              <w:textAlignment w:val="center"/>
            </w:pPr>
            <w:r>
              <w:rPr>
                <w:rFonts w:ascii="Calibri" w:hAnsi="Calibri" w:cs="Calibri"/>
              </w:rPr>
              <w:t>Tx AFE</w:t>
            </w:r>
          </w:p>
          <w:p w14:paraId="1DD9173E" w14:textId="77777777" w:rsidR="008033D4" w:rsidRDefault="00655B74">
            <w:pPr>
              <w:numPr>
                <w:ilvl w:val="2"/>
                <w:numId w:val="44"/>
              </w:numPr>
              <w:spacing w:after="0"/>
              <w:ind w:left="1440"/>
              <w:textAlignment w:val="center"/>
            </w:pPr>
            <w:r>
              <w:rPr>
                <w:rFonts w:ascii="Calibri" w:hAnsi="Calibri" w:cs="Calibri"/>
              </w:rPr>
              <w:t>IQ imbalance</w:t>
            </w:r>
          </w:p>
          <w:p w14:paraId="2C5D78FF" w14:textId="77777777" w:rsidR="008033D4" w:rsidRDefault="00655B74">
            <w:pPr>
              <w:numPr>
                <w:ilvl w:val="2"/>
                <w:numId w:val="44"/>
              </w:numPr>
              <w:spacing w:after="0"/>
              <w:ind w:left="1440"/>
              <w:textAlignment w:val="center"/>
            </w:pPr>
            <w:r>
              <w:rPr>
                <w:rFonts w:ascii="Calibri" w:hAnsi="Calibri" w:cs="Calibri"/>
              </w:rPr>
              <w:t>Phase noise</w:t>
            </w:r>
          </w:p>
          <w:p w14:paraId="18F78F74" w14:textId="77777777" w:rsidR="008033D4" w:rsidRDefault="00655B74">
            <w:pPr>
              <w:numPr>
                <w:ilvl w:val="2"/>
                <w:numId w:val="44"/>
              </w:numPr>
              <w:spacing w:after="0"/>
              <w:ind w:left="1440"/>
              <w:textAlignment w:val="center"/>
            </w:pPr>
            <w:r>
              <w:rPr>
                <w:rFonts w:ascii="Calibri" w:hAnsi="Calibri" w:cs="Calibri"/>
              </w:rPr>
              <w:t>LO leakage</w:t>
            </w:r>
          </w:p>
          <w:p w14:paraId="6C470D2F" w14:textId="77777777" w:rsidR="008033D4" w:rsidRDefault="00655B74">
            <w:pPr>
              <w:numPr>
                <w:ilvl w:val="2"/>
                <w:numId w:val="44"/>
              </w:numPr>
              <w:spacing w:after="0"/>
              <w:ind w:left="1440"/>
              <w:textAlignment w:val="center"/>
            </w:pPr>
            <w:r>
              <w:rPr>
                <w:rFonts w:ascii="Calibri" w:hAnsi="Calibri" w:cs="Calibri"/>
              </w:rPr>
              <w:t xml:space="preserve">PA non-linearity (architecture, mode of operation, power class, technology, frequency range, </w:t>
            </w:r>
            <w:proofErr w:type="gramStart"/>
            <w:r>
              <w:rPr>
                <w:rFonts w:ascii="Calibri" w:hAnsi="Calibri" w:cs="Calibri"/>
              </w:rPr>
              <w:t>bandwidth :</w:t>
            </w:r>
            <w:proofErr w:type="gramEnd"/>
            <w:r>
              <w:rPr>
                <w:rFonts w:ascii="Calibri" w:hAnsi="Calibri" w:cs="Calibri"/>
              </w:rPr>
              <w:t xml:space="preserve"> memory effects, calibration point etc.)</w:t>
            </w:r>
          </w:p>
          <w:p w14:paraId="7CD1BF2E" w14:textId="77777777" w:rsidR="008033D4" w:rsidRDefault="00655B74">
            <w:pPr>
              <w:numPr>
                <w:ilvl w:val="2"/>
                <w:numId w:val="44"/>
              </w:numPr>
              <w:spacing w:after="0"/>
              <w:ind w:left="1440"/>
              <w:textAlignment w:val="center"/>
            </w:pPr>
            <w:r>
              <w:rPr>
                <w:rFonts w:ascii="Calibri" w:hAnsi="Calibri" w:cs="Calibri"/>
              </w:rPr>
              <w:t>Filter characteristics (amplitude flatness, group delay etc.)</w:t>
            </w:r>
          </w:p>
          <w:p w14:paraId="15A03256" w14:textId="77777777" w:rsidR="008033D4" w:rsidRDefault="00655B74">
            <w:pPr>
              <w:numPr>
                <w:ilvl w:val="2"/>
                <w:numId w:val="44"/>
              </w:numPr>
              <w:spacing w:after="160"/>
              <w:ind w:left="1440"/>
              <w:textAlignment w:val="center"/>
            </w:pPr>
            <w:r>
              <w:rPr>
                <w:rFonts w:ascii="Calibri" w:hAnsi="Calibri" w:cs="Calibri"/>
              </w:rPr>
              <w:t>Others (thermal noise, CIM3/5, etc.)</w:t>
            </w:r>
          </w:p>
          <w:p w14:paraId="3DB7D300" w14:textId="77777777" w:rsidR="008033D4" w:rsidRDefault="00655B74">
            <w:pPr>
              <w:pStyle w:val="NormalWeb"/>
              <w:spacing w:before="0" w:beforeAutospacing="0" w:after="160" w:afterAutospacing="0"/>
              <w:rPr>
                <w:rFonts w:ascii="Calibri" w:hAnsi="Calibri" w:cs="Calibri"/>
                <w:sz w:val="20"/>
                <w:szCs w:val="20"/>
              </w:rPr>
            </w:pPr>
            <w:r>
              <w:rPr>
                <w:rFonts w:ascii="Calibri" w:hAnsi="Calibri" w:cs="Calibri"/>
                <w:sz w:val="20"/>
                <w:szCs w:val="20"/>
              </w:rPr>
              <w:t> </w:t>
            </w:r>
          </w:p>
          <w:p w14:paraId="502684F6" w14:textId="77777777" w:rsidR="008033D4" w:rsidRDefault="00655B74">
            <w:pPr>
              <w:pStyle w:val="NormalWeb"/>
              <w:spacing w:before="0" w:beforeAutospacing="0" w:after="180" w:afterAutospacing="0"/>
              <w:rPr>
                <w:sz w:val="20"/>
                <w:szCs w:val="20"/>
              </w:rPr>
            </w:pPr>
            <w:r>
              <w:rPr>
                <w:b/>
                <w:bCs/>
                <w:sz w:val="20"/>
                <w:szCs w:val="20"/>
              </w:rPr>
              <w:t>Observation 2.7.1-</w:t>
            </w:r>
            <w:proofErr w:type="gramStart"/>
            <w:r>
              <w:rPr>
                <w:b/>
                <w:bCs/>
                <w:sz w:val="20"/>
                <w:szCs w:val="20"/>
              </w:rPr>
              <w:t>2 :</w:t>
            </w:r>
            <w:proofErr w:type="gramEnd"/>
            <w:r>
              <w:rPr>
                <w:b/>
                <w:bCs/>
                <w:sz w:val="20"/>
                <w:szCs w:val="20"/>
              </w:rPr>
              <w:t xml:space="preserve"> </w:t>
            </w:r>
            <w:r>
              <w:rPr>
                <w:sz w:val="20"/>
                <w:szCs w:val="20"/>
              </w:rPr>
              <w:t>UE Tx EVM relaxation impacts in-band emission (IBE) metric.</w:t>
            </w:r>
          </w:p>
          <w:p w14:paraId="70C7A2A9" w14:textId="77777777" w:rsidR="008033D4" w:rsidRDefault="00655B74">
            <w:pPr>
              <w:pStyle w:val="NormalWeb"/>
              <w:spacing w:before="0" w:beforeAutospacing="0" w:after="180" w:afterAutospacing="0"/>
              <w:rPr>
                <w:sz w:val="20"/>
                <w:szCs w:val="20"/>
              </w:rPr>
            </w:pPr>
            <w:r>
              <w:rPr>
                <w:b/>
                <w:bCs/>
                <w:sz w:val="20"/>
                <w:szCs w:val="20"/>
              </w:rPr>
              <w:t>Proposal 2.7.1-</w:t>
            </w:r>
            <w:proofErr w:type="gramStart"/>
            <w:r>
              <w:rPr>
                <w:b/>
                <w:bCs/>
                <w:sz w:val="20"/>
                <w:szCs w:val="20"/>
              </w:rPr>
              <w:t>2 :</w:t>
            </w:r>
            <w:proofErr w:type="gramEnd"/>
            <w:r>
              <w:rPr>
                <w:b/>
                <w:bCs/>
                <w:sz w:val="20"/>
                <w:szCs w:val="20"/>
              </w:rPr>
              <w:t xml:space="preserve"> </w:t>
            </w:r>
            <w:r>
              <w:rPr>
                <w:sz w:val="20"/>
                <w:szCs w:val="20"/>
              </w:rPr>
              <w:t xml:space="preserve"> Linearity metrics other than EVM impacting MPR like ACLR, SEM, SE, and IBE (calculated with non-relaxed EVM) should remain the same as in 5G.</w:t>
            </w:r>
          </w:p>
          <w:p w14:paraId="35B830AB" w14:textId="77777777" w:rsidR="008033D4" w:rsidRDefault="00655B74">
            <w:pPr>
              <w:pStyle w:val="NormalWeb"/>
              <w:spacing w:before="0" w:beforeAutospacing="0" w:after="160" w:afterAutospacing="0"/>
              <w:ind w:left="720"/>
              <w:rPr>
                <w:rFonts w:ascii="Calibri" w:hAnsi="Calibri" w:cs="Calibri"/>
                <w:sz w:val="20"/>
                <w:szCs w:val="20"/>
                <w:lang w:val="en-US"/>
              </w:rPr>
            </w:pPr>
            <w:r>
              <w:rPr>
                <w:rFonts w:ascii="Calibri" w:hAnsi="Calibri" w:cs="Calibri"/>
                <w:sz w:val="20"/>
                <w:szCs w:val="20"/>
              </w:rPr>
              <w:t> </w:t>
            </w:r>
          </w:p>
        </w:tc>
      </w:tr>
      <w:tr w:rsidR="008033D4" w14:paraId="23264D4A"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84486"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Ericsson</w:t>
            </w:r>
          </w:p>
          <w:p w14:paraId="0EB9800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D72557A" w14:textId="77777777" w:rsidR="008033D4" w:rsidRDefault="008033D4">
            <w:pPr>
              <w:pStyle w:val="NormalWeb"/>
              <w:spacing w:before="0" w:beforeAutospacing="0" w:after="0" w:afterAutospacing="0"/>
              <w:rPr>
                <w:rFonts w:ascii="Calibri" w:hAnsi="Calibri" w:cs="Calibri"/>
                <w:sz w:val="22"/>
                <w:szCs w:val="22"/>
              </w:rPr>
            </w:pPr>
            <w:hyperlink r:id="rId110" w:history="1">
              <w:r>
                <w:rPr>
                  <w:rStyle w:val="Hyperlink"/>
                  <w:rFonts w:ascii="Calibri" w:hAnsi="Calibri" w:cs="Calibri"/>
                  <w:sz w:val="22"/>
                  <w:szCs w:val="22"/>
                </w:rPr>
                <w:t>R4-2521135</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461299" w14:textId="77777777" w:rsidR="008033D4" w:rsidRDefault="00655B74">
            <w:pPr>
              <w:pStyle w:val="NormalWeb"/>
              <w:spacing w:before="0" w:beforeAutospacing="0" w:after="120" w:afterAutospacing="0"/>
              <w:rPr>
                <w:sz w:val="20"/>
                <w:szCs w:val="20"/>
              </w:rPr>
            </w:pPr>
            <w:r>
              <w:rPr>
                <w:b/>
                <w:bCs/>
                <w:sz w:val="20"/>
                <w:szCs w:val="20"/>
              </w:rPr>
              <w:t>LP-WUR</w:t>
            </w:r>
          </w:p>
          <w:p w14:paraId="694432FF" w14:textId="77777777" w:rsidR="008033D4" w:rsidRDefault="00655B74">
            <w:pPr>
              <w:pStyle w:val="NormalWeb"/>
              <w:spacing w:before="0" w:beforeAutospacing="0" w:after="120" w:afterAutospacing="0"/>
              <w:rPr>
                <w:sz w:val="20"/>
                <w:szCs w:val="20"/>
                <w:lang w:val="en-US"/>
              </w:rPr>
            </w:pPr>
            <w:r>
              <w:rPr>
                <w:b/>
                <w:bCs/>
                <w:sz w:val="20"/>
                <w:szCs w:val="20"/>
              </w:rPr>
              <w:t xml:space="preserve">Observation 5.1: </w:t>
            </w:r>
            <w:r>
              <w:rPr>
                <w:sz w:val="20"/>
                <w:szCs w:val="20"/>
              </w:rPr>
              <w:t xml:space="preserve">RAN1 start to evaluate the OFDM based DL WUS. </w:t>
            </w:r>
          </w:p>
          <w:p w14:paraId="78656269" w14:textId="77777777" w:rsidR="008033D4" w:rsidRDefault="00655B74">
            <w:pPr>
              <w:pStyle w:val="NormalWeb"/>
              <w:spacing w:before="0" w:beforeAutospacing="0" w:after="180" w:afterAutospacing="0"/>
              <w:rPr>
                <w:sz w:val="20"/>
                <w:szCs w:val="20"/>
              </w:rPr>
            </w:pPr>
            <w:r>
              <w:rPr>
                <w:b/>
                <w:bCs/>
                <w:sz w:val="20"/>
                <w:szCs w:val="20"/>
              </w:rPr>
              <w:t xml:space="preserve">Proposal 5.1: </w:t>
            </w:r>
            <w:r>
              <w:rPr>
                <w:sz w:val="20"/>
                <w:szCs w:val="20"/>
              </w:rPr>
              <w:t>Study WUR feature enhancement from RAN4 aspects.</w:t>
            </w:r>
          </w:p>
          <w:p w14:paraId="647D470F" w14:textId="77777777" w:rsidR="008033D4" w:rsidRDefault="00655B74">
            <w:pPr>
              <w:pStyle w:val="NormalWeb"/>
              <w:spacing w:before="0" w:beforeAutospacing="0" w:after="120" w:afterAutospacing="0"/>
              <w:rPr>
                <w:sz w:val="20"/>
                <w:szCs w:val="20"/>
                <w:lang w:val="en-US"/>
              </w:rPr>
            </w:pPr>
            <w:r>
              <w:rPr>
                <w:b/>
                <w:bCs/>
                <w:sz w:val="20"/>
                <w:szCs w:val="20"/>
              </w:rPr>
              <w:lastRenderedPageBreak/>
              <w:t xml:space="preserve">Observation 5.2: </w:t>
            </w:r>
            <w:r>
              <w:rPr>
                <w:sz w:val="20"/>
                <w:szCs w:val="20"/>
              </w:rPr>
              <w:t xml:space="preserve">UE autonomously enables/disables wake up receiver makes the power saving gain of WUR unpredictable. </w:t>
            </w:r>
          </w:p>
          <w:p w14:paraId="351C0076" w14:textId="77777777" w:rsidR="008033D4" w:rsidRDefault="00655B74">
            <w:pPr>
              <w:pStyle w:val="NormalWeb"/>
              <w:spacing w:before="0" w:beforeAutospacing="0" w:after="0" w:afterAutospacing="0"/>
              <w:rPr>
                <w:sz w:val="20"/>
                <w:szCs w:val="20"/>
              </w:rPr>
            </w:pPr>
            <w:r>
              <w:rPr>
                <w:b/>
                <w:bCs/>
                <w:sz w:val="20"/>
                <w:szCs w:val="20"/>
              </w:rPr>
              <w:t xml:space="preserve">Proposal 5.2: </w:t>
            </w:r>
            <w:r>
              <w:rPr>
                <w:sz w:val="20"/>
                <w:szCs w:val="20"/>
              </w:rPr>
              <w:t xml:space="preserve">Not considering the 5G autonomous WUR/MR switching behaviour in 6G WUR study. </w:t>
            </w:r>
          </w:p>
          <w:p w14:paraId="0E4A8BEE" w14:textId="77777777" w:rsidR="008033D4" w:rsidRDefault="00655B74">
            <w:pPr>
              <w:pStyle w:val="NormalWeb"/>
              <w:spacing w:before="0" w:beforeAutospacing="0" w:after="120" w:afterAutospacing="0"/>
              <w:rPr>
                <w:sz w:val="20"/>
                <w:szCs w:val="20"/>
                <w:lang w:val="en-US"/>
              </w:rPr>
            </w:pPr>
            <w:r>
              <w:rPr>
                <w:sz w:val="20"/>
                <w:szCs w:val="20"/>
              </w:rPr>
              <w:t> </w:t>
            </w:r>
          </w:p>
          <w:p w14:paraId="5CE6F3DD" w14:textId="77777777" w:rsidR="008033D4" w:rsidRDefault="00655B74">
            <w:pPr>
              <w:pStyle w:val="NormalWeb"/>
              <w:spacing w:before="0" w:beforeAutospacing="0" w:after="120" w:afterAutospacing="0"/>
              <w:rPr>
                <w:sz w:val="20"/>
                <w:szCs w:val="20"/>
              </w:rPr>
            </w:pPr>
            <w:r>
              <w:rPr>
                <w:b/>
                <w:bCs/>
                <w:sz w:val="20"/>
                <w:szCs w:val="20"/>
              </w:rPr>
              <w:t xml:space="preserve">Proposal 5.3: </w:t>
            </w:r>
            <w:r>
              <w:rPr>
                <w:sz w:val="20"/>
                <w:szCs w:val="20"/>
              </w:rPr>
              <w:t>Study the WUR NF in 6G study.</w:t>
            </w:r>
          </w:p>
        </w:tc>
      </w:tr>
      <w:tr w:rsidR="008033D4" w14:paraId="604A35FD"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FC7D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ZTE</w:t>
            </w:r>
          </w:p>
          <w:p w14:paraId="4E52EA55"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DF4AD8C" w14:textId="77777777" w:rsidR="008033D4" w:rsidRDefault="008033D4">
            <w:pPr>
              <w:pStyle w:val="NormalWeb"/>
              <w:spacing w:before="0" w:beforeAutospacing="0" w:after="0" w:afterAutospacing="0"/>
              <w:rPr>
                <w:rFonts w:ascii="Calibri" w:hAnsi="Calibri" w:cs="Calibri"/>
                <w:sz w:val="22"/>
                <w:szCs w:val="22"/>
              </w:rPr>
            </w:pPr>
            <w:hyperlink r:id="rId111" w:history="1">
              <w:r>
                <w:rPr>
                  <w:rStyle w:val="Hyperlink"/>
                  <w:rFonts w:ascii="Calibri" w:hAnsi="Calibri" w:cs="Calibri"/>
                  <w:sz w:val="22"/>
                  <w:szCs w:val="22"/>
                </w:rPr>
                <w:t>R4-2521281</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B2B891" w14:textId="77777777" w:rsidR="008033D4" w:rsidRDefault="00655B74">
            <w:pPr>
              <w:pStyle w:val="NormalWeb"/>
              <w:spacing w:before="120" w:beforeAutospacing="0" w:after="120" w:afterAutospacing="0"/>
              <w:rPr>
                <w:sz w:val="20"/>
                <w:szCs w:val="20"/>
              </w:rPr>
            </w:pPr>
            <w:r>
              <w:rPr>
                <w:b/>
                <w:bCs/>
                <w:sz w:val="20"/>
                <w:szCs w:val="20"/>
              </w:rPr>
              <w:t xml:space="preserve">Proposal 11: </w:t>
            </w:r>
            <w:r>
              <w:rPr>
                <w:sz w:val="20"/>
                <w:szCs w:val="20"/>
              </w:rPr>
              <w:t>The evaluation for relaxing Tx EVM should priority high order modulation.</w:t>
            </w:r>
          </w:p>
          <w:p w14:paraId="795F4AF2" w14:textId="77777777" w:rsidR="008033D4" w:rsidRDefault="00655B74">
            <w:pPr>
              <w:pStyle w:val="NormalWeb"/>
              <w:spacing w:before="120" w:beforeAutospacing="0" w:after="120" w:afterAutospacing="0"/>
              <w:rPr>
                <w:sz w:val="20"/>
                <w:szCs w:val="20"/>
              </w:rPr>
            </w:pPr>
            <w:r>
              <w:rPr>
                <w:b/>
                <w:bCs/>
                <w:sz w:val="20"/>
                <w:szCs w:val="20"/>
              </w:rPr>
              <w:t>Proposal 12:</w:t>
            </w:r>
            <w:r>
              <w:rPr>
                <w:sz w:val="20"/>
                <w:szCs w:val="20"/>
              </w:rPr>
              <w:t xml:space="preserve"> Non-linearity issues including PA model, IQ image/carrier leakage, CFR, DPD for UE transmitter side should be investigated for Tx EVM relaxing.</w:t>
            </w:r>
          </w:p>
          <w:p w14:paraId="57CB0F90" w14:textId="77777777" w:rsidR="008033D4" w:rsidRDefault="00655B74">
            <w:pPr>
              <w:pStyle w:val="NormalWeb"/>
              <w:spacing w:before="120" w:beforeAutospacing="0" w:after="120" w:afterAutospacing="0"/>
              <w:rPr>
                <w:sz w:val="20"/>
                <w:szCs w:val="20"/>
              </w:rPr>
            </w:pPr>
            <w:r>
              <w:rPr>
                <w:b/>
                <w:bCs/>
                <w:sz w:val="20"/>
                <w:szCs w:val="20"/>
                <w:u w:val="single"/>
              </w:rPr>
              <w:t>Coverage enhancement</w:t>
            </w:r>
          </w:p>
          <w:p w14:paraId="2420E5A6" w14:textId="77777777" w:rsidR="008033D4" w:rsidRDefault="00655B74">
            <w:pPr>
              <w:pStyle w:val="NormalWeb"/>
              <w:spacing w:before="120" w:beforeAutospacing="0" w:after="120" w:afterAutospacing="0"/>
              <w:rPr>
                <w:sz w:val="20"/>
                <w:szCs w:val="20"/>
              </w:rPr>
            </w:pPr>
            <w:r>
              <w:rPr>
                <w:b/>
                <w:bCs/>
                <w:sz w:val="20"/>
                <w:szCs w:val="20"/>
              </w:rPr>
              <w:t xml:space="preserve">Observation 16: </w:t>
            </w:r>
            <w:r>
              <w:rPr>
                <w:sz w:val="20"/>
                <w:szCs w:val="20"/>
              </w:rPr>
              <w:t>There were many mechanisms introduced to increase UL coverage in 5G NR</w:t>
            </w:r>
            <w:r>
              <w:rPr>
                <w:b/>
                <w:bCs/>
                <w:sz w:val="20"/>
                <w:szCs w:val="20"/>
              </w:rPr>
              <w:t xml:space="preserve">. </w:t>
            </w:r>
          </w:p>
          <w:p w14:paraId="1D16DF15" w14:textId="77777777" w:rsidR="008033D4" w:rsidRDefault="00655B74">
            <w:pPr>
              <w:pStyle w:val="NormalWeb"/>
              <w:spacing w:before="120" w:beforeAutospacing="0" w:after="120" w:afterAutospacing="0"/>
              <w:rPr>
                <w:sz w:val="20"/>
                <w:szCs w:val="20"/>
              </w:rPr>
            </w:pPr>
            <w:r>
              <w:rPr>
                <w:b/>
                <w:bCs/>
                <w:sz w:val="20"/>
                <w:szCs w:val="20"/>
              </w:rPr>
              <w:t xml:space="preserve">Proposal 29: </w:t>
            </w:r>
            <w:r>
              <w:rPr>
                <w:sz w:val="20"/>
                <w:szCs w:val="20"/>
              </w:rPr>
              <w:t>To consider the following aspects for 6GR coverage enhancement in RAN4:</w:t>
            </w:r>
          </w:p>
          <w:p w14:paraId="1178F0F0" w14:textId="77777777" w:rsidR="008033D4" w:rsidRDefault="00655B74">
            <w:pPr>
              <w:pStyle w:val="NormalWeb"/>
              <w:spacing w:before="120" w:beforeAutospacing="0" w:after="120" w:afterAutospacing="0"/>
              <w:ind w:left="540"/>
              <w:rPr>
                <w:sz w:val="20"/>
                <w:szCs w:val="20"/>
              </w:rPr>
            </w:pPr>
            <w:r>
              <w:rPr>
                <w:sz w:val="20"/>
                <w:szCs w:val="20"/>
              </w:rPr>
              <w:t xml:space="preserve">- Large array UL MIMO </w:t>
            </w:r>
          </w:p>
          <w:p w14:paraId="67BFE587" w14:textId="77777777" w:rsidR="008033D4" w:rsidRDefault="00655B74">
            <w:pPr>
              <w:pStyle w:val="NormalWeb"/>
              <w:spacing w:before="120" w:beforeAutospacing="0" w:after="120" w:afterAutospacing="0"/>
              <w:ind w:left="540"/>
              <w:rPr>
                <w:sz w:val="20"/>
                <w:szCs w:val="20"/>
              </w:rPr>
            </w:pPr>
            <w:r>
              <w:rPr>
                <w:sz w:val="20"/>
                <w:szCs w:val="20"/>
              </w:rPr>
              <w:t>- Coherent UL MIMO</w:t>
            </w:r>
          </w:p>
          <w:p w14:paraId="47D54AAD" w14:textId="77777777" w:rsidR="008033D4" w:rsidRDefault="00655B74">
            <w:pPr>
              <w:pStyle w:val="NormalWeb"/>
              <w:spacing w:before="120" w:beforeAutospacing="0" w:after="120" w:afterAutospacing="0"/>
              <w:ind w:left="540"/>
              <w:rPr>
                <w:sz w:val="20"/>
                <w:szCs w:val="20"/>
              </w:rPr>
            </w:pPr>
            <w:r>
              <w:rPr>
                <w:sz w:val="20"/>
                <w:szCs w:val="20"/>
              </w:rPr>
              <w:t>- Low PAPR waveform (FDSS) for high order modulation and CP-OFDM</w:t>
            </w:r>
          </w:p>
          <w:p w14:paraId="5C9EB87F" w14:textId="77777777" w:rsidR="008033D4" w:rsidRDefault="00655B74">
            <w:pPr>
              <w:pStyle w:val="NormalWeb"/>
              <w:spacing w:before="120" w:beforeAutospacing="0" w:after="120" w:afterAutospacing="0"/>
              <w:ind w:left="540"/>
              <w:rPr>
                <w:sz w:val="20"/>
                <w:szCs w:val="20"/>
              </w:rPr>
            </w:pPr>
            <w:r>
              <w:rPr>
                <w:sz w:val="20"/>
                <w:szCs w:val="20"/>
              </w:rPr>
              <w:t>- Relax EVM/MPR requirements</w:t>
            </w:r>
          </w:p>
          <w:p w14:paraId="5018BE52" w14:textId="77777777" w:rsidR="008033D4" w:rsidRDefault="00655B74">
            <w:pPr>
              <w:pStyle w:val="NormalWeb"/>
              <w:spacing w:before="120" w:beforeAutospacing="0" w:after="120" w:afterAutospacing="0"/>
              <w:rPr>
                <w:sz w:val="20"/>
                <w:szCs w:val="20"/>
              </w:rPr>
            </w:pPr>
            <w:r>
              <w:rPr>
                <w:sz w:val="20"/>
                <w:szCs w:val="20"/>
              </w:rPr>
              <w:t> </w:t>
            </w:r>
          </w:p>
        </w:tc>
      </w:tr>
      <w:tr w:rsidR="008033D4" w14:paraId="364B0059"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0621D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Oppo</w:t>
            </w:r>
          </w:p>
          <w:p w14:paraId="784C593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4088534" w14:textId="77777777" w:rsidR="008033D4" w:rsidRDefault="008033D4">
            <w:pPr>
              <w:pStyle w:val="NormalWeb"/>
              <w:spacing w:before="0" w:beforeAutospacing="0" w:after="0" w:afterAutospacing="0"/>
              <w:rPr>
                <w:rFonts w:ascii="Calibri" w:hAnsi="Calibri" w:cs="Calibri"/>
                <w:sz w:val="22"/>
                <w:szCs w:val="22"/>
              </w:rPr>
            </w:pPr>
            <w:hyperlink r:id="rId112" w:history="1">
              <w:r>
                <w:rPr>
                  <w:rStyle w:val="Hyperlink"/>
                  <w:rFonts w:ascii="Calibri" w:hAnsi="Calibri" w:cs="Calibri"/>
                  <w:sz w:val="22"/>
                  <w:szCs w:val="22"/>
                </w:rPr>
                <w:t>R4-2521450</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EAE21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10</w:t>
            </w:r>
            <w:r>
              <w:rPr>
                <w:rFonts w:ascii="Calibri" w:hAnsi="Calibri" w:cs="Calibri"/>
                <w:sz w:val="22"/>
                <w:szCs w:val="22"/>
              </w:rPr>
              <w:t>:         Study whether the requirement (ACLR/SEM/EVM) relaxation scenarios could be used as default in 6G to make it more useful.</w:t>
            </w:r>
          </w:p>
          <w:p w14:paraId="4EF0BA7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42F2C5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0C50B21"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u w:val="single"/>
              </w:rPr>
              <w:t>DPOD</w:t>
            </w:r>
          </w:p>
          <w:p w14:paraId="4248BEB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BC84DA3"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19:</w:t>
            </w:r>
            <w:r>
              <w:rPr>
                <w:rFonts w:ascii="Calibri" w:hAnsi="Calibri" w:cs="Calibri"/>
                <w:sz w:val="22"/>
                <w:szCs w:val="22"/>
              </w:rPr>
              <w:t xml:space="preserve"> Usually, RAN4 non-AI based solution will be done prior to AI based solution.</w:t>
            </w:r>
          </w:p>
          <w:p w14:paraId="4E574F0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20:</w:t>
            </w:r>
            <w:r>
              <w:rPr>
                <w:rFonts w:ascii="Calibri" w:hAnsi="Calibri" w:cs="Calibri"/>
                <w:sz w:val="22"/>
                <w:szCs w:val="22"/>
              </w:rPr>
              <w:t xml:space="preserve"> To avoid duplicated discussion, the common part for AI and non-AI based solution will be studied.</w:t>
            </w:r>
          </w:p>
          <w:p w14:paraId="068010F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Proposal 19: </w:t>
            </w:r>
            <w:r>
              <w:rPr>
                <w:rFonts w:ascii="Calibri" w:hAnsi="Calibri" w:cs="Calibri"/>
                <w:sz w:val="22"/>
                <w:szCs w:val="22"/>
              </w:rPr>
              <w:t>Below RAN4 work arrangement to be followed:</w:t>
            </w:r>
          </w:p>
          <w:p w14:paraId="7A17C7DE"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The common part of non-AI and AI based solution is discussed and aligned.</w:t>
            </w:r>
          </w:p>
          <w:p w14:paraId="7D5B7E50"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Under the UE RF thread, the non-AI based solution can go prior to AI-based solution to provide a baseline performance.</w:t>
            </w:r>
          </w:p>
          <w:p w14:paraId="3A09CE3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The evaluation assumption including PA non-linearity, UE RF requirements for MPR simulation will be based on the available information on the table. Further change can be applied if new PA model and/or UE RF requirement is introduced.</w:t>
            </w:r>
          </w:p>
          <w:p w14:paraId="25388692"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48F552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9C3536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564394B"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21:</w:t>
            </w:r>
            <w:r>
              <w:rPr>
                <w:rFonts w:ascii="Calibri" w:hAnsi="Calibri" w:cs="Calibri"/>
                <w:sz w:val="22"/>
                <w:szCs w:val="22"/>
              </w:rPr>
              <w:t xml:space="preserve"> The specific part for AI based solution is the BS AI </w:t>
            </w:r>
            <w:proofErr w:type="spellStart"/>
            <w:r>
              <w:rPr>
                <w:rFonts w:ascii="Calibri" w:hAnsi="Calibri" w:cs="Calibri"/>
                <w:sz w:val="22"/>
                <w:szCs w:val="22"/>
              </w:rPr>
              <w:t>DPoD</w:t>
            </w:r>
            <w:proofErr w:type="spellEnd"/>
            <w:r>
              <w:rPr>
                <w:rFonts w:ascii="Calibri" w:hAnsi="Calibri" w:cs="Calibri"/>
                <w:sz w:val="22"/>
                <w:szCs w:val="22"/>
              </w:rPr>
              <w:t xml:space="preserve"> algorithm.</w:t>
            </w:r>
          </w:p>
          <w:p w14:paraId="10F6AAA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22:</w:t>
            </w:r>
            <w:r>
              <w:rPr>
                <w:rFonts w:ascii="Calibri" w:hAnsi="Calibri" w:cs="Calibri"/>
                <w:sz w:val="22"/>
                <w:szCs w:val="22"/>
              </w:rPr>
              <w:t xml:space="preserve"> The common part of AI and non-AI based solution is evaluation method, simulation assumption and the justification metric.</w:t>
            </w:r>
          </w:p>
          <w:p w14:paraId="61FE3357"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Observation 23: </w:t>
            </w:r>
            <w:r>
              <w:rPr>
                <w:rFonts w:ascii="Calibri" w:hAnsi="Calibri" w:cs="Calibri"/>
                <w:sz w:val="22"/>
                <w:szCs w:val="22"/>
              </w:rPr>
              <w:t>One of the evaluations of relaxed EVM is the UE output power increase after EVM relaxation compared to the output power without EVM relaxation.</w:t>
            </w:r>
          </w:p>
          <w:p w14:paraId="70048CE9"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Observation 24</w:t>
            </w:r>
            <w:r>
              <w:rPr>
                <w:rFonts w:ascii="Calibri" w:hAnsi="Calibri" w:cs="Calibri"/>
                <w:sz w:val="22"/>
                <w:szCs w:val="22"/>
              </w:rPr>
              <w:t>: The other evaluation of relaxed EVM is the potential SNR degradation for UE with higher output power and relaxed EVM compared to UE with lower output power and legacy EVM.</w:t>
            </w:r>
          </w:p>
          <w:p w14:paraId="799EAD9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20</w:t>
            </w:r>
            <w:r>
              <w:rPr>
                <w:rFonts w:ascii="Calibri" w:hAnsi="Calibri" w:cs="Calibri"/>
                <w:sz w:val="22"/>
                <w:szCs w:val="22"/>
              </w:rPr>
              <w:t xml:space="preserve">:         To evaluate the UE output power with EVM relaxation. </w:t>
            </w:r>
          </w:p>
          <w:p w14:paraId="5776903C"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21</w:t>
            </w:r>
            <w:r>
              <w:rPr>
                <w:rFonts w:ascii="Calibri" w:hAnsi="Calibri" w:cs="Calibri"/>
                <w:sz w:val="22"/>
                <w:szCs w:val="22"/>
              </w:rPr>
              <w:t>:         To evaluate the potential SNR degradation for UE with higher output power and relaxed EVM compared to UE with lower output power and legacy EVM.</w:t>
            </w:r>
          </w:p>
          <w:p w14:paraId="7A883CEA"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25</w:t>
            </w:r>
            <w:r>
              <w:rPr>
                <w:rFonts w:ascii="Calibri" w:hAnsi="Calibri" w:cs="Calibri"/>
                <w:sz w:val="22"/>
                <w:szCs w:val="22"/>
              </w:rPr>
              <w:t xml:space="preserve">: RAN4 MPR simulation only require </w:t>
            </w:r>
            <w:proofErr w:type="gramStart"/>
            <w:r>
              <w:rPr>
                <w:rFonts w:ascii="Calibri" w:hAnsi="Calibri" w:cs="Calibri"/>
                <w:sz w:val="22"/>
                <w:szCs w:val="22"/>
              </w:rPr>
              <w:t>to calibrate</w:t>
            </w:r>
            <w:proofErr w:type="gramEnd"/>
            <w:r>
              <w:rPr>
                <w:rFonts w:ascii="Calibri" w:hAnsi="Calibri" w:cs="Calibri"/>
                <w:sz w:val="22"/>
                <w:szCs w:val="22"/>
              </w:rPr>
              <w:t xml:space="preserve"> the PA at specific point.</w:t>
            </w:r>
          </w:p>
          <w:p w14:paraId="5795C528"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22</w:t>
            </w:r>
            <w:r>
              <w:rPr>
                <w:rFonts w:ascii="Calibri" w:hAnsi="Calibri" w:cs="Calibri"/>
                <w:sz w:val="22"/>
                <w:szCs w:val="22"/>
              </w:rPr>
              <w:t>: Same PA calibration point as NR is proposed.</w:t>
            </w:r>
          </w:p>
          <w:p w14:paraId="27B97BF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23</w:t>
            </w:r>
            <w:r>
              <w:rPr>
                <w:rFonts w:ascii="Calibri" w:hAnsi="Calibri" w:cs="Calibri"/>
                <w:sz w:val="22"/>
                <w:szCs w:val="22"/>
              </w:rPr>
              <w:t>: Same RF impairment of NR MPR simulation is proposed.</w:t>
            </w:r>
          </w:p>
          <w:p w14:paraId="11D5131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24</w:t>
            </w:r>
            <w:r>
              <w:rPr>
                <w:rFonts w:ascii="Calibri" w:hAnsi="Calibri" w:cs="Calibri"/>
                <w:sz w:val="22"/>
                <w:szCs w:val="22"/>
              </w:rPr>
              <w:t>: To further align the link level simulation assumption.</w:t>
            </w:r>
          </w:p>
        </w:tc>
      </w:tr>
      <w:tr w:rsidR="008033D4" w14:paraId="1315FB16"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5934BD"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Sony</w:t>
            </w:r>
          </w:p>
          <w:p w14:paraId="574931C4" w14:textId="77777777" w:rsidR="008033D4" w:rsidRDefault="00655B74">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E0716D4" w14:textId="77777777" w:rsidR="008033D4" w:rsidRDefault="008033D4">
            <w:pPr>
              <w:pStyle w:val="NormalWeb"/>
              <w:spacing w:before="0" w:beforeAutospacing="0" w:after="0" w:afterAutospacing="0"/>
              <w:rPr>
                <w:rFonts w:ascii="Calibri" w:hAnsi="Calibri" w:cs="Calibri"/>
                <w:sz w:val="22"/>
                <w:szCs w:val="22"/>
              </w:rPr>
            </w:pPr>
            <w:hyperlink r:id="rId113" w:history="1">
              <w:r>
                <w:rPr>
                  <w:rStyle w:val="Hyperlink"/>
                  <w:rFonts w:ascii="Calibri" w:hAnsi="Calibri" w:cs="Calibri"/>
                  <w:sz w:val="22"/>
                  <w:szCs w:val="22"/>
                </w:rPr>
                <w:t>R4-2522049</w:t>
              </w:r>
            </w:hyperlink>
          </w:p>
        </w:tc>
        <w:tc>
          <w:tcPr>
            <w:tcW w:w="817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0388B2" w14:textId="77777777" w:rsidR="008033D4" w:rsidRDefault="00655B74">
            <w:pPr>
              <w:pStyle w:val="NormalWeb"/>
              <w:spacing w:before="0" w:beforeAutospacing="0" w:after="120" w:afterAutospacing="0"/>
              <w:rPr>
                <w:sz w:val="20"/>
                <w:szCs w:val="20"/>
              </w:rPr>
            </w:pPr>
            <w:r>
              <w:rPr>
                <w:b/>
                <w:bCs/>
                <w:sz w:val="20"/>
                <w:szCs w:val="20"/>
              </w:rPr>
              <w:t xml:space="preserve">Observation 9: </w:t>
            </w:r>
            <w:r>
              <w:rPr>
                <w:sz w:val="20"/>
                <w:szCs w:val="20"/>
              </w:rPr>
              <w:t xml:space="preserve">EVM relaxation is effective in reducing MPR for high-order modulations. </w:t>
            </w:r>
          </w:p>
          <w:p w14:paraId="5FA01204" w14:textId="77777777" w:rsidR="008033D4" w:rsidRDefault="00655B74">
            <w:pPr>
              <w:pStyle w:val="NormalWeb"/>
              <w:spacing w:before="0" w:beforeAutospacing="0" w:after="120" w:afterAutospacing="0"/>
              <w:rPr>
                <w:sz w:val="20"/>
                <w:szCs w:val="20"/>
              </w:rPr>
            </w:pPr>
            <w:r>
              <w:rPr>
                <w:b/>
                <w:bCs/>
                <w:sz w:val="20"/>
                <w:szCs w:val="20"/>
              </w:rPr>
              <w:t>Proposal 11:</w:t>
            </w:r>
            <w:r>
              <w:rPr>
                <w:sz w:val="20"/>
                <w:szCs w:val="20"/>
              </w:rPr>
              <w:t xml:space="preserve"> it is proposed that RAN4 focus on 256QAM as starting point to carry out the study. </w:t>
            </w:r>
          </w:p>
          <w:p w14:paraId="1AE01F3D" w14:textId="77777777" w:rsidR="008033D4" w:rsidRDefault="00655B74">
            <w:pPr>
              <w:pStyle w:val="NormalWeb"/>
              <w:spacing w:before="0" w:beforeAutospacing="0" w:after="120" w:afterAutospacing="0"/>
              <w:rPr>
                <w:sz w:val="20"/>
                <w:szCs w:val="20"/>
              </w:rPr>
            </w:pPr>
            <w:r>
              <w:rPr>
                <w:sz w:val="20"/>
                <w:szCs w:val="20"/>
              </w:rPr>
              <w:t> </w:t>
            </w:r>
          </w:p>
          <w:p w14:paraId="231B1D56" w14:textId="77777777" w:rsidR="008033D4" w:rsidRDefault="00655B74">
            <w:pPr>
              <w:pStyle w:val="NormalWeb"/>
              <w:spacing w:before="0" w:beforeAutospacing="0" w:after="120" w:afterAutospacing="0"/>
              <w:rPr>
                <w:sz w:val="20"/>
                <w:szCs w:val="20"/>
              </w:rPr>
            </w:pPr>
            <w:r>
              <w:rPr>
                <w:b/>
                <w:bCs/>
                <w:sz w:val="20"/>
                <w:szCs w:val="20"/>
              </w:rPr>
              <w:t xml:space="preserve">Proposal 12: </w:t>
            </w:r>
            <w:r>
              <w:rPr>
                <w:sz w:val="20"/>
                <w:szCs w:val="20"/>
              </w:rPr>
              <w:t xml:space="preserve">Based on the agreed PA model, RAN4 shall consider the following two aspects when determining the feasibility of EVM relaxation: </w:t>
            </w:r>
          </w:p>
          <w:p w14:paraId="62412C3B" w14:textId="77777777" w:rsidR="008033D4" w:rsidRDefault="00655B74">
            <w:pPr>
              <w:pStyle w:val="NormalWeb"/>
              <w:spacing w:before="0" w:beforeAutospacing="0" w:after="120" w:afterAutospacing="0"/>
              <w:ind w:left="540"/>
              <w:rPr>
                <w:sz w:val="20"/>
                <w:szCs w:val="20"/>
              </w:rPr>
            </w:pPr>
            <w:r>
              <w:rPr>
                <w:sz w:val="20"/>
                <w:szCs w:val="20"/>
              </w:rPr>
              <w:t xml:space="preserve">1) the EVM relaxation level needed to achieve a meaningful MPR reduction, e.g., larger than 1.5 dB based on 5G NR UE PA model as starting point. </w:t>
            </w:r>
          </w:p>
          <w:p w14:paraId="794AB1EA" w14:textId="77777777" w:rsidR="008033D4" w:rsidRDefault="00655B74">
            <w:pPr>
              <w:pStyle w:val="NormalWeb"/>
              <w:spacing w:before="0" w:beforeAutospacing="0" w:after="120" w:afterAutospacing="0"/>
              <w:ind w:left="540"/>
              <w:rPr>
                <w:sz w:val="20"/>
                <w:szCs w:val="20"/>
              </w:rPr>
            </w:pPr>
            <w:r>
              <w:rPr>
                <w:sz w:val="20"/>
                <w:szCs w:val="20"/>
              </w:rPr>
              <w:t xml:space="preserve">2)  The feasibility from BS side how to </w:t>
            </w:r>
            <w:proofErr w:type="spellStart"/>
            <w:r>
              <w:rPr>
                <w:sz w:val="20"/>
                <w:szCs w:val="20"/>
              </w:rPr>
              <w:t>demod</w:t>
            </w:r>
            <w:proofErr w:type="spellEnd"/>
            <w:r>
              <w:rPr>
                <w:sz w:val="20"/>
                <w:szCs w:val="20"/>
              </w:rPr>
              <w:t xml:space="preserve"> with the corresponding relaxed EVM level  </w:t>
            </w:r>
          </w:p>
          <w:p w14:paraId="41986015" w14:textId="77777777" w:rsidR="008033D4" w:rsidRDefault="00655B74">
            <w:pPr>
              <w:pStyle w:val="NormalWeb"/>
              <w:spacing w:before="0" w:beforeAutospacing="0" w:after="120" w:afterAutospacing="0"/>
              <w:rPr>
                <w:sz w:val="20"/>
                <w:szCs w:val="20"/>
              </w:rPr>
            </w:pPr>
            <w:r>
              <w:rPr>
                <w:b/>
                <w:bCs/>
                <w:sz w:val="20"/>
                <w:szCs w:val="20"/>
              </w:rPr>
              <w:t>Proposal 13:</w:t>
            </w:r>
            <w:r>
              <w:rPr>
                <w:sz w:val="20"/>
                <w:szCs w:val="20"/>
              </w:rPr>
              <w:t xml:space="preserve"> If approved as feasible, RAN4 may consider relaxing the EVM requirement for higher-order modulation schemes in 6GR compared to 5G NR. </w:t>
            </w:r>
          </w:p>
          <w:p w14:paraId="0DAAEC0F" w14:textId="77777777" w:rsidR="008033D4" w:rsidRDefault="00655B74">
            <w:pPr>
              <w:pStyle w:val="NormalWeb"/>
              <w:spacing w:before="0" w:beforeAutospacing="0" w:after="120" w:afterAutospacing="0"/>
              <w:rPr>
                <w:sz w:val="20"/>
                <w:szCs w:val="20"/>
              </w:rPr>
            </w:pPr>
            <w:r>
              <w:rPr>
                <w:sz w:val="20"/>
                <w:szCs w:val="20"/>
              </w:rPr>
              <w:t> </w:t>
            </w:r>
          </w:p>
          <w:p w14:paraId="712EBA89" w14:textId="77777777" w:rsidR="008033D4" w:rsidRDefault="00655B74">
            <w:pPr>
              <w:pStyle w:val="NormalWeb"/>
              <w:spacing w:before="0" w:beforeAutospacing="0" w:after="120" w:afterAutospacing="0"/>
              <w:rPr>
                <w:sz w:val="20"/>
                <w:szCs w:val="20"/>
              </w:rPr>
            </w:pPr>
            <w:r>
              <w:rPr>
                <w:b/>
                <w:bCs/>
                <w:sz w:val="20"/>
                <w:szCs w:val="20"/>
              </w:rPr>
              <w:t>LP-WUR</w:t>
            </w:r>
          </w:p>
          <w:p w14:paraId="28B717BA" w14:textId="77777777" w:rsidR="008033D4" w:rsidRDefault="00655B74">
            <w:pPr>
              <w:pStyle w:val="NormalWeb"/>
              <w:spacing w:before="0" w:beforeAutospacing="0" w:after="120" w:afterAutospacing="0"/>
              <w:rPr>
                <w:sz w:val="20"/>
                <w:szCs w:val="20"/>
              </w:rPr>
            </w:pPr>
            <w:r>
              <w:rPr>
                <w:b/>
                <w:bCs/>
                <w:sz w:val="20"/>
                <w:szCs w:val="20"/>
              </w:rPr>
              <w:t xml:space="preserve">Proposal 14: </w:t>
            </w:r>
            <w:r>
              <w:rPr>
                <w:sz w:val="20"/>
                <w:szCs w:val="20"/>
              </w:rPr>
              <w:t>6G to support LP-WUS and LR from day-1, with consideration of more usage scenario, e.g., RRM measurement being offloaded to 6G LR design, to increase the power saving gain in real life.</w:t>
            </w:r>
          </w:p>
        </w:tc>
      </w:tr>
    </w:tbl>
    <w:p w14:paraId="4D4E3D87" w14:textId="77777777" w:rsidR="008033D4" w:rsidRDefault="008033D4"/>
    <w:p w14:paraId="4D9B4945" w14:textId="77777777" w:rsidR="008033D4" w:rsidRDefault="008033D4"/>
    <w:p w14:paraId="0A8048B8" w14:textId="77777777" w:rsidR="00BE21AB" w:rsidRDefault="00BE21AB"/>
    <w:p w14:paraId="1CC02B54" w14:textId="77777777" w:rsidR="00BE21AB" w:rsidRDefault="00BE21AB"/>
    <w:p w14:paraId="3E968A64" w14:textId="77777777" w:rsidR="00BE21AB" w:rsidRDefault="00BE21AB"/>
    <w:p w14:paraId="52C0AA09" w14:textId="77777777" w:rsidR="00BE21AB" w:rsidRDefault="00BE21AB"/>
    <w:p w14:paraId="18EBF554" w14:textId="77777777" w:rsidR="00BE21AB" w:rsidRDefault="00BE21AB"/>
    <w:p w14:paraId="44EC7D7B" w14:textId="77777777" w:rsidR="00BE21AB" w:rsidRDefault="00BE21AB"/>
    <w:p w14:paraId="10F1CCB4" w14:textId="77777777" w:rsidR="00BE21AB" w:rsidRDefault="00BE21AB"/>
    <w:p w14:paraId="61D3FB79" w14:textId="77777777" w:rsidR="00BE21AB" w:rsidRDefault="00BE21AB"/>
    <w:p w14:paraId="27057C66" w14:textId="77777777" w:rsidR="00BE21AB" w:rsidRDefault="00BE21AB"/>
    <w:p w14:paraId="5314B278" w14:textId="77777777" w:rsidR="00BE21AB" w:rsidRDefault="00BE21AB"/>
    <w:p w14:paraId="5B1405EC" w14:textId="77777777" w:rsidR="00BE21AB" w:rsidRDefault="00BE21AB"/>
    <w:p w14:paraId="2DDFCB89" w14:textId="77777777" w:rsidR="00BE21AB" w:rsidRDefault="00BE21AB"/>
    <w:p w14:paraId="1A76F26B" w14:textId="77777777" w:rsidR="00BE21AB" w:rsidRDefault="00BE21AB"/>
    <w:p w14:paraId="5956C51D" w14:textId="344BC45D" w:rsidR="008033D4" w:rsidRDefault="00655B74" w:rsidP="007E66E1">
      <w:pPr>
        <w:pStyle w:val="Heading2"/>
        <w:ind w:left="576"/>
        <w:rPr>
          <w:i/>
          <w:color w:val="0070C0"/>
        </w:rPr>
      </w:pPr>
      <w:r>
        <w:rPr>
          <w:rFonts w:hint="eastAsia"/>
        </w:rPr>
        <w:lastRenderedPageBreak/>
        <w:t>Open issues</w:t>
      </w:r>
      <w:r>
        <w:t xml:space="preserve"> summary</w:t>
      </w:r>
      <w:r w:rsidRPr="007E66E1">
        <w:rPr>
          <w:rFonts w:hint="eastAsia"/>
        </w:rPr>
        <w:t>.</w:t>
      </w:r>
    </w:p>
    <w:p w14:paraId="2964E9CD" w14:textId="0830A459" w:rsidR="007E66E1" w:rsidRDefault="00BE21AB" w:rsidP="007E66E1">
      <w:pPr>
        <w:rPr>
          <w:lang w:val="sv-SE" w:eastAsia="zh-CN"/>
        </w:rPr>
      </w:pPr>
      <w:r w:rsidRPr="00BE21AB">
        <w:rPr>
          <w:noProof/>
          <w:lang w:val="sv-SE" w:eastAsia="zh-CN"/>
        </w:rPr>
        <mc:AlternateContent>
          <mc:Choice Requires="wps">
            <w:drawing>
              <wp:anchor distT="45720" distB="45720" distL="114300" distR="114300" simplePos="0" relativeHeight="251658249" behindDoc="0" locked="0" layoutInCell="1" allowOverlap="1" wp14:anchorId="1D4C850A" wp14:editId="15CDE9AC">
                <wp:simplePos x="0" y="0"/>
                <wp:positionH relativeFrom="column">
                  <wp:posOffset>4445</wp:posOffset>
                </wp:positionH>
                <wp:positionV relativeFrom="paragraph">
                  <wp:posOffset>269875</wp:posOffset>
                </wp:positionV>
                <wp:extent cx="5949950" cy="5105400"/>
                <wp:effectExtent l="0" t="0" r="12700" b="19050"/>
                <wp:wrapSquare wrapText="bothSides"/>
                <wp:docPr id="619116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5105400"/>
                        </a:xfrm>
                        <a:prstGeom prst="rect">
                          <a:avLst/>
                        </a:prstGeom>
                        <a:solidFill>
                          <a:srgbClr val="FFFFFF"/>
                        </a:solidFill>
                        <a:ln w="9525">
                          <a:solidFill>
                            <a:srgbClr val="000000"/>
                          </a:solidFill>
                          <a:miter lim="800000"/>
                          <a:headEnd/>
                          <a:tailEnd/>
                        </a:ln>
                      </wps:spPr>
                      <wps:txbx>
                        <w:txbxContent>
                          <w:p w14:paraId="19F85022" w14:textId="4E25D413" w:rsidR="004B0E60" w:rsidRPr="00055549" w:rsidRDefault="004B0E60" w:rsidP="004B0E60">
                            <w:pPr>
                              <w:pStyle w:val="ListParagraph"/>
                              <w:numPr>
                                <w:ilvl w:val="0"/>
                                <w:numId w:val="9"/>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6626D95A" w14:textId="77777777" w:rsidR="004B0E60" w:rsidRDefault="004B0E60" w:rsidP="004B0E60">
                            <w:pPr>
                              <w:pStyle w:val="ListParagraph"/>
                              <w:numPr>
                                <w:ilvl w:val="1"/>
                                <w:numId w:val="9"/>
                              </w:numPr>
                              <w:overflowPunct/>
                              <w:autoSpaceDE/>
                              <w:autoSpaceDN/>
                              <w:adjustRightInd/>
                              <w:spacing w:after="120"/>
                              <w:ind w:left="1656" w:firstLineChars="0"/>
                              <w:textAlignment w:val="auto"/>
                              <w:rPr>
                                <w:szCs w:val="24"/>
                                <w:lang w:eastAsia="zh-CN"/>
                              </w:rPr>
                            </w:pPr>
                            <w:r w:rsidRPr="00055549">
                              <w:rPr>
                                <w:szCs w:val="24"/>
                                <w:lang w:eastAsia="zh-CN"/>
                              </w:rPr>
                              <w:t xml:space="preserve">Encourage companies to contribute whether there are concrete study points for low power receiver. </w:t>
                            </w:r>
                          </w:p>
                          <w:p w14:paraId="7B6D49F4" w14:textId="77777777" w:rsidR="004B0E60" w:rsidRPr="00055549" w:rsidRDefault="004B0E60" w:rsidP="004B0E60">
                            <w:pPr>
                              <w:pStyle w:val="ListParagraph"/>
                              <w:numPr>
                                <w:ilvl w:val="2"/>
                                <w:numId w:val="9"/>
                              </w:numPr>
                              <w:overflowPunct/>
                              <w:autoSpaceDE/>
                              <w:autoSpaceDN/>
                              <w:adjustRightInd/>
                              <w:spacing w:after="120"/>
                              <w:ind w:left="2376" w:firstLineChars="0"/>
                              <w:textAlignment w:val="auto"/>
                              <w:rPr>
                                <w:szCs w:val="24"/>
                                <w:lang w:eastAsia="zh-CN"/>
                              </w:rPr>
                            </w:pPr>
                            <w:r w:rsidRPr="00055549">
                              <w:rPr>
                                <w:szCs w:val="24"/>
                                <w:lang w:eastAsia="zh-CN"/>
                              </w:rPr>
                              <w:t xml:space="preserve">Coexistence study including need for </w:t>
                            </w:r>
                            <w:proofErr w:type="spellStart"/>
                            <w:r w:rsidRPr="00055549">
                              <w:rPr>
                                <w:szCs w:val="24"/>
                                <w:lang w:eastAsia="zh-CN"/>
                              </w:rPr>
                              <w:t>coex</w:t>
                            </w:r>
                            <w:proofErr w:type="spellEnd"/>
                            <w:r w:rsidRPr="00055549">
                              <w:rPr>
                                <w:szCs w:val="24"/>
                                <w:lang w:eastAsia="zh-CN"/>
                              </w:rPr>
                              <w:t xml:space="preserve"> study will be discussed in agenda for BS RF and co-existence.</w:t>
                            </w:r>
                          </w:p>
                          <w:p w14:paraId="2ABB03F0" w14:textId="77777777" w:rsidR="004B0E60" w:rsidRPr="00055549" w:rsidRDefault="004B0E60" w:rsidP="004B0E60">
                            <w:pPr>
                              <w:pStyle w:val="ListParagraph"/>
                              <w:numPr>
                                <w:ilvl w:val="1"/>
                                <w:numId w:val="9"/>
                              </w:numPr>
                              <w:overflowPunct/>
                              <w:autoSpaceDE/>
                              <w:autoSpaceDN/>
                              <w:adjustRightInd/>
                              <w:spacing w:after="120"/>
                              <w:ind w:left="1656" w:firstLineChars="0"/>
                              <w:textAlignment w:val="auto"/>
                              <w:rPr>
                                <w:szCs w:val="24"/>
                                <w:lang w:eastAsia="zh-CN"/>
                              </w:rPr>
                            </w:pPr>
                            <w:r w:rsidRPr="00055549">
                              <w:rPr>
                                <w:szCs w:val="24"/>
                                <w:lang w:eastAsia="zh-CN"/>
                              </w:rPr>
                              <w:t>Prioritize work for the baseline single carrier output power requirement framework before detailed studies on ACLR and SEM relaxation.</w:t>
                            </w:r>
                          </w:p>
                          <w:p w14:paraId="6392D00C" w14:textId="77777777" w:rsidR="004B0E60" w:rsidRPr="00055549" w:rsidRDefault="004B0E60" w:rsidP="004B0E60">
                            <w:pPr>
                              <w:pStyle w:val="ListParagraph"/>
                              <w:numPr>
                                <w:ilvl w:val="1"/>
                                <w:numId w:val="9"/>
                              </w:numPr>
                              <w:overflowPunct/>
                              <w:autoSpaceDE/>
                              <w:autoSpaceDN/>
                              <w:adjustRightInd/>
                              <w:spacing w:after="120"/>
                              <w:ind w:left="1656" w:firstLineChars="0"/>
                              <w:textAlignment w:val="auto"/>
                              <w:rPr>
                                <w:szCs w:val="24"/>
                                <w:lang w:eastAsia="zh-CN"/>
                              </w:rPr>
                            </w:pPr>
                            <w:r w:rsidRPr="00055549">
                              <w:rPr>
                                <w:szCs w:val="24"/>
                                <w:lang w:eastAsia="zh-CN"/>
                              </w:rPr>
                              <w:t>Discuss PAPR reduction topics in system parameter agenda</w:t>
                            </w:r>
                          </w:p>
                          <w:p w14:paraId="12444F9A" w14:textId="77777777" w:rsidR="004B0E60" w:rsidRPr="004B6E67" w:rsidRDefault="004B0E60" w:rsidP="004B0E60">
                            <w:pPr>
                              <w:pStyle w:val="ListParagraph"/>
                              <w:numPr>
                                <w:ilvl w:val="1"/>
                                <w:numId w:val="9"/>
                              </w:numPr>
                              <w:overflowPunct/>
                              <w:autoSpaceDE/>
                              <w:autoSpaceDN/>
                              <w:adjustRightInd/>
                              <w:spacing w:after="120"/>
                              <w:ind w:left="1656" w:firstLineChars="0"/>
                              <w:textAlignment w:val="auto"/>
                              <w:rPr>
                                <w:lang w:eastAsia="zh-CN"/>
                              </w:rPr>
                            </w:pPr>
                            <w:r w:rsidRPr="004B6E67">
                              <w:rPr>
                                <w:lang w:eastAsia="zh-CN"/>
                              </w:rPr>
                              <w:t>For Tx EVM relaxation</w:t>
                            </w:r>
                          </w:p>
                          <w:p w14:paraId="61AE885B"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val="en-US" w:eastAsia="zh-CN"/>
                              </w:rPr>
                            </w:pPr>
                            <w:r w:rsidRPr="004B6E67">
                              <w:rPr>
                                <w:lang w:val="en-US" w:eastAsia="zh-CN"/>
                              </w:rPr>
                              <w:t xml:space="preserve">Discuss non-AI based UL </w:t>
                            </w:r>
                            <w:proofErr w:type="spellStart"/>
                            <w:r w:rsidRPr="004B6E67">
                              <w:rPr>
                                <w:lang w:val="en-US" w:eastAsia="zh-CN"/>
                              </w:rPr>
                              <w:t>demod</w:t>
                            </w:r>
                            <w:proofErr w:type="spellEnd"/>
                            <w:r w:rsidRPr="004B6E67">
                              <w:rPr>
                                <w:lang w:val="en-US" w:eastAsia="zh-CN"/>
                              </w:rPr>
                              <w:t xml:space="preserve"> in UE RF thread </w:t>
                            </w:r>
                          </w:p>
                          <w:p w14:paraId="7FB1FAD9" w14:textId="77777777" w:rsidR="004B0E60" w:rsidRPr="004B6E67" w:rsidRDefault="004B0E60" w:rsidP="004B0E60">
                            <w:pPr>
                              <w:pStyle w:val="ListParagraph"/>
                              <w:numPr>
                                <w:ilvl w:val="3"/>
                                <w:numId w:val="9"/>
                              </w:numPr>
                              <w:overflowPunct/>
                              <w:autoSpaceDE/>
                              <w:autoSpaceDN/>
                              <w:adjustRightInd/>
                              <w:spacing w:after="120"/>
                              <w:ind w:left="3096" w:firstLineChars="0"/>
                              <w:textAlignment w:val="auto"/>
                              <w:rPr>
                                <w:lang w:eastAsia="zh-CN"/>
                              </w:rPr>
                            </w:pPr>
                            <w:r w:rsidRPr="004B6E67">
                              <w:rPr>
                                <w:lang w:eastAsia="zh-CN"/>
                              </w:rPr>
                              <w:t>The impact on BS receiver could be considered.</w:t>
                            </w:r>
                          </w:p>
                          <w:p w14:paraId="69F15755"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eastAsia="zh-CN"/>
                              </w:rPr>
                            </w:pPr>
                            <w:r w:rsidRPr="004B6E67">
                              <w:rPr>
                                <w:lang w:val="en-US" w:eastAsia="zh-CN"/>
                              </w:rPr>
                              <w:t xml:space="preserve">Do not discuss AI based solution(s) in UE RF thread, except the potential common part. </w:t>
                            </w:r>
                          </w:p>
                          <w:p w14:paraId="6AB0457F"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07670F61" w14:textId="77777777" w:rsidR="004B0E60" w:rsidRPr="004B6E67" w:rsidRDefault="004B0E60" w:rsidP="004B0E60">
                            <w:pPr>
                              <w:pStyle w:val="ListParagraph"/>
                              <w:numPr>
                                <w:ilvl w:val="3"/>
                                <w:numId w:val="9"/>
                              </w:numPr>
                              <w:overflowPunct/>
                              <w:autoSpaceDE/>
                              <w:autoSpaceDN/>
                              <w:adjustRightInd/>
                              <w:spacing w:after="120"/>
                              <w:ind w:left="3096" w:firstLineChars="0"/>
                              <w:textAlignment w:val="auto"/>
                              <w:rPr>
                                <w:lang w:eastAsia="zh-CN"/>
                              </w:rPr>
                            </w:pPr>
                            <w:r w:rsidRPr="004B6E67">
                              <w:rPr>
                                <w:lang w:eastAsia="zh-CN"/>
                              </w:rPr>
                              <w:t>Strive to study TX non-linearity sources, including PA, in this thread</w:t>
                            </w:r>
                          </w:p>
                          <w:p w14:paraId="17C5A17B" w14:textId="77777777" w:rsidR="004B0E60" w:rsidRPr="004B6E67" w:rsidRDefault="004B0E60" w:rsidP="004B0E60">
                            <w:pPr>
                              <w:pStyle w:val="ListParagraph"/>
                              <w:numPr>
                                <w:ilvl w:val="3"/>
                                <w:numId w:val="9"/>
                              </w:numPr>
                              <w:overflowPunct/>
                              <w:autoSpaceDE/>
                              <w:autoSpaceDN/>
                              <w:adjustRightInd/>
                              <w:spacing w:after="120"/>
                              <w:ind w:left="3096" w:firstLineChars="0"/>
                              <w:textAlignment w:val="auto"/>
                              <w:rPr>
                                <w:lang w:eastAsia="zh-CN"/>
                              </w:rPr>
                            </w:pPr>
                            <w:r w:rsidRPr="004B6E67">
                              <w:rPr>
                                <w:lang w:eastAsia="zh-CN"/>
                              </w:rPr>
                              <w:t xml:space="preserve">It is FFS whether and how, if agreed, to take into consideration of the existing </w:t>
                            </w:r>
                            <w:proofErr w:type="spellStart"/>
                            <w:r w:rsidRPr="004B6E67">
                              <w:rPr>
                                <w:lang w:eastAsia="zh-CN"/>
                              </w:rPr>
                              <w:t>5G</w:t>
                            </w:r>
                            <w:proofErr w:type="spellEnd"/>
                            <w:r w:rsidRPr="004B6E67">
                              <w:rPr>
                                <w:lang w:eastAsia="zh-CN"/>
                              </w:rPr>
                              <w:t xml:space="preserve"> requirements and RF impairment assumptions for both 5GA and </w:t>
                            </w:r>
                            <w:proofErr w:type="spellStart"/>
                            <w:r w:rsidRPr="004B6E67">
                              <w:rPr>
                                <w:lang w:eastAsia="zh-CN"/>
                              </w:rPr>
                              <w:t>6G</w:t>
                            </w:r>
                            <w:proofErr w:type="spellEnd"/>
                            <w:r w:rsidRPr="004B6E67">
                              <w:rPr>
                                <w:lang w:eastAsia="zh-CN"/>
                              </w:rPr>
                              <w:t xml:space="preserve">. </w:t>
                            </w:r>
                          </w:p>
                          <w:p w14:paraId="13D0A9BA"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eastAsia="zh-CN"/>
                              </w:rPr>
                            </w:pPr>
                            <w:r w:rsidRPr="004B6E67">
                              <w:rPr>
                                <w:lang w:val="en-US" w:eastAsia="zh-CN"/>
                              </w:rPr>
                              <w:t>Strive to avoid overlapping work between different threads</w:t>
                            </w:r>
                          </w:p>
                          <w:p w14:paraId="470C0755" w14:textId="77777777" w:rsidR="004B0E60" w:rsidRPr="004B6E67" w:rsidRDefault="004B0E60" w:rsidP="004B0E60">
                            <w:pPr>
                              <w:pStyle w:val="ListParagraph"/>
                              <w:numPr>
                                <w:ilvl w:val="2"/>
                                <w:numId w:val="9"/>
                              </w:numPr>
                              <w:spacing w:after="120"/>
                              <w:ind w:left="2376" w:firstLineChars="0"/>
                              <w:rPr>
                                <w:lang w:eastAsia="zh-CN"/>
                              </w:rPr>
                            </w:pPr>
                            <w:r w:rsidRPr="004B6E67">
                              <w:rPr>
                                <w:lang w:eastAsia="zh-CN"/>
                              </w:rPr>
                              <w:t>In RAN4#117, prioritize discussion on study scope and necessary details aligned with RAN guidance, e.g.</w:t>
                            </w:r>
                          </w:p>
                          <w:p w14:paraId="33821BA6" w14:textId="77777777" w:rsidR="004B0E60" w:rsidRPr="004B6E67" w:rsidRDefault="004B0E60" w:rsidP="004B0E60">
                            <w:pPr>
                              <w:pStyle w:val="ListParagraph"/>
                              <w:numPr>
                                <w:ilvl w:val="3"/>
                                <w:numId w:val="9"/>
                              </w:numPr>
                              <w:ind w:left="3096" w:firstLineChars="0"/>
                              <w:rPr>
                                <w:lang w:eastAsia="zh-CN"/>
                              </w:rPr>
                            </w:pPr>
                            <w:r w:rsidRPr="004B6E67">
                              <w:rPr>
                                <w:lang w:eastAsia="zh-CN"/>
                              </w:rPr>
                              <w:t>Which aspects need to be considered to conclude on feasibility</w:t>
                            </w:r>
                          </w:p>
                          <w:p w14:paraId="216B8BFE" w14:textId="77777777" w:rsidR="004B0E60" w:rsidRPr="004B6E67" w:rsidRDefault="004B0E60" w:rsidP="004B0E60">
                            <w:pPr>
                              <w:pStyle w:val="ListParagraph"/>
                              <w:numPr>
                                <w:ilvl w:val="3"/>
                                <w:numId w:val="9"/>
                              </w:numPr>
                              <w:spacing w:after="120"/>
                              <w:ind w:left="3096" w:firstLineChars="0"/>
                              <w:rPr>
                                <w:lang w:eastAsia="zh-CN"/>
                              </w:rPr>
                            </w:pPr>
                            <w:r w:rsidRPr="004B6E67">
                              <w:rPr>
                                <w:lang w:eastAsia="zh-CN"/>
                              </w:rPr>
                              <w:t>Need for network control</w:t>
                            </w:r>
                          </w:p>
                          <w:p w14:paraId="603EBE9F" w14:textId="36935B64" w:rsidR="00BE21AB" w:rsidRDefault="00BE21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C850A" id="_x0000_s1033" type="#_x0000_t202" style="position:absolute;margin-left:.35pt;margin-top:21.25pt;width:468.5pt;height:402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">
                <v:textbox>
                  <w:txbxContent>
                    <w:p w14:paraId="19F85022" w14:textId="4E25D413" w:rsidR="004B0E60" w:rsidRPr="00055549" w:rsidRDefault="004B0E60" w:rsidP="004B0E60">
                      <w:pPr>
                        <w:pStyle w:val="ListParagraph"/>
                        <w:numPr>
                          <w:ilvl w:val="0"/>
                          <w:numId w:val="9"/>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6626D95A" w14:textId="77777777" w:rsidR="004B0E60" w:rsidRDefault="004B0E60" w:rsidP="004B0E60">
                      <w:pPr>
                        <w:pStyle w:val="ListParagraph"/>
                        <w:numPr>
                          <w:ilvl w:val="1"/>
                          <w:numId w:val="9"/>
                        </w:numPr>
                        <w:overflowPunct/>
                        <w:autoSpaceDE/>
                        <w:autoSpaceDN/>
                        <w:adjustRightInd/>
                        <w:spacing w:after="120"/>
                        <w:ind w:left="1656" w:firstLineChars="0"/>
                        <w:textAlignment w:val="auto"/>
                        <w:rPr>
                          <w:szCs w:val="24"/>
                          <w:lang w:eastAsia="zh-CN"/>
                        </w:rPr>
                      </w:pPr>
                      <w:r w:rsidRPr="00055549">
                        <w:rPr>
                          <w:szCs w:val="24"/>
                          <w:lang w:eastAsia="zh-CN"/>
                        </w:rPr>
                        <w:t xml:space="preserve">Encourage companies to contribute whether there are concrete study points for low power receiver. </w:t>
                      </w:r>
                    </w:p>
                    <w:p w14:paraId="7B6D49F4" w14:textId="77777777" w:rsidR="004B0E60" w:rsidRPr="00055549" w:rsidRDefault="004B0E60" w:rsidP="004B0E60">
                      <w:pPr>
                        <w:pStyle w:val="ListParagraph"/>
                        <w:numPr>
                          <w:ilvl w:val="2"/>
                          <w:numId w:val="9"/>
                        </w:numPr>
                        <w:overflowPunct/>
                        <w:autoSpaceDE/>
                        <w:autoSpaceDN/>
                        <w:adjustRightInd/>
                        <w:spacing w:after="120"/>
                        <w:ind w:left="2376" w:firstLineChars="0"/>
                        <w:textAlignment w:val="auto"/>
                        <w:rPr>
                          <w:szCs w:val="24"/>
                          <w:lang w:eastAsia="zh-CN"/>
                        </w:rPr>
                      </w:pPr>
                      <w:r w:rsidRPr="00055549">
                        <w:rPr>
                          <w:szCs w:val="24"/>
                          <w:lang w:eastAsia="zh-CN"/>
                        </w:rPr>
                        <w:t xml:space="preserve">Coexistence study including need for </w:t>
                      </w:r>
                      <w:proofErr w:type="spellStart"/>
                      <w:r w:rsidRPr="00055549">
                        <w:rPr>
                          <w:szCs w:val="24"/>
                          <w:lang w:eastAsia="zh-CN"/>
                        </w:rPr>
                        <w:t>coex</w:t>
                      </w:r>
                      <w:proofErr w:type="spellEnd"/>
                      <w:r w:rsidRPr="00055549">
                        <w:rPr>
                          <w:szCs w:val="24"/>
                          <w:lang w:eastAsia="zh-CN"/>
                        </w:rPr>
                        <w:t xml:space="preserve"> study will be discussed in agenda for BS RF and co-existence.</w:t>
                      </w:r>
                    </w:p>
                    <w:p w14:paraId="2ABB03F0" w14:textId="77777777" w:rsidR="004B0E60" w:rsidRPr="00055549" w:rsidRDefault="004B0E60" w:rsidP="004B0E60">
                      <w:pPr>
                        <w:pStyle w:val="ListParagraph"/>
                        <w:numPr>
                          <w:ilvl w:val="1"/>
                          <w:numId w:val="9"/>
                        </w:numPr>
                        <w:overflowPunct/>
                        <w:autoSpaceDE/>
                        <w:autoSpaceDN/>
                        <w:adjustRightInd/>
                        <w:spacing w:after="120"/>
                        <w:ind w:left="1656" w:firstLineChars="0"/>
                        <w:textAlignment w:val="auto"/>
                        <w:rPr>
                          <w:szCs w:val="24"/>
                          <w:lang w:eastAsia="zh-CN"/>
                        </w:rPr>
                      </w:pPr>
                      <w:r w:rsidRPr="00055549">
                        <w:rPr>
                          <w:szCs w:val="24"/>
                          <w:lang w:eastAsia="zh-CN"/>
                        </w:rPr>
                        <w:t>Prioritize work for the baseline single carrier output power requirement framework before detailed studies on ACLR and SEM relaxation.</w:t>
                      </w:r>
                    </w:p>
                    <w:p w14:paraId="6392D00C" w14:textId="77777777" w:rsidR="004B0E60" w:rsidRPr="00055549" w:rsidRDefault="004B0E60" w:rsidP="004B0E60">
                      <w:pPr>
                        <w:pStyle w:val="ListParagraph"/>
                        <w:numPr>
                          <w:ilvl w:val="1"/>
                          <w:numId w:val="9"/>
                        </w:numPr>
                        <w:overflowPunct/>
                        <w:autoSpaceDE/>
                        <w:autoSpaceDN/>
                        <w:adjustRightInd/>
                        <w:spacing w:after="120"/>
                        <w:ind w:left="1656" w:firstLineChars="0"/>
                        <w:textAlignment w:val="auto"/>
                        <w:rPr>
                          <w:szCs w:val="24"/>
                          <w:lang w:eastAsia="zh-CN"/>
                        </w:rPr>
                      </w:pPr>
                      <w:r w:rsidRPr="00055549">
                        <w:rPr>
                          <w:szCs w:val="24"/>
                          <w:lang w:eastAsia="zh-CN"/>
                        </w:rPr>
                        <w:t>Discuss PAPR reduction topics in system parameter agenda</w:t>
                      </w:r>
                    </w:p>
                    <w:p w14:paraId="12444F9A" w14:textId="77777777" w:rsidR="004B0E60" w:rsidRPr="004B6E67" w:rsidRDefault="004B0E60" w:rsidP="004B0E60">
                      <w:pPr>
                        <w:pStyle w:val="ListParagraph"/>
                        <w:numPr>
                          <w:ilvl w:val="1"/>
                          <w:numId w:val="9"/>
                        </w:numPr>
                        <w:overflowPunct/>
                        <w:autoSpaceDE/>
                        <w:autoSpaceDN/>
                        <w:adjustRightInd/>
                        <w:spacing w:after="120"/>
                        <w:ind w:left="1656" w:firstLineChars="0"/>
                        <w:textAlignment w:val="auto"/>
                        <w:rPr>
                          <w:lang w:eastAsia="zh-CN"/>
                        </w:rPr>
                      </w:pPr>
                      <w:r w:rsidRPr="004B6E67">
                        <w:rPr>
                          <w:lang w:eastAsia="zh-CN"/>
                        </w:rPr>
                        <w:t>For Tx EVM relaxation</w:t>
                      </w:r>
                    </w:p>
                    <w:p w14:paraId="61AE885B"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val="en-US" w:eastAsia="zh-CN"/>
                        </w:rPr>
                      </w:pPr>
                      <w:r w:rsidRPr="004B6E67">
                        <w:rPr>
                          <w:lang w:val="en-US" w:eastAsia="zh-CN"/>
                        </w:rPr>
                        <w:t xml:space="preserve">Discuss non-AI based UL </w:t>
                      </w:r>
                      <w:proofErr w:type="spellStart"/>
                      <w:r w:rsidRPr="004B6E67">
                        <w:rPr>
                          <w:lang w:val="en-US" w:eastAsia="zh-CN"/>
                        </w:rPr>
                        <w:t>demod</w:t>
                      </w:r>
                      <w:proofErr w:type="spellEnd"/>
                      <w:r w:rsidRPr="004B6E67">
                        <w:rPr>
                          <w:lang w:val="en-US" w:eastAsia="zh-CN"/>
                        </w:rPr>
                        <w:t xml:space="preserve"> in UE RF thread </w:t>
                      </w:r>
                    </w:p>
                    <w:p w14:paraId="7FB1FAD9" w14:textId="77777777" w:rsidR="004B0E60" w:rsidRPr="004B6E67" w:rsidRDefault="004B0E60" w:rsidP="004B0E60">
                      <w:pPr>
                        <w:pStyle w:val="ListParagraph"/>
                        <w:numPr>
                          <w:ilvl w:val="3"/>
                          <w:numId w:val="9"/>
                        </w:numPr>
                        <w:overflowPunct/>
                        <w:autoSpaceDE/>
                        <w:autoSpaceDN/>
                        <w:adjustRightInd/>
                        <w:spacing w:after="120"/>
                        <w:ind w:left="3096" w:firstLineChars="0"/>
                        <w:textAlignment w:val="auto"/>
                        <w:rPr>
                          <w:lang w:eastAsia="zh-CN"/>
                        </w:rPr>
                      </w:pPr>
                      <w:r w:rsidRPr="004B6E67">
                        <w:rPr>
                          <w:lang w:eastAsia="zh-CN"/>
                        </w:rPr>
                        <w:t>The impact on BS receiver could be considered.</w:t>
                      </w:r>
                    </w:p>
                    <w:p w14:paraId="69F15755"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eastAsia="zh-CN"/>
                        </w:rPr>
                      </w:pPr>
                      <w:r w:rsidRPr="004B6E67">
                        <w:rPr>
                          <w:lang w:val="en-US" w:eastAsia="zh-CN"/>
                        </w:rPr>
                        <w:t xml:space="preserve">Do not discuss AI based solution(s) in UE RF thread, except the potential common part. </w:t>
                      </w:r>
                    </w:p>
                    <w:p w14:paraId="6AB0457F"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07670F61" w14:textId="77777777" w:rsidR="004B0E60" w:rsidRPr="004B6E67" w:rsidRDefault="004B0E60" w:rsidP="004B0E60">
                      <w:pPr>
                        <w:pStyle w:val="ListParagraph"/>
                        <w:numPr>
                          <w:ilvl w:val="3"/>
                          <w:numId w:val="9"/>
                        </w:numPr>
                        <w:overflowPunct/>
                        <w:autoSpaceDE/>
                        <w:autoSpaceDN/>
                        <w:adjustRightInd/>
                        <w:spacing w:after="120"/>
                        <w:ind w:left="3096" w:firstLineChars="0"/>
                        <w:textAlignment w:val="auto"/>
                        <w:rPr>
                          <w:lang w:eastAsia="zh-CN"/>
                        </w:rPr>
                      </w:pPr>
                      <w:r w:rsidRPr="004B6E67">
                        <w:rPr>
                          <w:lang w:eastAsia="zh-CN"/>
                        </w:rPr>
                        <w:t>Strive to study TX non-linearity sources, including PA, in this thread</w:t>
                      </w:r>
                    </w:p>
                    <w:p w14:paraId="17C5A17B" w14:textId="77777777" w:rsidR="004B0E60" w:rsidRPr="004B6E67" w:rsidRDefault="004B0E60" w:rsidP="004B0E60">
                      <w:pPr>
                        <w:pStyle w:val="ListParagraph"/>
                        <w:numPr>
                          <w:ilvl w:val="3"/>
                          <w:numId w:val="9"/>
                        </w:numPr>
                        <w:overflowPunct/>
                        <w:autoSpaceDE/>
                        <w:autoSpaceDN/>
                        <w:adjustRightInd/>
                        <w:spacing w:after="120"/>
                        <w:ind w:left="3096" w:firstLineChars="0"/>
                        <w:textAlignment w:val="auto"/>
                        <w:rPr>
                          <w:lang w:eastAsia="zh-CN"/>
                        </w:rPr>
                      </w:pPr>
                      <w:r w:rsidRPr="004B6E67">
                        <w:rPr>
                          <w:lang w:eastAsia="zh-CN"/>
                        </w:rPr>
                        <w:t xml:space="preserve">It is FFS whether and how, if agreed, to take into consideration of the existing </w:t>
                      </w:r>
                      <w:proofErr w:type="spellStart"/>
                      <w:r w:rsidRPr="004B6E67">
                        <w:rPr>
                          <w:lang w:eastAsia="zh-CN"/>
                        </w:rPr>
                        <w:t>5G</w:t>
                      </w:r>
                      <w:proofErr w:type="spellEnd"/>
                      <w:r w:rsidRPr="004B6E67">
                        <w:rPr>
                          <w:lang w:eastAsia="zh-CN"/>
                        </w:rPr>
                        <w:t xml:space="preserve"> requirements and RF impairment assumptions for both 5GA and </w:t>
                      </w:r>
                      <w:proofErr w:type="spellStart"/>
                      <w:r w:rsidRPr="004B6E67">
                        <w:rPr>
                          <w:lang w:eastAsia="zh-CN"/>
                        </w:rPr>
                        <w:t>6G</w:t>
                      </w:r>
                      <w:proofErr w:type="spellEnd"/>
                      <w:r w:rsidRPr="004B6E67">
                        <w:rPr>
                          <w:lang w:eastAsia="zh-CN"/>
                        </w:rPr>
                        <w:t xml:space="preserve">. </w:t>
                      </w:r>
                    </w:p>
                    <w:p w14:paraId="13D0A9BA" w14:textId="77777777" w:rsidR="004B0E60" w:rsidRPr="004B6E67" w:rsidRDefault="004B0E60" w:rsidP="004B0E60">
                      <w:pPr>
                        <w:pStyle w:val="ListParagraph"/>
                        <w:numPr>
                          <w:ilvl w:val="2"/>
                          <w:numId w:val="9"/>
                        </w:numPr>
                        <w:overflowPunct/>
                        <w:autoSpaceDE/>
                        <w:autoSpaceDN/>
                        <w:adjustRightInd/>
                        <w:spacing w:after="120"/>
                        <w:ind w:left="2376" w:firstLineChars="0"/>
                        <w:textAlignment w:val="auto"/>
                        <w:rPr>
                          <w:lang w:eastAsia="zh-CN"/>
                        </w:rPr>
                      </w:pPr>
                      <w:r w:rsidRPr="004B6E67">
                        <w:rPr>
                          <w:lang w:val="en-US" w:eastAsia="zh-CN"/>
                        </w:rPr>
                        <w:t>Strive to avoid overlapping work between different threads</w:t>
                      </w:r>
                    </w:p>
                    <w:p w14:paraId="470C0755" w14:textId="77777777" w:rsidR="004B0E60" w:rsidRPr="004B6E67" w:rsidRDefault="004B0E60" w:rsidP="004B0E60">
                      <w:pPr>
                        <w:pStyle w:val="ListParagraph"/>
                        <w:numPr>
                          <w:ilvl w:val="2"/>
                          <w:numId w:val="9"/>
                        </w:numPr>
                        <w:spacing w:after="120"/>
                        <w:ind w:left="2376" w:firstLineChars="0"/>
                        <w:rPr>
                          <w:lang w:eastAsia="zh-CN"/>
                        </w:rPr>
                      </w:pPr>
                      <w:r w:rsidRPr="004B6E67">
                        <w:rPr>
                          <w:lang w:eastAsia="zh-CN"/>
                        </w:rPr>
                        <w:t>In RAN4#117, prioritize discussion on study scope and necessary details aligned with RAN guidance, e.g.</w:t>
                      </w:r>
                    </w:p>
                    <w:p w14:paraId="33821BA6" w14:textId="77777777" w:rsidR="004B0E60" w:rsidRPr="004B6E67" w:rsidRDefault="004B0E60" w:rsidP="004B0E60">
                      <w:pPr>
                        <w:pStyle w:val="ListParagraph"/>
                        <w:numPr>
                          <w:ilvl w:val="3"/>
                          <w:numId w:val="9"/>
                        </w:numPr>
                        <w:ind w:left="3096" w:firstLineChars="0"/>
                        <w:rPr>
                          <w:lang w:eastAsia="zh-CN"/>
                        </w:rPr>
                      </w:pPr>
                      <w:r w:rsidRPr="004B6E67">
                        <w:rPr>
                          <w:lang w:eastAsia="zh-CN"/>
                        </w:rPr>
                        <w:t>Which aspects need to be considered to conclude on feasibility</w:t>
                      </w:r>
                    </w:p>
                    <w:p w14:paraId="216B8BFE" w14:textId="77777777" w:rsidR="004B0E60" w:rsidRPr="004B6E67" w:rsidRDefault="004B0E60" w:rsidP="004B0E60">
                      <w:pPr>
                        <w:pStyle w:val="ListParagraph"/>
                        <w:numPr>
                          <w:ilvl w:val="3"/>
                          <w:numId w:val="9"/>
                        </w:numPr>
                        <w:spacing w:after="120"/>
                        <w:ind w:left="3096" w:firstLineChars="0"/>
                        <w:rPr>
                          <w:lang w:eastAsia="zh-CN"/>
                        </w:rPr>
                      </w:pPr>
                      <w:r w:rsidRPr="004B6E67">
                        <w:rPr>
                          <w:lang w:eastAsia="zh-CN"/>
                        </w:rPr>
                        <w:t>Need for network control</w:t>
                      </w:r>
                    </w:p>
                    <w:p w14:paraId="603EBE9F" w14:textId="36935B64" w:rsidR="00BE21AB" w:rsidRDefault="00BE21AB"/>
                  </w:txbxContent>
                </v:textbox>
                <w10:wrap type="square"/>
              </v:shape>
            </w:pict>
          </mc:Fallback>
        </mc:AlternateContent>
      </w:r>
      <w:r w:rsidR="007E66E1">
        <w:rPr>
          <w:lang w:val="sv-SE" w:eastAsia="zh-CN"/>
        </w:rPr>
        <w:t>Agreements in previous meeting</w:t>
      </w:r>
    </w:p>
    <w:p w14:paraId="70D4DCB3" w14:textId="77777777" w:rsidR="008033D4" w:rsidRDefault="00655B74">
      <w:pPr>
        <w:pStyle w:val="Heading3"/>
      </w:pPr>
      <w:r>
        <w:t>Sub-topic 7-1 Low power receiver</w:t>
      </w:r>
    </w:p>
    <w:p w14:paraId="31239FD6" w14:textId="77777777" w:rsidR="008033D4" w:rsidRDefault="00655B74">
      <w:pPr>
        <w:rPr>
          <w:b/>
          <w:u w:val="single"/>
          <w:lang w:eastAsia="ko-KR"/>
        </w:rPr>
      </w:pPr>
      <w:r>
        <w:rPr>
          <w:b/>
          <w:u w:val="single"/>
          <w:lang w:eastAsia="ko-KR"/>
        </w:rPr>
        <w:t xml:space="preserve">Issue 8-1-1: Low-power receiver </w:t>
      </w:r>
    </w:p>
    <w:p w14:paraId="3EB7A24B"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D9F103"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RAN4 is suggested to be evolved early for LP-WUR design study based on RAN1 signal design.</w:t>
      </w:r>
    </w:p>
    <w:p w14:paraId="34FFCACB"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6G to support LP-WUS and LR from day-1, with consideration of more usage scenario, e.g., RRM measurement being offloaded to 6G LR design, to increase the power saving gain in real life.</w:t>
      </w:r>
    </w:p>
    <w:p w14:paraId="5413AB41"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Study WUR feature enhancement from RAN4 aspects</w:t>
      </w:r>
    </w:p>
    <w:p w14:paraId="119DD0D5"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Not considering the 5G autonomous WUR/MR switching behaviour in 6G WUR study.</w:t>
      </w:r>
    </w:p>
    <w:p w14:paraId="6E61244A" w14:textId="77777777" w:rsidR="008033D4" w:rsidRDefault="00655B74">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Study the WUR NF in 6G study</w:t>
      </w:r>
    </w:p>
    <w:p w14:paraId="1FBA0B78"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56B351" w14:textId="77777777" w:rsidR="008033D4" w:rsidRDefault="00655B74">
      <w:pPr>
        <w:pStyle w:val="ListParagraph"/>
        <w:numPr>
          <w:ilvl w:val="1"/>
          <w:numId w:val="9"/>
        </w:numPr>
        <w:overflowPunct/>
        <w:autoSpaceDE/>
        <w:autoSpaceDN/>
        <w:adjustRightInd/>
        <w:spacing w:after="0"/>
        <w:ind w:left="1440" w:firstLineChars="0"/>
        <w:textAlignment w:val="auto"/>
        <w:rPr>
          <w:lang w:val="en-US" w:eastAsia="zh-CN"/>
        </w:rPr>
      </w:pPr>
      <w:r>
        <w:rPr>
          <w:rFonts w:eastAsia="SimSun"/>
          <w:szCs w:val="24"/>
          <w:lang w:eastAsia="zh-CN"/>
        </w:rPr>
        <w:t>Aim to identify whether there is a need to study LP-WUR and what would be the study scope</w:t>
      </w:r>
    </w:p>
    <w:p w14:paraId="7C29F128" w14:textId="77777777" w:rsidR="008033D4" w:rsidRDefault="00655B74">
      <w:pPr>
        <w:spacing w:after="0"/>
        <w:rPr>
          <w:i/>
          <w:color w:val="0070C0"/>
          <w:lang w:eastAsia="zh-CN"/>
        </w:rPr>
      </w:pPr>
      <w:r>
        <w:rPr>
          <w:i/>
          <w:color w:val="0070C0"/>
          <w:lang w:eastAsia="zh-CN"/>
        </w:rPr>
        <w:br w:type="page"/>
      </w:r>
    </w:p>
    <w:p w14:paraId="7015775A" w14:textId="77777777" w:rsidR="008033D4" w:rsidRDefault="00655B74">
      <w:pPr>
        <w:pStyle w:val="Heading3"/>
      </w:pPr>
      <w:r>
        <w:lastRenderedPageBreak/>
        <w:t>Sub-topic 7-2 UE coverage enhancements</w:t>
      </w:r>
    </w:p>
    <w:p w14:paraId="0290A039" w14:textId="77777777" w:rsidR="008033D4" w:rsidRDefault="00655B74">
      <w:pPr>
        <w:rPr>
          <w:b/>
          <w:u w:val="single"/>
          <w:lang w:eastAsia="ko-KR"/>
        </w:rPr>
      </w:pPr>
      <w:r>
        <w:rPr>
          <w:b/>
          <w:u w:val="single"/>
          <w:lang w:eastAsia="ko-KR"/>
        </w:rPr>
        <w:t>Issue 7-2-1: UE requirement coverage enhancements</w:t>
      </w:r>
    </w:p>
    <w:p w14:paraId="015F6D2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EBE8E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study new UE framework for the missing UE UL performance and the verification of UL features including UE RF related coverage from system perspective or verification of the whole UE RF&amp;BB Tx chains.</w:t>
      </w:r>
    </w:p>
    <w:p w14:paraId="295203E8"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A6CB1E6" w14:textId="77777777" w:rsidR="008033D4" w:rsidRDefault="00655B74">
      <w:pPr>
        <w:pStyle w:val="ListParagraph"/>
        <w:numPr>
          <w:ilvl w:val="1"/>
          <w:numId w:val="9"/>
        </w:numPr>
        <w:overflowPunct/>
        <w:autoSpaceDE/>
        <w:autoSpaceDN/>
        <w:adjustRightInd/>
        <w:spacing w:after="0"/>
        <w:ind w:left="1440" w:firstLineChars="0"/>
        <w:textAlignment w:val="auto"/>
        <w:rPr>
          <w:lang w:val="en-US" w:eastAsia="zh-CN"/>
        </w:rPr>
      </w:pPr>
      <w:r>
        <w:rPr>
          <w:rFonts w:eastAsia="SimSun"/>
          <w:szCs w:val="24"/>
          <w:lang w:eastAsia="zh-CN"/>
        </w:rPr>
        <w:t>Postpone discussion on this, encourage further inputs</w:t>
      </w:r>
    </w:p>
    <w:p w14:paraId="46F19D7F" w14:textId="77777777" w:rsidR="008033D4" w:rsidRDefault="00655B74">
      <w:pPr>
        <w:pStyle w:val="ListParagraph"/>
        <w:numPr>
          <w:ilvl w:val="1"/>
          <w:numId w:val="9"/>
        </w:numPr>
        <w:overflowPunct/>
        <w:autoSpaceDE/>
        <w:autoSpaceDN/>
        <w:adjustRightInd/>
        <w:spacing w:after="0"/>
        <w:ind w:left="1440" w:firstLineChars="0"/>
        <w:textAlignment w:val="auto"/>
        <w:rPr>
          <w:lang w:val="en-US" w:eastAsia="zh-CN"/>
        </w:rPr>
      </w:pPr>
      <w:r>
        <w:rPr>
          <w:rFonts w:eastAsia="SimSun"/>
          <w:szCs w:val="24"/>
          <w:lang w:eastAsia="zh-CN"/>
        </w:rPr>
        <w:t xml:space="preserve">FL to identify more appropriate place for this discussion within this thread </w:t>
      </w:r>
    </w:p>
    <w:p w14:paraId="3E33DBEA" w14:textId="77777777" w:rsidR="008033D4" w:rsidRDefault="008033D4">
      <w:pPr>
        <w:rPr>
          <w:color w:val="0070C0"/>
          <w:lang w:val="en-US" w:eastAsia="zh-CN"/>
        </w:rPr>
      </w:pPr>
    </w:p>
    <w:p w14:paraId="6688847C" w14:textId="77777777" w:rsidR="008033D4" w:rsidRDefault="00655B74">
      <w:pPr>
        <w:rPr>
          <w:b/>
          <w:u w:val="single"/>
          <w:lang w:eastAsia="ko-KR"/>
        </w:rPr>
      </w:pPr>
      <w:r>
        <w:rPr>
          <w:b/>
          <w:u w:val="single"/>
          <w:lang w:eastAsia="ko-KR"/>
        </w:rPr>
        <w:t>Issue 7-2-2: UE UL link coverage enhancements</w:t>
      </w:r>
    </w:p>
    <w:p w14:paraId="1E4F7924"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E729BA"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1: consider the following aspects for 6GR coverage enhancement in RAN4:</w:t>
      </w:r>
    </w:p>
    <w:p w14:paraId="6438A1A1" w14:textId="77777777" w:rsidR="008033D4" w:rsidRDefault="00655B74">
      <w:pPr>
        <w:spacing w:after="120"/>
        <w:ind w:left="1532" w:firstLine="172"/>
        <w:rPr>
          <w:szCs w:val="24"/>
          <w:lang w:eastAsia="zh-CN"/>
        </w:rPr>
      </w:pPr>
      <w:r>
        <w:rPr>
          <w:szCs w:val="24"/>
          <w:lang w:eastAsia="zh-CN"/>
        </w:rPr>
        <w:t xml:space="preserve">- Large array UL MIMO </w:t>
      </w:r>
    </w:p>
    <w:p w14:paraId="6B9D8E41" w14:textId="77777777" w:rsidR="008033D4" w:rsidRDefault="00655B74">
      <w:pPr>
        <w:spacing w:after="120"/>
        <w:ind w:left="1420" w:firstLine="284"/>
        <w:rPr>
          <w:szCs w:val="24"/>
          <w:lang w:eastAsia="zh-CN"/>
        </w:rPr>
      </w:pPr>
      <w:r>
        <w:rPr>
          <w:szCs w:val="24"/>
          <w:lang w:eastAsia="zh-CN"/>
        </w:rPr>
        <w:t>- Coherent UL MIMO</w:t>
      </w:r>
    </w:p>
    <w:p w14:paraId="16673B9E" w14:textId="77777777" w:rsidR="008033D4" w:rsidRDefault="00655B74">
      <w:pPr>
        <w:spacing w:after="120"/>
        <w:ind w:left="1420" w:firstLine="284"/>
        <w:rPr>
          <w:szCs w:val="24"/>
          <w:lang w:eastAsia="zh-CN"/>
        </w:rPr>
      </w:pPr>
      <w:r>
        <w:rPr>
          <w:szCs w:val="24"/>
          <w:lang w:eastAsia="zh-CN"/>
        </w:rPr>
        <w:t>- Low PAPR waveform (FDSS) for high order modulation and CP-OFDM</w:t>
      </w:r>
    </w:p>
    <w:p w14:paraId="1166D45F" w14:textId="77777777" w:rsidR="008033D4" w:rsidRDefault="00655B74">
      <w:pPr>
        <w:pStyle w:val="ListParagraph"/>
        <w:overflowPunct/>
        <w:autoSpaceDE/>
        <w:autoSpaceDN/>
        <w:adjustRightInd/>
        <w:spacing w:after="120"/>
        <w:ind w:left="1656" w:firstLineChars="0" w:firstLine="48"/>
        <w:textAlignment w:val="auto"/>
        <w:rPr>
          <w:rFonts w:eastAsia="SimSun"/>
          <w:szCs w:val="24"/>
          <w:lang w:eastAsia="zh-CN"/>
        </w:rPr>
      </w:pPr>
      <w:r>
        <w:rPr>
          <w:rFonts w:eastAsia="SimSun"/>
          <w:szCs w:val="24"/>
          <w:lang w:eastAsia="zh-CN"/>
        </w:rPr>
        <w:t>- Relax EVM/MPR requirements</w:t>
      </w:r>
    </w:p>
    <w:p w14:paraId="30EE0E4A"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A6F530" w14:textId="77777777" w:rsidR="008033D4" w:rsidRDefault="00655B74">
      <w:pPr>
        <w:pStyle w:val="ListParagraph"/>
        <w:numPr>
          <w:ilvl w:val="1"/>
          <w:numId w:val="9"/>
        </w:numPr>
        <w:overflowPunct/>
        <w:autoSpaceDE/>
        <w:autoSpaceDN/>
        <w:adjustRightInd/>
        <w:spacing w:after="0"/>
        <w:ind w:left="1440" w:firstLineChars="0"/>
        <w:textAlignment w:val="auto"/>
        <w:rPr>
          <w:lang w:val="en-US" w:eastAsia="zh-CN"/>
        </w:rPr>
      </w:pPr>
      <w:r>
        <w:rPr>
          <w:rFonts w:eastAsia="SimSun"/>
          <w:szCs w:val="24"/>
          <w:lang w:eastAsia="zh-CN"/>
        </w:rPr>
        <w:t xml:space="preserve">Postpone discussion on this: Chair has postponed UL-MIMO discussions. EVM </w:t>
      </w:r>
      <w:proofErr w:type="spellStart"/>
      <w:r>
        <w:rPr>
          <w:rFonts w:eastAsia="SimSun"/>
          <w:szCs w:val="24"/>
          <w:lang w:eastAsia="zh-CN"/>
        </w:rPr>
        <w:t>relexation</w:t>
      </w:r>
      <w:proofErr w:type="spellEnd"/>
      <w:r>
        <w:rPr>
          <w:rFonts w:eastAsia="SimSun"/>
          <w:szCs w:val="24"/>
          <w:lang w:eastAsia="zh-CN"/>
        </w:rPr>
        <w:t xml:space="preserve"> is discussed in Sub-topic 7-3, Low-PAPR waveforms are part of system parameters.</w:t>
      </w:r>
    </w:p>
    <w:p w14:paraId="1B191725" w14:textId="77777777" w:rsidR="008033D4" w:rsidRDefault="008033D4">
      <w:pPr>
        <w:spacing w:after="0"/>
        <w:rPr>
          <w:lang w:val="en-US" w:eastAsia="zh-CN"/>
        </w:rPr>
      </w:pPr>
    </w:p>
    <w:p w14:paraId="2C999EB7" w14:textId="77777777" w:rsidR="008033D4" w:rsidRDefault="008033D4">
      <w:pPr>
        <w:spacing w:after="0"/>
        <w:rPr>
          <w:lang w:val="en-US" w:eastAsia="zh-CN"/>
        </w:rPr>
      </w:pPr>
    </w:p>
    <w:p w14:paraId="1C6A95C5" w14:textId="77777777" w:rsidR="008033D4" w:rsidRDefault="008033D4">
      <w:pPr>
        <w:spacing w:after="0"/>
        <w:rPr>
          <w:lang w:val="en-US" w:eastAsia="zh-CN"/>
        </w:rPr>
      </w:pPr>
    </w:p>
    <w:p w14:paraId="40005E63" w14:textId="77777777" w:rsidR="008033D4" w:rsidRDefault="008033D4">
      <w:pPr>
        <w:spacing w:after="0"/>
        <w:rPr>
          <w:lang w:val="en-US" w:eastAsia="zh-CN"/>
        </w:rPr>
      </w:pPr>
    </w:p>
    <w:p w14:paraId="6931E22A" w14:textId="77777777" w:rsidR="008033D4" w:rsidRDefault="008033D4">
      <w:pPr>
        <w:spacing w:after="0"/>
        <w:rPr>
          <w:lang w:val="en-US" w:eastAsia="zh-CN"/>
        </w:rPr>
      </w:pPr>
    </w:p>
    <w:p w14:paraId="39BE5C2B" w14:textId="77777777" w:rsidR="008033D4" w:rsidRDefault="008033D4">
      <w:pPr>
        <w:spacing w:after="0"/>
        <w:rPr>
          <w:lang w:val="en-US" w:eastAsia="zh-CN"/>
        </w:rPr>
      </w:pPr>
    </w:p>
    <w:p w14:paraId="56E2C193" w14:textId="77777777" w:rsidR="008033D4" w:rsidRDefault="008033D4">
      <w:pPr>
        <w:spacing w:after="0"/>
        <w:rPr>
          <w:lang w:val="en-US" w:eastAsia="zh-CN"/>
        </w:rPr>
      </w:pPr>
    </w:p>
    <w:p w14:paraId="54290A14" w14:textId="77777777" w:rsidR="008033D4" w:rsidRDefault="008033D4">
      <w:pPr>
        <w:spacing w:after="0"/>
        <w:rPr>
          <w:lang w:val="en-US" w:eastAsia="zh-CN"/>
        </w:rPr>
      </w:pPr>
    </w:p>
    <w:p w14:paraId="45748DC3" w14:textId="77777777" w:rsidR="008033D4" w:rsidRDefault="008033D4">
      <w:pPr>
        <w:spacing w:after="0"/>
        <w:rPr>
          <w:lang w:val="en-US" w:eastAsia="zh-CN"/>
        </w:rPr>
      </w:pPr>
    </w:p>
    <w:p w14:paraId="236F4C48" w14:textId="77777777" w:rsidR="008033D4" w:rsidRDefault="008033D4">
      <w:pPr>
        <w:spacing w:after="0"/>
        <w:rPr>
          <w:lang w:val="en-US" w:eastAsia="zh-CN"/>
        </w:rPr>
      </w:pPr>
    </w:p>
    <w:p w14:paraId="7FCE22D8" w14:textId="77777777" w:rsidR="008033D4" w:rsidRDefault="008033D4">
      <w:pPr>
        <w:spacing w:after="0"/>
        <w:rPr>
          <w:lang w:val="en-US" w:eastAsia="zh-CN"/>
        </w:rPr>
      </w:pPr>
    </w:p>
    <w:p w14:paraId="221BBD9E" w14:textId="77777777" w:rsidR="008033D4" w:rsidRDefault="008033D4">
      <w:pPr>
        <w:spacing w:after="0"/>
        <w:rPr>
          <w:lang w:val="en-US" w:eastAsia="zh-CN"/>
        </w:rPr>
      </w:pPr>
    </w:p>
    <w:p w14:paraId="1D4627B3" w14:textId="77777777" w:rsidR="008033D4" w:rsidRDefault="008033D4">
      <w:pPr>
        <w:spacing w:after="0"/>
        <w:rPr>
          <w:lang w:val="en-US" w:eastAsia="zh-CN"/>
        </w:rPr>
      </w:pPr>
    </w:p>
    <w:p w14:paraId="276DB494" w14:textId="77777777" w:rsidR="008033D4" w:rsidRDefault="008033D4">
      <w:pPr>
        <w:spacing w:after="0"/>
        <w:rPr>
          <w:lang w:val="en-US" w:eastAsia="zh-CN"/>
        </w:rPr>
      </w:pPr>
    </w:p>
    <w:p w14:paraId="36B54E3C" w14:textId="77777777" w:rsidR="008033D4" w:rsidRDefault="008033D4">
      <w:pPr>
        <w:spacing w:after="0"/>
        <w:rPr>
          <w:lang w:val="en-US" w:eastAsia="zh-CN"/>
        </w:rPr>
      </w:pPr>
    </w:p>
    <w:p w14:paraId="64871DAD" w14:textId="77777777" w:rsidR="008033D4" w:rsidRDefault="008033D4">
      <w:pPr>
        <w:spacing w:after="0"/>
        <w:rPr>
          <w:lang w:val="en-US" w:eastAsia="zh-CN"/>
        </w:rPr>
      </w:pPr>
    </w:p>
    <w:p w14:paraId="2E8A536F" w14:textId="77777777" w:rsidR="008033D4" w:rsidRDefault="008033D4">
      <w:pPr>
        <w:spacing w:after="0"/>
        <w:rPr>
          <w:lang w:val="en-US" w:eastAsia="zh-CN"/>
        </w:rPr>
      </w:pPr>
    </w:p>
    <w:p w14:paraId="0BAF9E26" w14:textId="77777777" w:rsidR="008033D4" w:rsidRDefault="008033D4">
      <w:pPr>
        <w:spacing w:after="0"/>
        <w:rPr>
          <w:lang w:val="en-US" w:eastAsia="zh-CN"/>
        </w:rPr>
      </w:pPr>
    </w:p>
    <w:p w14:paraId="6B52BC98" w14:textId="77777777" w:rsidR="008033D4" w:rsidRDefault="008033D4">
      <w:pPr>
        <w:spacing w:after="0"/>
        <w:rPr>
          <w:lang w:val="en-US" w:eastAsia="zh-CN"/>
        </w:rPr>
      </w:pPr>
    </w:p>
    <w:p w14:paraId="6019F42D" w14:textId="77777777" w:rsidR="008033D4" w:rsidRDefault="008033D4">
      <w:pPr>
        <w:spacing w:after="0"/>
        <w:rPr>
          <w:lang w:val="en-US" w:eastAsia="zh-CN"/>
        </w:rPr>
      </w:pPr>
    </w:p>
    <w:p w14:paraId="5EB93DFC" w14:textId="77777777" w:rsidR="008033D4" w:rsidRDefault="008033D4">
      <w:pPr>
        <w:spacing w:after="0"/>
        <w:rPr>
          <w:lang w:val="en-US" w:eastAsia="zh-CN"/>
        </w:rPr>
      </w:pPr>
    </w:p>
    <w:p w14:paraId="038BCC02" w14:textId="77777777" w:rsidR="008033D4" w:rsidRDefault="008033D4">
      <w:pPr>
        <w:spacing w:after="0"/>
        <w:rPr>
          <w:lang w:val="en-US" w:eastAsia="zh-CN"/>
        </w:rPr>
      </w:pPr>
    </w:p>
    <w:p w14:paraId="251E2BF0" w14:textId="77777777" w:rsidR="008033D4" w:rsidRDefault="008033D4">
      <w:pPr>
        <w:spacing w:after="0"/>
        <w:rPr>
          <w:lang w:val="en-US" w:eastAsia="zh-CN"/>
        </w:rPr>
      </w:pPr>
    </w:p>
    <w:p w14:paraId="11886D68" w14:textId="77777777" w:rsidR="008033D4" w:rsidRDefault="008033D4">
      <w:pPr>
        <w:spacing w:after="0"/>
        <w:rPr>
          <w:lang w:val="en-US" w:eastAsia="zh-CN"/>
        </w:rPr>
      </w:pPr>
    </w:p>
    <w:p w14:paraId="39D9F2BE" w14:textId="77777777" w:rsidR="008033D4" w:rsidRDefault="008033D4">
      <w:pPr>
        <w:spacing w:after="0"/>
        <w:rPr>
          <w:lang w:val="en-US" w:eastAsia="zh-CN"/>
        </w:rPr>
      </w:pPr>
    </w:p>
    <w:p w14:paraId="79423332" w14:textId="77777777" w:rsidR="008033D4" w:rsidRDefault="008033D4">
      <w:pPr>
        <w:spacing w:after="0"/>
        <w:rPr>
          <w:lang w:val="en-US" w:eastAsia="zh-CN"/>
        </w:rPr>
      </w:pPr>
    </w:p>
    <w:p w14:paraId="7BB2ECA3" w14:textId="77777777" w:rsidR="008033D4" w:rsidRDefault="008033D4">
      <w:pPr>
        <w:spacing w:after="0"/>
        <w:rPr>
          <w:lang w:val="en-US" w:eastAsia="zh-CN"/>
        </w:rPr>
      </w:pPr>
    </w:p>
    <w:p w14:paraId="1A2D2393" w14:textId="77777777" w:rsidR="008033D4" w:rsidRDefault="008033D4">
      <w:pPr>
        <w:spacing w:after="0"/>
        <w:rPr>
          <w:lang w:val="en-US" w:eastAsia="zh-CN"/>
        </w:rPr>
      </w:pPr>
    </w:p>
    <w:p w14:paraId="50BA89B4" w14:textId="77777777" w:rsidR="008033D4" w:rsidRDefault="008033D4">
      <w:pPr>
        <w:spacing w:after="0"/>
        <w:rPr>
          <w:lang w:val="en-US" w:eastAsia="zh-CN"/>
        </w:rPr>
      </w:pPr>
    </w:p>
    <w:p w14:paraId="1F41AD49" w14:textId="77777777" w:rsidR="008033D4" w:rsidRDefault="008033D4">
      <w:pPr>
        <w:spacing w:after="0"/>
        <w:rPr>
          <w:lang w:val="en-US" w:eastAsia="zh-CN"/>
        </w:rPr>
      </w:pPr>
    </w:p>
    <w:p w14:paraId="35A19CC4" w14:textId="77777777" w:rsidR="008033D4" w:rsidRDefault="00655B74">
      <w:pPr>
        <w:pStyle w:val="Heading3"/>
      </w:pPr>
      <w:r>
        <w:lastRenderedPageBreak/>
        <w:t>Sub-topic 7-3 Tx EVM relaxation</w:t>
      </w:r>
    </w:p>
    <w:p w14:paraId="1407DD7A" w14:textId="77777777" w:rsidR="008033D4" w:rsidRDefault="00655B74">
      <w:pPr>
        <w:rPr>
          <w:bCs/>
          <w:lang w:eastAsia="ko-KR"/>
        </w:rPr>
      </w:pPr>
      <w:r>
        <w:rPr>
          <w:bCs/>
          <w:noProof/>
          <w:lang w:val="en-US" w:eastAsia="zh-CN"/>
        </w:rPr>
        <mc:AlternateContent>
          <mc:Choice Requires="wps">
            <w:drawing>
              <wp:anchor distT="45720" distB="45720" distL="114300" distR="114300" simplePos="0" relativeHeight="251658247" behindDoc="0" locked="0" layoutInCell="1" allowOverlap="1" wp14:anchorId="5532ABBF" wp14:editId="13F39442">
                <wp:simplePos x="0" y="0"/>
                <wp:positionH relativeFrom="margin">
                  <wp:align>left</wp:align>
                </wp:positionH>
                <wp:positionV relativeFrom="paragraph">
                  <wp:posOffset>412115</wp:posOffset>
                </wp:positionV>
                <wp:extent cx="6477000" cy="1085850"/>
                <wp:effectExtent l="0" t="0" r="19050" b="19050"/>
                <wp:wrapSquare wrapText="bothSides"/>
                <wp:docPr id="12521794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085850"/>
                        </a:xfrm>
                        <a:prstGeom prst="rect">
                          <a:avLst/>
                        </a:prstGeom>
                        <a:solidFill>
                          <a:srgbClr val="FFFFFF"/>
                        </a:solidFill>
                        <a:ln w="9525">
                          <a:solidFill>
                            <a:srgbClr val="000000"/>
                          </a:solidFill>
                          <a:miter lim="800000"/>
                        </a:ln>
                      </wps:spPr>
                      <wps:txbx>
                        <w:txbxContent>
                          <w:p w14:paraId="48ABA7A7" w14:textId="77777777" w:rsidR="008033D4" w:rsidRDefault="00655B74">
                            <w:pPr>
                              <w:spacing w:after="60"/>
                              <w:jc w:val="both"/>
                              <w:rPr>
                                <w:b/>
                              </w:rPr>
                            </w:pPr>
                            <w:r>
                              <w:rPr>
                                <w:b/>
                              </w:rPr>
                              <w:t>Power enhancement with relaxed UE Tx EVM and advanced BS receiver</w:t>
                            </w:r>
                          </w:p>
                          <w:p w14:paraId="7C4B8283" w14:textId="77777777" w:rsidR="008033D4" w:rsidRDefault="00655B74">
                            <w:pPr>
                              <w:pStyle w:val="ListParagraph"/>
                              <w:widowControl w:val="0"/>
                              <w:numPr>
                                <w:ilvl w:val="0"/>
                                <w:numId w:val="45"/>
                              </w:numPr>
                              <w:overflowPunct/>
                              <w:autoSpaceDE/>
                              <w:autoSpaceDN/>
                              <w:adjustRightInd/>
                              <w:spacing w:after="0"/>
                              <w:ind w:firstLineChars="0"/>
                              <w:jc w:val="both"/>
                              <w:textAlignment w:val="auto"/>
                            </w:pPr>
                            <w: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77DADB6A" w14:textId="77777777" w:rsidR="008033D4" w:rsidRDefault="008033D4"/>
                        </w:txbxContent>
                      </wps:txbx>
                      <wps:bodyPr rot="0" vert="horz" wrap="square" lIns="91440" tIns="45720" rIns="91440" bIns="45720" anchor="t" anchorCtr="0">
                        <a:noAutofit/>
                      </wps:bodyPr>
                    </wps:wsp>
                  </a:graphicData>
                </a:graphic>
              </wp:anchor>
            </w:drawing>
          </mc:Choice>
          <mc:Fallback>
            <w:pict>
              <v:shape w14:anchorId="5532ABBF" id="_x0000_s1034" type="#_x0000_t202" style="position:absolute;margin-left:0;margin-top:32.45pt;width:510pt;height:85.5pt;z-index:251658247;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">
                <v:textbox>
                  <w:txbxContent>
                    <w:p w14:paraId="48ABA7A7" w14:textId="77777777" w:rsidR="008033D4" w:rsidRDefault="00655B74">
                      <w:pPr>
                        <w:spacing w:after="60"/>
                        <w:jc w:val="both"/>
                        <w:rPr>
                          <w:b/>
                        </w:rPr>
                      </w:pPr>
                      <w:r>
                        <w:rPr>
                          <w:b/>
                        </w:rPr>
                        <w:t>Power enhancement with relaxed UE Tx EVM and advanced BS receiver</w:t>
                      </w:r>
                    </w:p>
                    <w:p w14:paraId="7C4B8283" w14:textId="77777777" w:rsidR="008033D4" w:rsidRDefault="00655B74">
                      <w:pPr>
                        <w:pStyle w:val="ListParagraph"/>
                        <w:widowControl w:val="0"/>
                        <w:numPr>
                          <w:ilvl w:val="0"/>
                          <w:numId w:val="45"/>
                        </w:numPr>
                        <w:overflowPunct/>
                        <w:autoSpaceDE/>
                        <w:autoSpaceDN/>
                        <w:adjustRightInd/>
                        <w:spacing w:after="0"/>
                        <w:ind w:firstLineChars="0"/>
                        <w:jc w:val="both"/>
                        <w:textAlignment w:val="auto"/>
                      </w:pPr>
                      <w: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77DADB6A" w14:textId="77777777" w:rsidR="008033D4" w:rsidRDefault="008033D4"/>
                  </w:txbxContent>
                </v:textbox>
                <w10:wrap type="square" anchorx="margin"/>
              </v:shape>
            </w:pict>
          </mc:Fallback>
        </mc:AlternateContent>
      </w:r>
      <w:r>
        <w:rPr>
          <w:bCs/>
          <w:lang w:eastAsia="ko-KR"/>
        </w:rPr>
        <w:t>EVM relaxation in 5G-Advanced is discussed within the 6G study based on the note included in the 5G-Advanced WI in RP-252952:</w:t>
      </w:r>
    </w:p>
    <w:p w14:paraId="0CC855BC" w14:textId="32AC56C4" w:rsidR="008033D4" w:rsidRDefault="00D073BE">
      <w:pPr>
        <w:rPr>
          <w:lang w:eastAsia="zh-CN"/>
        </w:rPr>
      </w:pPr>
      <w:r>
        <w:rPr>
          <w:noProof/>
          <w:lang w:eastAsia="zh-CN"/>
        </w:rPr>
        <mc:AlternateContent>
          <mc:Choice Requires="wps">
            <w:drawing>
              <wp:anchor distT="45720" distB="45720" distL="114300" distR="114300" simplePos="0" relativeHeight="251658240" behindDoc="0" locked="0" layoutInCell="1" allowOverlap="1" wp14:anchorId="12C9DB33" wp14:editId="581A7BE7">
                <wp:simplePos x="0" y="0"/>
                <wp:positionH relativeFrom="margin">
                  <wp:align>left</wp:align>
                </wp:positionH>
                <wp:positionV relativeFrom="paragraph">
                  <wp:posOffset>1425575</wp:posOffset>
                </wp:positionV>
                <wp:extent cx="6451600" cy="325120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0" cy="3251200"/>
                        </a:xfrm>
                        <a:prstGeom prst="rect">
                          <a:avLst/>
                        </a:prstGeom>
                        <a:solidFill>
                          <a:srgbClr val="FFFFFF"/>
                        </a:solidFill>
                        <a:ln w="9525">
                          <a:solidFill>
                            <a:srgbClr val="000000"/>
                          </a:solidFill>
                          <a:miter lim="800000"/>
                          <a:headEnd/>
                          <a:tailEnd/>
                        </a:ln>
                      </wps:spPr>
                      <wps:txbx>
                        <w:txbxContent>
                          <w:p w14:paraId="621823C4" w14:textId="431A88D4" w:rsidR="00B3440C" w:rsidRPr="004B6E67" w:rsidRDefault="00B3440C" w:rsidP="00B3440C">
                            <w:pPr>
                              <w:pStyle w:val="ListParagraph"/>
                              <w:numPr>
                                <w:ilvl w:val="0"/>
                                <w:numId w:val="9"/>
                              </w:numPr>
                              <w:overflowPunct/>
                              <w:autoSpaceDE/>
                              <w:autoSpaceDN/>
                              <w:adjustRightInd/>
                              <w:spacing w:after="120"/>
                              <w:ind w:firstLineChars="0"/>
                              <w:textAlignment w:val="auto"/>
                              <w:rPr>
                                <w:lang w:eastAsia="zh-CN"/>
                              </w:rPr>
                            </w:pPr>
                            <w:r w:rsidRPr="004B6E67">
                              <w:rPr>
                                <w:lang w:eastAsia="zh-CN"/>
                              </w:rPr>
                              <w:t>For Tx EVM relaxation</w:t>
                            </w:r>
                          </w:p>
                          <w:p w14:paraId="53210326"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val="en-US" w:eastAsia="zh-CN"/>
                              </w:rPr>
                            </w:pPr>
                            <w:bookmarkStart w:id="3" w:name="_Hlk211549033"/>
                            <w:r w:rsidRPr="004B6E67">
                              <w:rPr>
                                <w:lang w:val="en-US" w:eastAsia="zh-CN"/>
                              </w:rPr>
                              <w:t xml:space="preserve">Discuss non-AI based UL </w:t>
                            </w:r>
                            <w:proofErr w:type="spellStart"/>
                            <w:r w:rsidRPr="004B6E67">
                              <w:rPr>
                                <w:lang w:val="en-US" w:eastAsia="zh-CN"/>
                              </w:rPr>
                              <w:t>demod</w:t>
                            </w:r>
                            <w:proofErr w:type="spellEnd"/>
                            <w:r w:rsidRPr="004B6E67">
                              <w:rPr>
                                <w:lang w:val="en-US" w:eastAsia="zh-CN"/>
                              </w:rPr>
                              <w:t xml:space="preserve"> in UE RF thread </w:t>
                            </w:r>
                          </w:p>
                          <w:p w14:paraId="3482A6B1" w14:textId="77777777" w:rsidR="00B3440C" w:rsidRPr="004B6E67" w:rsidRDefault="00B3440C" w:rsidP="00B3440C">
                            <w:pPr>
                              <w:pStyle w:val="ListParagraph"/>
                              <w:numPr>
                                <w:ilvl w:val="2"/>
                                <w:numId w:val="9"/>
                              </w:numPr>
                              <w:overflowPunct/>
                              <w:autoSpaceDE/>
                              <w:autoSpaceDN/>
                              <w:adjustRightInd/>
                              <w:spacing w:after="120"/>
                              <w:ind w:firstLineChars="0"/>
                              <w:textAlignment w:val="auto"/>
                              <w:rPr>
                                <w:lang w:eastAsia="zh-CN"/>
                              </w:rPr>
                            </w:pPr>
                            <w:r w:rsidRPr="004B6E67">
                              <w:rPr>
                                <w:lang w:eastAsia="zh-CN"/>
                              </w:rPr>
                              <w:t>The impact on BS receiver could be considered.</w:t>
                            </w:r>
                          </w:p>
                          <w:p w14:paraId="13419EA2"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eastAsia="zh-CN"/>
                              </w:rPr>
                            </w:pPr>
                            <w:r w:rsidRPr="004B6E67">
                              <w:rPr>
                                <w:lang w:val="en-US" w:eastAsia="zh-CN"/>
                              </w:rPr>
                              <w:t xml:space="preserve">Do not discuss AI based solution(s) in UE RF thread, except the potential common part. </w:t>
                            </w:r>
                          </w:p>
                          <w:p w14:paraId="576F6785"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67E33BC5" w14:textId="77777777" w:rsidR="00B3440C" w:rsidRPr="004B6E67" w:rsidRDefault="00B3440C" w:rsidP="00B3440C">
                            <w:pPr>
                              <w:pStyle w:val="ListParagraph"/>
                              <w:numPr>
                                <w:ilvl w:val="2"/>
                                <w:numId w:val="9"/>
                              </w:numPr>
                              <w:overflowPunct/>
                              <w:autoSpaceDE/>
                              <w:autoSpaceDN/>
                              <w:adjustRightInd/>
                              <w:spacing w:after="120"/>
                              <w:ind w:firstLineChars="0"/>
                              <w:textAlignment w:val="auto"/>
                              <w:rPr>
                                <w:lang w:eastAsia="zh-CN"/>
                              </w:rPr>
                            </w:pPr>
                            <w:r w:rsidRPr="004B6E67">
                              <w:rPr>
                                <w:lang w:eastAsia="zh-CN"/>
                              </w:rPr>
                              <w:t>Strive to study TX non-linearity sources, including PA, in this thread</w:t>
                            </w:r>
                          </w:p>
                          <w:p w14:paraId="1378E855" w14:textId="77777777" w:rsidR="00B3440C" w:rsidRPr="004B6E67" w:rsidRDefault="00B3440C" w:rsidP="00B3440C">
                            <w:pPr>
                              <w:pStyle w:val="ListParagraph"/>
                              <w:numPr>
                                <w:ilvl w:val="2"/>
                                <w:numId w:val="9"/>
                              </w:numPr>
                              <w:overflowPunct/>
                              <w:autoSpaceDE/>
                              <w:autoSpaceDN/>
                              <w:adjustRightInd/>
                              <w:spacing w:after="120"/>
                              <w:ind w:firstLineChars="0"/>
                              <w:textAlignment w:val="auto"/>
                              <w:rPr>
                                <w:lang w:eastAsia="zh-CN"/>
                              </w:rPr>
                            </w:pPr>
                            <w:r w:rsidRPr="004B6E67">
                              <w:rPr>
                                <w:lang w:eastAsia="zh-CN"/>
                              </w:rPr>
                              <w:t xml:space="preserve">It is FFS whether and how, if agreed, to take into consideration of the existing </w:t>
                            </w:r>
                            <w:proofErr w:type="spellStart"/>
                            <w:r w:rsidRPr="004B6E67">
                              <w:rPr>
                                <w:lang w:eastAsia="zh-CN"/>
                              </w:rPr>
                              <w:t>5G</w:t>
                            </w:r>
                            <w:proofErr w:type="spellEnd"/>
                            <w:r w:rsidRPr="004B6E67">
                              <w:rPr>
                                <w:lang w:eastAsia="zh-CN"/>
                              </w:rPr>
                              <w:t xml:space="preserve"> requirements and RF impairment assumptions for both 5GA and </w:t>
                            </w:r>
                            <w:proofErr w:type="spellStart"/>
                            <w:r w:rsidRPr="004B6E67">
                              <w:rPr>
                                <w:lang w:eastAsia="zh-CN"/>
                              </w:rPr>
                              <w:t>6G</w:t>
                            </w:r>
                            <w:proofErr w:type="spellEnd"/>
                            <w:r w:rsidRPr="004B6E67">
                              <w:rPr>
                                <w:lang w:eastAsia="zh-CN"/>
                              </w:rPr>
                              <w:t xml:space="preserve">. </w:t>
                            </w:r>
                          </w:p>
                          <w:p w14:paraId="2075D0B5"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eastAsia="zh-CN"/>
                              </w:rPr>
                            </w:pPr>
                            <w:r w:rsidRPr="004B6E67">
                              <w:rPr>
                                <w:lang w:val="en-US" w:eastAsia="zh-CN"/>
                              </w:rPr>
                              <w:t>Strive to avoid overlapping work between different threads</w:t>
                            </w:r>
                          </w:p>
                          <w:bookmarkEnd w:id="3"/>
                          <w:p w14:paraId="62D482B3" w14:textId="77777777" w:rsidR="00B3440C" w:rsidRPr="004B6E67" w:rsidRDefault="00B3440C" w:rsidP="00B3440C">
                            <w:pPr>
                              <w:pStyle w:val="ListParagraph"/>
                              <w:numPr>
                                <w:ilvl w:val="1"/>
                                <w:numId w:val="9"/>
                              </w:numPr>
                              <w:spacing w:after="120"/>
                              <w:ind w:firstLineChars="0"/>
                              <w:rPr>
                                <w:lang w:eastAsia="zh-CN"/>
                              </w:rPr>
                            </w:pPr>
                            <w:r w:rsidRPr="004B6E67">
                              <w:rPr>
                                <w:lang w:eastAsia="zh-CN"/>
                              </w:rPr>
                              <w:t>In RAN4#117, prioritize discussion on study scope and necessary details aligned with RAN guidance, e.g.</w:t>
                            </w:r>
                          </w:p>
                          <w:p w14:paraId="0DA6E9CB" w14:textId="77777777" w:rsidR="00B3440C" w:rsidRPr="004B6E67" w:rsidRDefault="00B3440C" w:rsidP="00B3440C">
                            <w:pPr>
                              <w:pStyle w:val="ListParagraph"/>
                              <w:numPr>
                                <w:ilvl w:val="2"/>
                                <w:numId w:val="9"/>
                              </w:numPr>
                              <w:ind w:firstLineChars="0"/>
                              <w:rPr>
                                <w:lang w:eastAsia="zh-CN"/>
                              </w:rPr>
                            </w:pPr>
                            <w:r w:rsidRPr="004B6E67">
                              <w:rPr>
                                <w:lang w:eastAsia="zh-CN"/>
                              </w:rPr>
                              <w:t>Which aspects need to be considered to conclude on feasibility</w:t>
                            </w:r>
                          </w:p>
                          <w:p w14:paraId="5763BF47" w14:textId="77777777" w:rsidR="00B3440C" w:rsidRPr="004B6E67" w:rsidRDefault="00B3440C" w:rsidP="00B3440C">
                            <w:pPr>
                              <w:pStyle w:val="ListParagraph"/>
                              <w:numPr>
                                <w:ilvl w:val="2"/>
                                <w:numId w:val="9"/>
                              </w:numPr>
                              <w:spacing w:after="120"/>
                              <w:ind w:firstLineChars="0"/>
                              <w:rPr>
                                <w:lang w:eastAsia="zh-CN"/>
                              </w:rPr>
                            </w:pPr>
                            <w:r w:rsidRPr="004B6E67">
                              <w:rPr>
                                <w:lang w:eastAsia="zh-CN"/>
                              </w:rPr>
                              <w:t>Need for network control</w:t>
                            </w:r>
                          </w:p>
                          <w:p w14:paraId="28ADD8EB" w14:textId="77777777" w:rsidR="00B3440C" w:rsidRPr="00BA4BFD" w:rsidRDefault="00B3440C" w:rsidP="00B3440C">
                            <w:pPr>
                              <w:spacing w:after="120"/>
                              <w:rPr>
                                <w:szCs w:val="24"/>
                                <w:lang w:eastAsia="zh-CN"/>
                              </w:rPr>
                            </w:pPr>
                          </w:p>
                          <w:p w14:paraId="5977D968" w14:textId="101CFCCA" w:rsidR="00D073BE" w:rsidRDefault="00D07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C9DB33" id="_x0000_s1035" type="#_x0000_t202" style="position:absolute;margin-left:0;margin-top:112.25pt;width:508pt;height:25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">
                <v:textbox>
                  <w:txbxContent>
                    <w:p w14:paraId="621823C4" w14:textId="431A88D4" w:rsidR="00B3440C" w:rsidRPr="004B6E67" w:rsidRDefault="00B3440C" w:rsidP="00B3440C">
                      <w:pPr>
                        <w:pStyle w:val="ListParagraph"/>
                        <w:numPr>
                          <w:ilvl w:val="0"/>
                          <w:numId w:val="9"/>
                        </w:numPr>
                        <w:overflowPunct/>
                        <w:autoSpaceDE/>
                        <w:autoSpaceDN/>
                        <w:adjustRightInd/>
                        <w:spacing w:after="120"/>
                        <w:ind w:firstLineChars="0"/>
                        <w:textAlignment w:val="auto"/>
                        <w:rPr>
                          <w:lang w:eastAsia="zh-CN"/>
                        </w:rPr>
                      </w:pPr>
                      <w:r w:rsidRPr="004B6E67">
                        <w:rPr>
                          <w:lang w:eastAsia="zh-CN"/>
                        </w:rPr>
                        <w:t>For Tx EVM relaxation</w:t>
                      </w:r>
                    </w:p>
                    <w:p w14:paraId="53210326"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val="en-US" w:eastAsia="zh-CN"/>
                        </w:rPr>
                      </w:pPr>
                      <w:bookmarkStart w:id="4" w:name="_Hlk211549033"/>
                      <w:r w:rsidRPr="004B6E67">
                        <w:rPr>
                          <w:lang w:val="en-US" w:eastAsia="zh-CN"/>
                        </w:rPr>
                        <w:t xml:space="preserve">Discuss non-AI based UL </w:t>
                      </w:r>
                      <w:proofErr w:type="spellStart"/>
                      <w:r w:rsidRPr="004B6E67">
                        <w:rPr>
                          <w:lang w:val="en-US" w:eastAsia="zh-CN"/>
                        </w:rPr>
                        <w:t>demod</w:t>
                      </w:r>
                      <w:proofErr w:type="spellEnd"/>
                      <w:r w:rsidRPr="004B6E67">
                        <w:rPr>
                          <w:lang w:val="en-US" w:eastAsia="zh-CN"/>
                        </w:rPr>
                        <w:t xml:space="preserve"> in UE RF thread </w:t>
                      </w:r>
                    </w:p>
                    <w:p w14:paraId="3482A6B1" w14:textId="77777777" w:rsidR="00B3440C" w:rsidRPr="004B6E67" w:rsidRDefault="00B3440C" w:rsidP="00B3440C">
                      <w:pPr>
                        <w:pStyle w:val="ListParagraph"/>
                        <w:numPr>
                          <w:ilvl w:val="2"/>
                          <w:numId w:val="9"/>
                        </w:numPr>
                        <w:overflowPunct/>
                        <w:autoSpaceDE/>
                        <w:autoSpaceDN/>
                        <w:adjustRightInd/>
                        <w:spacing w:after="120"/>
                        <w:ind w:firstLineChars="0"/>
                        <w:textAlignment w:val="auto"/>
                        <w:rPr>
                          <w:lang w:eastAsia="zh-CN"/>
                        </w:rPr>
                      </w:pPr>
                      <w:r w:rsidRPr="004B6E67">
                        <w:rPr>
                          <w:lang w:eastAsia="zh-CN"/>
                        </w:rPr>
                        <w:t>The impact on BS receiver could be considered.</w:t>
                      </w:r>
                    </w:p>
                    <w:p w14:paraId="13419EA2"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eastAsia="zh-CN"/>
                        </w:rPr>
                      </w:pPr>
                      <w:r w:rsidRPr="004B6E67">
                        <w:rPr>
                          <w:lang w:val="en-US" w:eastAsia="zh-CN"/>
                        </w:rPr>
                        <w:t xml:space="preserve">Do not discuss AI based solution(s) in UE RF thread, except the potential common part. </w:t>
                      </w:r>
                    </w:p>
                    <w:p w14:paraId="576F6785"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67E33BC5" w14:textId="77777777" w:rsidR="00B3440C" w:rsidRPr="004B6E67" w:rsidRDefault="00B3440C" w:rsidP="00B3440C">
                      <w:pPr>
                        <w:pStyle w:val="ListParagraph"/>
                        <w:numPr>
                          <w:ilvl w:val="2"/>
                          <w:numId w:val="9"/>
                        </w:numPr>
                        <w:overflowPunct/>
                        <w:autoSpaceDE/>
                        <w:autoSpaceDN/>
                        <w:adjustRightInd/>
                        <w:spacing w:after="120"/>
                        <w:ind w:firstLineChars="0"/>
                        <w:textAlignment w:val="auto"/>
                        <w:rPr>
                          <w:lang w:eastAsia="zh-CN"/>
                        </w:rPr>
                      </w:pPr>
                      <w:r w:rsidRPr="004B6E67">
                        <w:rPr>
                          <w:lang w:eastAsia="zh-CN"/>
                        </w:rPr>
                        <w:t>Strive to study TX non-linearity sources, including PA, in this thread</w:t>
                      </w:r>
                    </w:p>
                    <w:p w14:paraId="1378E855" w14:textId="77777777" w:rsidR="00B3440C" w:rsidRPr="004B6E67" w:rsidRDefault="00B3440C" w:rsidP="00B3440C">
                      <w:pPr>
                        <w:pStyle w:val="ListParagraph"/>
                        <w:numPr>
                          <w:ilvl w:val="2"/>
                          <w:numId w:val="9"/>
                        </w:numPr>
                        <w:overflowPunct/>
                        <w:autoSpaceDE/>
                        <w:autoSpaceDN/>
                        <w:adjustRightInd/>
                        <w:spacing w:after="120"/>
                        <w:ind w:firstLineChars="0"/>
                        <w:textAlignment w:val="auto"/>
                        <w:rPr>
                          <w:lang w:eastAsia="zh-CN"/>
                        </w:rPr>
                      </w:pPr>
                      <w:r w:rsidRPr="004B6E67">
                        <w:rPr>
                          <w:lang w:eastAsia="zh-CN"/>
                        </w:rPr>
                        <w:t xml:space="preserve">It is FFS whether and how, if agreed, to take into consideration of the existing </w:t>
                      </w:r>
                      <w:proofErr w:type="spellStart"/>
                      <w:r w:rsidRPr="004B6E67">
                        <w:rPr>
                          <w:lang w:eastAsia="zh-CN"/>
                        </w:rPr>
                        <w:t>5G</w:t>
                      </w:r>
                      <w:proofErr w:type="spellEnd"/>
                      <w:r w:rsidRPr="004B6E67">
                        <w:rPr>
                          <w:lang w:eastAsia="zh-CN"/>
                        </w:rPr>
                        <w:t xml:space="preserve"> requirements and RF impairment assumptions for both 5GA and </w:t>
                      </w:r>
                      <w:proofErr w:type="spellStart"/>
                      <w:r w:rsidRPr="004B6E67">
                        <w:rPr>
                          <w:lang w:eastAsia="zh-CN"/>
                        </w:rPr>
                        <w:t>6G</w:t>
                      </w:r>
                      <w:proofErr w:type="spellEnd"/>
                      <w:r w:rsidRPr="004B6E67">
                        <w:rPr>
                          <w:lang w:eastAsia="zh-CN"/>
                        </w:rPr>
                        <w:t xml:space="preserve">. </w:t>
                      </w:r>
                    </w:p>
                    <w:p w14:paraId="2075D0B5" w14:textId="77777777" w:rsidR="00B3440C" w:rsidRPr="004B6E67" w:rsidRDefault="00B3440C" w:rsidP="00B3440C">
                      <w:pPr>
                        <w:pStyle w:val="ListParagraph"/>
                        <w:numPr>
                          <w:ilvl w:val="1"/>
                          <w:numId w:val="9"/>
                        </w:numPr>
                        <w:overflowPunct/>
                        <w:autoSpaceDE/>
                        <w:autoSpaceDN/>
                        <w:adjustRightInd/>
                        <w:spacing w:after="120"/>
                        <w:ind w:firstLineChars="0"/>
                        <w:textAlignment w:val="auto"/>
                        <w:rPr>
                          <w:lang w:eastAsia="zh-CN"/>
                        </w:rPr>
                      </w:pPr>
                      <w:r w:rsidRPr="004B6E67">
                        <w:rPr>
                          <w:lang w:val="en-US" w:eastAsia="zh-CN"/>
                        </w:rPr>
                        <w:t>Strive to avoid overlapping work between different threads</w:t>
                      </w:r>
                    </w:p>
                    <w:bookmarkEnd w:id="4"/>
                    <w:p w14:paraId="62D482B3" w14:textId="77777777" w:rsidR="00B3440C" w:rsidRPr="004B6E67" w:rsidRDefault="00B3440C" w:rsidP="00B3440C">
                      <w:pPr>
                        <w:pStyle w:val="ListParagraph"/>
                        <w:numPr>
                          <w:ilvl w:val="1"/>
                          <w:numId w:val="9"/>
                        </w:numPr>
                        <w:spacing w:after="120"/>
                        <w:ind w:firstLineChars="0"/>
                        <w:rPr>
                          <w:lang w:eastAsia="zh-CN"/>
                        </w:rPr>
                      </w:pPr>
                      <w:r w:rsidRPr="004B6E67">
                        <w:rPr>
                          <w:lang w:eastAsia="zh-CN"/>
                        </w:rPr>
                        <w:t>In RAN4#117, prioritize discussion on study scope and necessary details aligned with RAN guidance, e.g.</w:t>
                      </w:r>
                    </w:p>
                    <w:p w14:paraId="0DA6E9CB" w14:textId="77777777" w:rsidR="00B3440C" w:rsidRPr="004B6E67" w:rsidRDefault="00B3440C" w:rsidP="00B3440C">
                      <w:pPr>
                        <w:pStyle w:val="ListParagraph"/>
                        <w:numPr>
                          <w:ilvl w:val="2"/>
                          <w:numId w:val="9"/>
                        </w:numPr>
                        <w:ind w:firstLineChars="0"/>
                        <w:rPr>
                          <w:lang w:eastAsia="zh-CN"/>
                        </w:rPr>
                      </w:pPr>
                      <w:r w:rsidRPr="004B6E67">
                        <w:rPr>
                          <w:lang w:eastAsia="zh-CN"/>
                        </w:rPr>
                        <w:t>Which aspects need to be considered to conclude on feasibility</w:t>
                      </w:r>
                    </w:p>
                    <w:p w14:paraId="5763BF47" w14:textId="77777777" w:rsidR="00B3440C" w:rsidRPr="004B6E67" w:rsidRDefault="00B3440C" w:rsidP="00B3440C">
                      <w:pPr>
                        <w:pStyle w:val="ListParagraph"/>
                        <w:numPr>
                          <w:ilvl w:val="2"/>
                          <w:numId w:val="9"/>
                        </w:numPr>
                        <w:spacing w:after="120"/>
                        <w:ind w:firstLineChars="0"/>
                        <w:rPr>
                          <w:lang w:eastAsia="zh-CN"/>
                        </w:rPr>
                      </w:pPr>
                      <w:r w:rsidRPr="004B6E67">
                        <w:rPr>
                          <w:lang w:eastAsia="zh-CN"/>
                        </w:rPr>
                        <w:t>Need for network control</w:t>
                      </w:r>
                    </w:p>
                    <w:p w14:paraId="28ADD8EB" w14:textId="77777777" w:rsidR="00B3440C" w:rsidRPr="00BA4BFD" w:rsidRDefault="00B3440C" w:rsidP="00B3440C">
                      <w:pPr>
                        <w:spacing w:after="120"/>
                        <w:rPr>
                          <w:szCs w:val="24"/>
                          <w:lang w:eastAsia="zh-CN"/>
                        </w:rPr>
                      </w:pPr>
                    </w:p>
                    <w:p w14:paraId="5977D968" w14:textId="101CFCCA" w:rsidR="00D073BE" w:rsidRDefault="00D073BE"/>
                  </w:txbxContent>
                </v:textbox>
                <w10:wrap type="square" anchorx="margin"/>
              </v:shape>
            </w:pict>
          </mc:Fallback>
        </mc:AlternateContent>
      </w:r>
      <w:r w:rsidRPr="00D073BE">
        <w:rPr>
          <w:lang w:eastAsia="zh-CN"/>
        </w:rPr>
        <w:t xml:space="preserve">WF agreement in </w:t>
      </w:r>
      <w:proofErr w:type="spellStart"/>
      <w:r w:rsidRPr="00D073BE">
        <w:rPr>
          <w:lang w:eastAsia="zh-CN"/>
        </w:rPr>
        <w:t>RAN4#116bis</w:t>
      </w:r>
      <w:proofErr w:type="spellEnd"/>
    </w:p>
    <w:p w14:paraId="7C8DBA8D" w14:textId="77777777" w:rsidR="008033D4" w:rsidRDefault="008033D4">
      <w:pPr>
        <w:spacing w:after="0"/>
        <w:rPr>
          <w:b/>
          <w:u w:val="single"/>
          <w:lang w:eastAsia="ko-KR"/>
        </w:rPr>
      </w:pPr>
    </w:p>
    <w:p w14:paraId="0D430016" w14:textId="77777777" w:rsidR="00C853B9" w:rsidRDefault="00C853B9">
      <w:pPr>
        <w:rPr>
          <w:b/>
          <w:u w:val="single"/>
          <w:lang w:eastAsia="ko-KR"/>
        </w:rPr>
      </w:pPr>
    </w:p>
    <w:p w14:paraId="2E470895" w14:textId="77777777" w:rsidR="00C853B9" w:rsidRDefault="00C853B9">
      <w:pPr>
        <w:rPr>
          <w:b/>
          <w:u w:val="single"/>
          <w:lang w:eastAsia="ko-KR"/>
        </w:rPr>
      </w:pPr>
    </w:p>
    <w:p w14:paraId="69A312D2" w14:textId="77777777" w:rsidR="00C853B9" w:rsidRDefault="00C853B9">
      <w:pPr>
        <w:rPr>
          <w:b/>
          <w:u w:val="single"/>
          <w:lang w:eastAsia="ko-KR"/>
        </w:rPr>
      </w:pPr>
    </w:p>
    <w:p w14:paraId="56C974B0" w14:textId="77777777" w:rsidR="00C853B9" w:rsidRDefault="00C853B9">
      <w:pPr>
        <w:rPr>
          <w:b/>
          <w:u w:val="single"/>
          <w:lang w:eastAsia="ko-KR"/>
        </w:rPr>
      </w:pPr>
    </w:p>
    <w:p w14:paraId="35B62CB5" w14:textId="77777777" w:rsidR="00C853B9" w:rsidRDefault="00C853B9">
      <w:pPr>
        <w:rPr>
          <w:b/>
          <w:u w:val="single"/>
          <w:lang w:eastAsia="ko-KR"/>
        </w:rPr>
      </w:pPr>
    </w:p>
    <w:p w14:paraId="64D628E4" w14:textId="77777777" w:rsidR="00C853B9" w:rsidRDefault="00C853B9">
      <w:pPr>
        <w:rPr>
          <w:b/>
          <w:u w:val="single"/>
          <w:lang w:eastAsia="ko-KR"/>
        </w:rPr>
      </w:pPr>
    </w:p>
    <w:p w14:paraId="1815700D" w14:textId="77777777" w:rsidR="00C853B9" w:rsidRDefault="00C853B9">
      <w:pPr>
        <w:rPr>
          <w:b/>
          <w:u w:val="single"/>
          <w:lang w:eastAsia="ko-KR"/>
        </w:rPr>
      </w:pPr>
    </w:p>
    <w:p w14:paraId="6A2DA193" w14:textId="77777777" w:rsidR="00C853B9" w:rsidRDefault="00C853B9">
      <w:pPr>
        <w:rPr>
          <w:b/>
          <w:u w:val="single"/>
          <w:lang w:eastAsia="ko-KR"/>
        </w:rPr>
      </w:pPr>
    </w:p>
    <w:p w14:paraId="53D4DFCB" w14:textId="77777777" w:rsidR="00C853B9" w:rsidRDefault="00C853B9">
      <w:pPr>
        <w:rPr>
          <w:b/>
          <w:u w:val="single"/>
          <w:lang w:eastAsia="ko-KR"/>
        </w:rPr>
      </w:pPr>
    </w:p>
    <w:p w14:paraId="4440D8BF" w14:textId="77777777" w:rsidR="00C853B9" w:rsidRDefault="00C853B9">
      <w:pPr>
        <w:rPr>
          <w:b/>
          <w:u w:val="single"/>
          <w:lang w:eastAsia="ko-KR"/>
        </w:rPr>
      </w:pPr>
    </w:p>
    <w:p w14:paraId="40BA4184" w14:textId="77777777" w:rsidR="00C853B9" w:rsidRDefault="00C853B9">
      <w:pPr>
        <w:rPr>
          <w:b/>
          <w:u w:val="single"/>
          <w:lang w:eastAsia="ko-KR"/>
        </w:rPr>
      </w:pPr>
    </w:p>
    <w:p w14:paraId="2222B80A" w14:textId="77777777" w:rsidR="00C853B9" w:rsidRDefault="00C853B9">
      <w:pPr>
        <w:rPr>
          <w:b/>
          <w:u w:val="single"/>
          <w:lang w:eastAsia="ko-KR"/>
        </w:rPr>
      </w:pPr>
    </w:p>
    <w:p w14:paraId="44F99F69" w14:textId="77777777" w:rsidR="00C853B9" w:rsidRDefault="00C853B9">
      <w:pPr>
        <w:rPr>
          <w:b/>
          <w:u w:val="single"/>
          <w:lang w:eastAsia="ko-KR"/>
        </w:rPr>
      </w:pPr>
    </w:p>
    <w:p w14:paraId="643AA855" w14:textId="28FB1FA4" w:rsidR="008033D4" w:rsidRDefault="00655B74">
      <w:pPr>
        <w:rPr>
          <w:b/>
          <w:u w:val="single"/>
          <w:lang w:eastAsia="ko-KR"/>
        </w:rPr>
      </w:pPr>
      <w:r>
        <w:rPr>
          <w:b/>
          <w:u w:val="single"/>
          <w:lang w:eastAsia="ko-KR"/>
        </w:rPr>
        <w:lastRenderedPageBreak/>
        <w:t>Issue 7-3-1: High level study scope</w:t>
      </w:r>
    </w:p>
    <w:p w14:paraId="3958C17C" w14:textId="77777777" w:rsidR="008033D4" w:rsidRDefault="00655B74">
      <w:pPr>
        <w:pStyle w:val="ListParagraph"/>
        <w:numPr>
          <w:ilvl w:val="0"/>
          <w:numId w:val="9"/>
        </w:numPr>
        <w:overflowPunct/>
        <w:autoSpaceDE/>
        <w:autoSpaceDN/>
        <w:adjustRightInd/>
        <w:spacing w:after="120"/>
        <w:ind w:left="720" w:firstLineChars="0"/>
        <w:textAlignment w:val="auto"/>
        <w:rPr>
          <w:szCs w:val="24"/>
          <w:lang w:eastAsia="zh-CN"/>
        </w:rPr>
      </w:pPr>
      <w:r>
        <w:rPr>
          <w:rFonts w:eastAsia="SimSun"/>
          <w:szCs w:val="24"/>
          <w:lang w:eastAsia="zh-CN"/>
        </w:rPr>
        <w:t>Proposal 1: Scope in proposal 1 was compiled by feature lead over multiple company inputs</w:t>
      </w:r>
    </w:p>
    <w:p w14:paraId="1D038E83" w14:textId="77777777" w:rsidR="008033D4" w:rsidRDefault="00655B74">
      <w:pPr>
        <w:numPr>
          <w:ilvl w:val="1"/>
          <w:numId w:val="9"/>
        </w:numPr>
        <w:spacing w:after="0"/>
        <w:textAlignment w:val="center"/>
        <w:rPr>
          <w:rFonts w:ascii="Calibri" w:eastAsia="Times New Roman" w:hAnsi="Calibri" w:cs="Calibri"/>
          <w:sz w:val="22"/>
          <w:szCs w:val="22"/>
        </w:rPr>
      </w:pPr>
      <w:r>
        <w:rPr>
          <w:rFonts w:eastAsia="Times New Roman"/>
        </w:rPr>
        <w:t>Study the feasibility to reduce UE MPR values with the relaxed Tx EVM requirement for 5G NR higher modulation orders, i.e., 64QAM, 256QAM, FFS 1024QAM</w:t>
      </w:r>
    </w:p>
    <w:p w14:paraId="2C7EF09D" w14:textId="77777777" w:rsidR="008033D4" w:rsidRDefault="00655B74">
      <w:pPr>
        <w:numPr>
          <w:ilvl w:val="2"/>
          <w:numId w:val="9"/>
        </w:numPr>
        <w:spacing w:after="0"/>
        <w:textAlignment w:val="center"/>
        <w:rPr>
          <w:rFonts w:eastAsia="Times New Roman"/>
        </w:rPr>
      </w:pPr>
      <w:r>
        <w:rPr>
          <w:rFonts w:eastAsia="Times New Roman"/>
        </w:rPr>
        <w:t xml:space="preserve">Study the impacts on BS receiver from both RF and </w:t>
      </w:r>
      <w:proofErr w:type="spellStart"/>
      <w:r>
        <w:rPr>
          <w:rFonts w:eastAsia="Times New Roman"/>
        </w:rPr>
        <w:t>demod</w:t>
      </w:r>
      <w:proofErr w:type="spellEnd"/>
      <w:r>
        <w:rPr>
          <w:rFonts w:eastAsia="Times New Roman"/>
        </w:rPr>
        <w:t xml:space="preserve"> perspectives.</w:t>
      </w:r>
    </w:p>
    <w:p w14:paraId="1CE17348" w14:textId="77777777" w:rsidR="008033D4" w:rsidRDefault="00655B74">
      <w:pPr>
        <w:numPr>
          <w:ilvl w:val="2"/>
          <w:numId w:val="9"/>
        </w:numPr>
        <w:spacing w:after="0"/>
        <w:textAlignment w:val="center"/>
        <w:rPr>
          <w:rFonts w:eastAsia="Times New Roman"/>
        </w:rPr>
      </w:pPr>
      <w:r>
        <w:rPr>
          <w:rFonts w:eastAsia="Times New Roman"/>
        </w:rPr>
        <w:t>Study the system gain for Tx EVM relaxation</w:t>
      </w:r>
    </w:p>
    <w:p w14:paraId="10104622" w14:textId="77777777" w:rsidR="008033D4" w:rsidRDefault="00655B74">
      <w:pPr>
        <w:numPr>
          <w:ilvl w:val="1"/>
          <w:numId w:val="9"/>
        </w:numPr>
        <w:spacing w:after="0"/>
        <w:textAlignment w:val="center"/>
        <w:rPr>
          <w:rFonts w:ascii="Calibri" w:eastAsia="Times New Roman" w:hAnsi="Calibri" w:cs="Calibri"/>
          <w:sz w:val="22"/>
          <w:szCs w:val="22"/>
        </w:rPr>
      </w:pPr>
      <w:r>
        <w:rPr>
          <w:rFonts w:eastAsia="Times New Roman"/>
        </w:rPr>
        <w:t>The study is performed based on non-AI-based approach at BS receiver under existing and relaxed UE TX EVM requirements</w:t>
      </w:r>
    </w:p>
    <w:p w14:paraId="5B5F49EF" w14:textId="77777777" w:rsidR="008033D4" w:rsidRDefault="00655B74">
      <w:pPr>
        <w:numPr>
          <w:ilvl w:val="2"/>
          <w:numId w:val="9"/>
        </w:numPr>
        <w:spacing w:after="0"/>
        <w:textAlignment w:val="center"/>
        <w:rPr>
          <w:rFonts w:ascii="Calibri" w:eastAsia="Times New Roman" w:hAnsi="Calibri" w:cs="Calibri"/>
          <w:sz w:val="22"/>
          <w:szCs w:val="22"/>
        </w:rPr>
      </w:pPr>
      <w:r>
        <w:rPr>
          <w:rFonts w:eastAsia="Times New Roman"/>
        </w:rPr>
        <w:t>Non-linearity model(s) of transmission signals are studied to capture PA non-linearity and other RF impairment</w:t>
      </w:r>
    </w:p>
    <w:p w14:paraId="71A44FE1" w14:textId="77777777" w:rsidR="008033D4" w:rsidRDefault="00655B74">
      <w:pPr>
        <w:numPr>
          <w:ilvl w:val="2"/>
          <w:numId w:val="9"/>
        </w:numPr>
        <w:spacing w:after="0"/>
        <w:textAlignment w:val="center"/>
        <w:rPr>
          <w:rFonts w:ascii="Calibri" w:eastAsia="Times New Roman" w:hAnsi="Calibri" w:cs="Calibri"/>
          <w:sz w:val="22"/>
          <w:szCs w:val="22"/>
        </w:rPr>
      </w:pPr>
      <w:r>
        <w:rPr>
          <w:rFonts w:eastAsia="Times New Roman"/>
        </w:rPr>
        <w:t>The requirements for other gating factors that impact MPR remain unchanged.</w:t>
      </w:r>
    </w:p>
    <w:p w14:paraId="479966D2" w14:textId="77777777" w:rsidR="008033D4" w:rsidRDefault="00655B74">
      <w:pPr>
        <w:numPr>
          <w:ilvl w:val="3"/>
          <w:numId w:val="9"/>
        </w:numPr>
        <w:spacing w:after="0"/>
        <w:textAlignment w:val="center"/>
        <w:rPr>
          <w:rFonts w:ascii="Calibri" w:eastAsia="Times New Roman" w:hAnsi="Calibri" w:cs="Calibri"/>
          <w:sz w:val="22"/>
          <w:szCs w:val="22"/>
        </w:rPr>
      </w:pPr>
      <w:r>
        <w:rPr>
          <w:rFonts w:eastAsia="Times New Roman"/>
        </w:rPr>
        <w:t>Use 5G requirements as starting point</w:t>
      </w:r>
    </w:p>
    <w:p w14:paraId="630A5855" w14:textId="77777777" w:rsidR="008033D4" w:rsidRDefault="00655B74">
      <w:pPr>
        <w:numPr>
          <w:ilvl w:val="1"/>
          <w:numId w:val="9"/>
        </w:numPr>
        <w:spacing w:after="0"/>
        <w:textAlignment w:val="center"/>
        <w:rPr>
          <w:rFonts w:ascii="Calibri" w:eastAsia="Times New Roman" w:hAnsi="Calibri" w:cs="Calibri"/>
          <w:sz w:val="22"/>
          <w:szCs w:val="22"/>
        </w:rPr>
      </w:pPr>
      <w:r>
        <w:rPr>
          <w:rFonts w:eastAsia="Times New Roman"/>
        </w:rPr>
        <w:t>The study is performed based for FR1 single CC operation.</w:t>
      </w:r>
    </w:p>
    <w:p w14:paraId="1EEBB11D" w14:textId="77777777" w:rsidR="008033D4" w:rsidRDefault="00655B74">
      <w:pPr>
        <w:numPr>
          <w:ilvl w:val="2"/>
          <w:numId w:val="9"/>
        </w:numPr>
        <w:spacing w:after="0"/>
        <w:textAlignment w:val="center"/>
        <w:rPr>
          <w:rFonts w:ascii="Calibri" w:eastAsia="Times New Roman" w:hAnsi="Calibri" w:cs="Calibri"/>
          <w:sz w:val="22"/>
          <w:szCs w:val="22"/>
          <w:lang w:val="pt-BR"/>
        </w:rPr>
      </w:pPr>
      <w:r>
        <w:rPr>
          <w:rFonts w:eastAsia="Times New Roman"/>
          <w:lang w:val="pt-BR"/>
        </w:rPr>
        <w:t>Example bands as n41, n77/n78</w:t>
      </w:r>
    </w:p>
    <w:p w14:paraId="52F65F27" w14:textId="77777777" w:rsidR="008033D4" w:rsidRDefault="00655B74">
      <w:pPr>
        <w:numPr>
          <w:ilvl w:val="2"/>
          <w:numId w:val="9"/>
        </w:numPr>
        <w:spacing w:after="0"/>
        <w:textAlignment w:val="center"/>
        <w:rPr>
          <w:rFonts w:ascii="Calibri" w:eastAsia="Times New Roman" w:hAnsi="Calibri" w:cs="Calibri"/>
          <w:sz w:val="22"/>
          <w:szCs w:val="22"/>
        </w:rPr>
      </w:pPr>
      <w:r>
        <w:rPr>
          <w:rFonts w:eastAsia="Times New Roman"/>
        </w:rPr>
        <w:t>PC3 with 1Tx, PC2 with both 1Tx and 2Tx</w:t>
      </w:r>
    </w:p>
    <w:p w14:paraId="50AD4F28" w14:textId="77777777" w:rsidR="008033D4" w:rsidRDefault="00655B74">
      <w:pPr>
        <w:numPr>
          <w:ilvl w:val="1"/>
          <w:numId w:val="9"/>
        </w:numPr>
        <w:spacing w:after="0"/>
        <w:textAlignment w:val="center"/>
        <w:rPr>
          <w:rFonts w:ascii="Calibri" w:eastAsia="Times New Roman" w:hAnsi="Calibri" w:cs="Calibri"/>
          <w:sz w:val="22"/>
          <w:szCs w:val="22"/>
        </w:rPr>
      </w:pPr>
      <w:r>
        <w:rPr>
          <w:rFonts w:eastAsia="Times New Roman"/>
        </w:rPr>
        <w:t>Waveform: CP-OFDM</w:t>
      </w:r>
    </w:p>
    <w:p w14:paraId="23C29244" w14:textId="77777777" w:rsidR="008033D4" w:rsidRDefault="008033D4">
      <w:pPr>
        <w:spacing w:after="0"/>
        <w:ind w:left="936"/>
        <w:textAlignment w:val="center"/>
        <w:rPr>
          <w:rFonts w:ascii="Calibri" w:eastAsia="Times New Roman" w:hAnsi="Calibri" w:cs="Calibri"/>
          <w:sz w:val="22"/>
          <w:szCs w:val="22"/>
        </w:rPr>
      </w:pPr>
    </w:p>
    <w:p w14:paraId="23694C3C" w14:textId="1CBB4271" w:rsidR="008033D4" w:rsidRPr="007A372D" w:rsidRDefault="00655B74">
      <w:pPr>
        <w:numPr>
          <w:ilvl w:val="1"/>
          <w:numId w:val="9"/>
        </w:numPr>
        <w:spacing w:after="0"/>
        <w:textAlignment w:val="center"/>
        <w:rPr>
          <w:rFonts w:ascii="Calibri" w:eastAsia="Times New Roman" w:hAnsi="Calibri" w:cs="Calibri"/>
          <w:sz w:val="22"/>
          <w:szCs w:val="22"/>
        </w:rPr>
      </w:pPr>
      <w:r>
        <w:rPr>
          <w:rFonts w:eastAsia="Times New Roman"/>
        </w:rPr>
        <w:t>Proposal 2: RAN4 to consider NW controlled partial and full IBE relaxation without Tx EVM relaxation for modulation order up to 64QAM, and with Tx EVM relaxation for higher modulation order.</w:t>
      </w:r>
    </w:p>
    <w:p w14:paraId="47C02399" w14:textId="77777777" w:rsidR="007A372D" w:rsidRDefault="007A372D" w:rsidP="007A372D">
      <w:pPr>
        <w:spacing w:after="0"/>
        <w:textAlignment w:val="center"/>
        <w:rPr>
          <w:rFonts w:ascii="Calibri" w:eastAsia="Times New Roman" w:hAnsi="Calibri" w:cs="Calibri"/>
          <w:sz w:val="22"/>
          <w:szCs w:val="22"/>
        </w:rPr>
      </w:pPr>
    </w:p>
    <w:p w14:paraId="199E4F60" w14:textId="77C233E6" w:rsidR="008033D4" w:rsidRDefault="00655B74">
      <w:pPr>
        <w:numPr>
          <w:ilvl w:val="0"/>
          <w:numId w:val="9"/>
        </w:numPr>
        <w:spacing w:after="0"/>
        <w:textAlignment w:val="center"/>
        <w:rPr>
          <w:rFonts w:eastAsia="Times New Roman"/>
        </w:rPr>
      </w:pPr>
      <w:r>
        <w:rPr>
          <w:rFonts w:eastAsia="Times New Roman"/>
        </w:rPr>
        <w:t xml:space="preserve">Proposal </w:t>
      </w:r>
      <w:r w:rsidR="007A372D">
        <w:rPr>
          <w:rFonts w:eastAsia="Times New Roman"/>
        </w:rPr>
        <w:t>3</w:t>
      </w:r>
      <w:r>
        <w:rPr>
          <w:rFonts w:eastAsia="Times New Roman"/>
        </w:rPr>
        <w:t>: 5GA Tx EVM study should be entirely independent from UE RF or system parameter discussion in 6G SI.</w:t>
      </w:r>
    </w:p>
    <w:p w14:paraId="6957C47A" w14:textId="77777777" w:rsidR="008033D4" w:rsidRDefault="00655B74">
      <w:pPr>
        <w:numPr>
          <w:ilvl w:val="1"/>
          <w:numId w:val="9"/>
        </w:numPr>
        <w:spacing w:after="0"/>
        <w:textAlignment w:val="center"/>
        <w:rPr>
          <w:rFonts w:eastAsia="Times New Roman"/>
        </w:rPr>
      </w:pPr>
      <w:r>
        <w:rPr>
          <w:rFonts w:eastAsia="Times New Roman"/>
        </w:rPr>
        <w:t>The existing RF requirements (other than EVM) and RF impairment assumptions shall be used as starting point for 5GA Tx EVM study.</w:t>
      </w:r>
    </w:p>
    <w:p w14:paraId="67197BC5" w14:textId="77777777" w:rsidR="008033D4" w:rsidRDefault="008033D4">
      <w:pPr>
        <w:pStyle w:val="ListParagraph"/>
        <w:overflowPunct/>
        <w:autoSpaceDE/>
        <w:autoSpaceDN/>
        <w:adjustRightInd/>
        <w:spacing w:after="120"/>
        <w:ind w:left="720" w:firstLineChars="0" w:firstLine="0"/>
        <w:textAlignment w:val="auto"/>
        <w:rPr>
          <w:rFonts w:eastAsia="SimSun"/>
          <w:szCs w:val="24"/>
          <w:lang w:eastAsia="zh-CN"/>
        </w:rPr>
      </w:pPr>
    </w:p>
    <w:p w14:paraId="57AE33A5"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1001D2D"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C6C3831" w14:textId="77777777" w:rsidR="008033D4" w:rsidRDefault="008033D4">
      <w:pPr>
        <w:rPr>
          <w:color w:val="0070C0"/>
          <w:lang w:eastAsia="zh-CN"/>
        </w:rPr>
      </w:pPr>
    </w:p>
    <w:p w14:paraId="2EB47868" w14:textId="77777777" w:rsidR="008033D4" w:rsidRDefault="00655B74">
      <w:pPr>
        <w:rPr>
          <w:b/>
          <w:u w:val="single"/>
          <w:lang w:eastAsia="ko-KR"/>
        </w:rPr>
      </w:pPr>
      <w:r>
        <w:rPr>
          <w:b/>
          <w:u w:val="single"/>
          <w:lang w:eastAsia="ko-KR"/>
        </w:rPr>
        <w:t>Issue 7-3-2: Network control</w:t>
      </w:r>
    </w:p>
    <w:p w14:paraId="5C7C07FE" w14:textId="77777777" w:rsidR="008033D4" w:rsidRDefault="00655B74">
      <w:pPr>
        <w:pStyle w:val="ListParagraph"/>
        <w:numPr>
          <w:ilvl w:val="0"/>
          <w:numId w:val="9"/>
        </w:numPr>
        <w:overflowPunct/>
        <w:autoSpaceDE/>
        <w:autoSpaceDN/>
        <w:adjustRightInd/>
        <w:spacing w:after="120"/>
        <w:ind w:left="720" w:firstLineChars="0"/>
        <w:textAlignment w:val="auto"/>
        <w:rPr>
          <w:szCs w:val="24"/>
          <w:lang w:eastAsia="zh-CN"/>
        </w:rPr>
      </w:pPr>
      <w:r>
        <w:rPr>
          <w:rFonts w:eastAsia="SimSun"/>
          <w:szCs w:val="24"/>
          <w:lang w:eastAsia="zh-CN"/>
        </w:rPr>
        <w:t>Proposals</w:t>
      </w:r>
    </w:p>
    <w:p w14:paraId="1D4B8FCA" w14:textId="77777777" w:rsidR="008033D4" w:rsidRDefault="00655B74">
      <w:pPr>
        <w:numPr>
          <w:ilvl w:val="1"/>
          <w:numId w:val="9"/>
        </w:numPr>
        <w:spacing w:after="0"/>
        <w:textAlignment w:val="center"/>
        <w:rPr>
          <w:szCs w:val="24"/>
          <w:lang w:eastAsia="zh-CN"/>
        </w:rPr>
      </w:pPr>
      <w:r>
        <w:rPr>
          <w:rFonts w:eastAsia="Times New Roman"/>
        </w:rPr>
        <w:t>Proposal 1: Study the potential impacts on the other WGs if network control is needed. Study NBC issues of BS receiver for 5GA if network control is not needed.</w:t>
      </w:r>
    </w:p>
    <w:p w14:paraId="76D7FD2A" w14:textId="77777777" w:rsidR="008033D4" w:rsidRDefault="008033D4">
      <w:pPr>
        <w:spacing w:after="0"/>
        <w:ind w:left="1656"/>
        <w:textAlignment w:val="center"/>
        <w:rPr>
          <w:szCs w:val="24"/>
          <w:lang w:eastAsia="zh-CN"/>
        </w:rPr>
      </w:pPr>
    </w:p>
    <w:p w14:paraId="57182AB8" w14:textId="77777777" w:rsidR="008033D4" w:rsidRDefault="00655B74">
      <w:pPr>
        <w:numPr>
          <w:ilvl w:val="1"/>
          <w:numId w:val="9"/>
        </w:numPr>
        <w:spacing w:after="0"/>
        <w:textAlignment w:val="center"/>
        <w:rPr>
          <w:szCs w:val="24"/>
          <w:lang w:eastAsia="zh-CN"/>
        </w:rPr>
      </w:pPr>
      <w:r>
        <w:rPr>
          <w:rFonts w:eastAsia="Times New Roman"/>
        </w:rPr>
        <w:t>Proposal 2: Network control would be needed in case 3GPP agrees to introduce UE Tx EVM feature</w:t>
      </w:r>
    </w:p>
    <w:p w14:paraId="552BB56D" w14:textId="77777777" w:rsidR="008033D4" w:rsidRDefault="008033D4">
      <w:pPr>
        <w:spacing w:after="120"/>
        <w:rPr>
          <w:szCs w:val="24"/>
          <w:lang w:eastAsia="zh-CN"/>
        </w:rPr>
      </w:pPr>
    </w:p>
    <w:p w14:paraId="08DBF59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07669" w14:textId="5AB64436" w:rsidR="008033D4" w:rsidRPr="004B0E60" w:rsidRDefault="00655B74" w:rsidP="004B0E60">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1CB88E3" w14:textId="77777777" w:rsidR="008033D4" w:rsidRDefault="008033D4">
      <w:pPr>
        <w:rPr>
          <w:color w:val="0070C0"/>
          <w:lang w:eastAsia="zh-CN"/>
        </w:rPr>
      </w:pPr>
    </w:p>
    <w:p w14:paraId="43842AB5" w14:textId="77777777" w:rsidR="00C853B9" w:rsidRDefault="00C853B9">
      <w:pPr>
        <w:rPr>
          <w:b/>
          <w:u w:val="single"/>
          <w:lang w:eastAsia="ko-KR"/>
        </w:rPr>
      </w:pPr>
    </w:p>
    <w:p w14:paraId="50696A4A" w14:textId="77777777" w:rsidR="00C853B9" w:rsidRDefault="00C853B9">
      <w:pPr>
        <w:rPr>
          <w:b/>
          <w:u w:val="single"/>
          <w:lang w:eastAsia="ko-KR"/>
        </w:rPr>
      </w:pPr>
    </w:p>
    <w:p w14:paraId="0FBCCFA3" w14:textId="77777777" w:rsidR="00C853B9" w:rsidRDefault="00C853B9">
      <w:pPr>
        <w:rPr>
          <w:b/>
          <w:u w:val="single"/>
          <w:lang w:eastAsia="ko-KR"/>
        </w:rPr>
      </w:pPr>
    </w:p>
    <w:p w14:paraId="2BC5FB5A" w14:textId="77777777" w:rsidR="00C853B9" w:rsidRDefault="00C853B9">
      <w:pPr>
        <w:rPr>
          <w:b/>
          <w:u w:val="single"/>
          <w:lang w:eastAsia="ko-KR"/>
        </w:rPr>
      </w:pPr>
    </w:p>
    <w:p w14:paraId="2A1AEBBC" w14:textId="77777777" w:rsidR="00C853B9" w:rsidRDefault="00C853B9">
      <w:pPr>
        <w:rPr>
          <w:b/>
          <w:u w:val="single"/>
          <w:lang w:eastAsia="ko-KR"/>
        </w:rPr>
      </w:pPr>
    </w:p>
    <w:p w14:paraId="53DABD3F" w14:textId="77777777" w:rsidR="00C853B9" w:rsidRDefault="00C853B9">
      <w:pPr>
        <w:rPr>
          <w:b/>
          <w:u w:val="single"/>
          <w:lang w:eastAsia="ko-KR"/>
        </w:rPr>
      </w:pPr>
    </w:p>
    <w:p w14:paraId="1BAF93C6" w14:textId="77777777" w:rsidR="00C853B9" w:rsidRDefault="00C853B9">
      <w:pPr>
        <w:rPr>
          <w:b/>
          <w:u w:val="single"/>
          <w:lang w:eastAsia="ko-KR"/>
        </w:rPr>
      </w:pPr>
    </w:p>
    <w:p w14:paraId="50FBA76A" w14:textId="77777777" w:rsidR="00C853B9" w:rsidRDefault="00C853B9">
      <w:pPr>
        <w:rPr>
          <w:b/>
          <w:u w:val="single"/>
          <w:lang w:eastAsia="ko-KR"/>
        </w:rPr>
      </w:pPr>
    </w:p>
    <w:p w14:paraId="084F5824" w14:textId="39C4E115" w:rsidR="008033D4" w:rsidRDefault="00655B74">
      <w:pPr>
        <w:rPr>
          <w:b/>
          <w:u w:val="single"/>
          <w:lang w:eastAsia="ko-KR"/>
        </w:rPr>
      </w:pPr>
      <w:r>
        <w:rPr>
          <w:b/>
          <w:u w:val="single"/>
          <w:lang w:eastAsia="ko-KR"/>
        </w:rPr>
        <w:lastRenderedPageBreak/>
        <w:t>Issue 7-3-3: RF modelling</w:t>
      </w:r>
    </w:p>
    <w:p w14:paraId="66F5113A" w14:textId="77777777" w:rsidR="008033D4" w:rsidRDefault="00655B74">
      <w:pPr>
        <w:rPr>
          <w:bCs/>
          <w:lang w:eastAsia="ko-KR"/>
        </w:rPr>
      </w:pPr>
      <w:r>
        <w:rPr>
          <w:bCs/>
          <w:lang w:eastAsia="ko-KR"/>
        </w:rPr>
        <w:t>Key observations:</w:t>
      </w:r>
    </w:p>
    <w:p w14:paraId="62A2C818" w14:textId="77777777" w:rsidR="008033D4" w:rsidRDefault="00655B74">
      <w:pPr>
        <w:pStyle w:val="ListParagraph"/>
        <w:numPr>
          <w:ilvl w:val="0"/>
          <w:numId w:val="12"/>
        </w:numPr>
        <w:spacing w:after="0"/>
        <w:ind w:firstLineChars="0"/>
        <w:rPr>
          <w:lang w:eastAsia="zh-CN"/>
        </w:rPr>
      </w:pPr>
      <w:r>
        <w:rPr>
          <w:lang w:eastAsia="zh-CN"/>
        </w:rPr>
        <w:t>Having a memoryless PA model gives unrealistic advantage for Digital post distortion evaluation</w:t>
      </w:r>
    </w:p>
    <w:p w14:paraId="19E31B62" w14:textId="77777777" w:rsidR="008033D4" w:rsidRDefault="00655B74">
      <w:pPr>
        <w:pStyle w:val="ListParagraph"/>
        <w:numPr>
          <w:ilvl w:val="0"/>
          <w:numId w:val="12"/>
        </w:numPr>
        <w:spacing w:after="0"/>
        <w:ind w:firstLineChars="0"/>
        <w:rPr>
          <w:lang w:eastAsia="zh-CN"/>
        </w:rPr>
      </w:pPr>
      <w:r>
        <w:rPr>
          <w:lang w:eastAsia="zh-CN"/>
        </w:rPr>
        <w:t>Transmitter non-linearity is impacted not only by PA but also by other factors.</w:t>
      </w:r>
    </w:p>
    <w:p w14:paraId="389E5033" w14:textId="77777777" w:rsidR="008033D4" w:rsidRDefault="008033D4"/>
    <w:p w14:paraId="2C7786F3" w14:textId="77777777" w:rsidR="008033D4" w:rsidRDefault="00655B74">
      <w:pPr>
        <w:pStyle w:val="ListParagraph"/>
        <w:numPr>
          <w:ilvl w:val="0"/>
          <w:numId w:val="9"/>
        </w:numPr>
        <w:overflowPunct/>
        <w:autoSpaceDE/>
        <w:autoSpaceDN/>
        <w:adjustRightInd/>
        <w:spacing w:after="120"/>
        <w:ind w:left="720" w:firstLineChars="0"/>
        <w:textAlignment w:val="auto"/>
        <w:rPr>
          <w:szCs w:val="24"/>
          <w:lang w:eastAsia="zh-CN"/>
        </w:rPr>
      </w:pPr>
      <w:r>
        <w:rPr>
          <w:rFonts w:eastAsia="SimSun"/>
          <w:szCs w:val="24"/>
          <w:lang w:eastAsia="zh-CN"/>
        </w:rPr>
        <w:t>Proposals</w:t>
      </w:r>
    </w:p>
    <w:p w14:paraId="0080EAA1" w14:textId="77777777" w:rsidR="008033D4" w:rsidRDefault="00655B74">
      <w:pPr>
        <w:numPr>
          <w:ilvl w:val="1"/>
          <w:numId w:val="9"/>
        </w:numPr>
        <w:spacing w:after="0"/>
        <w:textAlignment w:val="center"/>
        <w:rPr>
          <w:szCs w:val="24"/>
          <w:lang w:eastAsia="zh-CN"/>
        </w:rPr>
      </w:pPr>
      <w:r>
        <w:rPr>
          <w:rFonts w:eastAsia="Times New Roman"/>
        </w:rPr>
        <w:t>Proposal 1: RAN4 need to study how to validate that a stable performance gain can be achieved across all different PA models, which should be one of aspect for feasibility conclusion.</w:t>
      </w:r>
    </w:p>
    <w:p w14:paraId="6CB5C780" w14:textId="77777777" w:rsidR="008033D4" w:rsidRDefault="008033D4">
      <w:pPr>
        <w:spacing w:after="0"/>
        <w:ind w:left="1656"/>
        <w:textAlignment w:val="center"/>
        <w:rPr>
          <w:szCs w:val="24"/>
          <w:lang w:eastAsia="zh-CN"/>
        </w:rPr>
      </w:pPr>
    </w:p>
    <w:p w14:paraId="14B36F5E" w14:textId="77777777" w:rsidR="008033D4" w:rsidRDefault="00655B74">
      <w:pPr>
        <w:numPr>
          <w:ilvl w:val="1"/>
          <w:numId w:val="9"/>
        </w:numPr>
        <w:spacing w:after="0"/>
        <w:textAlignment w:val="center"/>
        <w:rPr>
          <w:szCs w:val="24"/>
          <w:lang w:eastAsia="zh-CN"/>
        </w:rPr>
      </w:pPr>
      <w:r>
        <w:rPr>
          <w:rFonts w:eastAsia="Times New Roman"/>
        </w:rPr>
        <w:t>Proposal 2: Study following factors which impact transmitter performance</w:t>
      </w:r>
    </w:p>
    <w:p w14:paraId="42C41D86" w14:textId="77777777" w:rsidR="008033D4" w:rsidRDefault="00655B74">
      <w:pPr>
        <w:numPr>
          <w:ilvl w:val="2"/>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Tx DFE</w:t>
      </w:r>
    </w:p>
    <w:p w14:paraId="78AD763E"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 xml:space="preserve">Crest Factor Reduction (CFR) </w:t>
      </w:r>
    </w:p>
    <w:p w14:paraId="319E1D30"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 xml:space="preserve">Digital Pre-Distortion (DPD) </w:t>
      </w:r>
    </w:p>
    <w:p w14:paraId="19D28D3C"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Others (thermal noise, quantization noise etc.)</w:t>
      </w:r>
    </w:p>
    <w:p w14:paraId="3D81059F" w14:textId="77777777" w:rsidR="008033D4" w:rsidRDefault="00655B74">
      <w:pPr>
        <w:numPr>
          <w:ilvl w:val="2"/>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Tx AFE</w:t>
      </w:r>
    </w:p>
    <w:p w14:paraId="19C181E6"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IQ imbalance</w:t>
      </w:r>
    </w:p>
    <w:p w14:paraId="2FA125EE"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Phase noise</w:t>
      </w:r>
    </w:p>
    <w:p w14:paraId="5438D8FA"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LO leakage</w:t>
      </w:r>
    </w:p>
    <w:p w14:paraId="23E8CD88"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 xml:space="preserve">PA non-linearity (architecture, mode of operation, power class, technology, frequency range, </w:t>
      </w:r>
      <w:proofErr w:type="gramStart"/>
      <w:r>
        <w:rPr>
          <w:rFonts w:ascii="Calibri" w:eastAsia="Times New Roman" w:hAnsi="Calibri" w:cs="Calibri"/>
          <w:lang w:val="en-US"/>
        </w:rPr>
        <w:t>bandwidth :</w:t>
      </w:r>
      <w:proofErr w:type="gramEnd"/>
      <w:r>
        <w:rPr>
          <w:rFonts w:ascii="Calibri" w:eastAsia="Times New Roman" w:hAnsi="Calibri" w:cs="Calibri"/>
          <w:lang w:val="en-US"/>
        </w:rPr>
        <w:t xml:space="preserve"> memory effects, calibration point etc.)</w:t>
      </w:r>
    </w:p>
    <w:p w14:paraId="3521A4A9" w14:textId="77777777" w:rsidR="008033D4" w:rsidRDefault="00655B74">
      <w:pPr>
        <w:numPr>
          <w:ilvl w:val="3"/>
          <w:numId w:val="9"/>
        </w:numPr>
        <w:spacing w:after="0"/>
        <w:textAlignment w:val="center"/>
        <w:rPr>
          <w:rFonts w:ascii="Calibri" w:eastAsia="Times New Roman" w:hAnsi="Calibri" w:cs="Calibri"/>
          <w:sz w:val="22"/>
          <w:szCs w:val="22"/>
          <w:lang w:val="en-US"/>
        </w:rPr>
      </w:pPr>
      <w:r>
        <w:rPr>
          <w:rFonts w:ascii="Calibri" w:eastAsia="Times New Roman" w:hAnsi="Calibri" w:cs="Calibri"/>
          <w:lang w:val="en-US"/>
        </w:rPr>
        <w:t>Filter characteristics (amplitude flatness, group delay etc.)</w:t>
      </w:r>
    </w:p>
    <w:p w14:paraId="66B6C175" w14:textId="77777777" w:rsidR="008033D4" w:rsidRDefault="00655B74">
      <w:pPr>
        <w:numPr>
          <w:ilvl w:val="3"/>
          <w:numId w:val="9"/>
        </w:numPr>
        <w:spacing w:after="160"/>
        <w:textAlignment w:val="center"/>
        <w:rPr>
          <w:rFonts w:ascii="Calibri" w:eastAsia="Times New Roman" w:hAnsi="Calibri" w:cs="Calibri"/>
          <w:sz w:val="22"/>
          <w:szCs w:val="22"/>
          <w:lang w:val="en-US"/>
        </w:rPr>
      </w:pPr>
      <w:r>
        <w:rPr>
          <w:rFonts w:ascii="Calibri" w:eastAsia="Times New Roman" w:hAnsi="Calibri" w:cs="Calibri"/>
          <w:lang w:val="en-US"/>
        </w:rPr>
        <w:t>Others (thermal noise, CIM3/5, etc.)</w:t>
      </w:r>
    </w:p>
    <w:p w14:paraId="0C288C16" w14:textId="77777777" w:rsidR="008033D4" w:rsidRDefault="00655B74">
      <w:pPr>
        <w:pStyle w:val="ListParagraph"/>
        <w:numPr>
          <w:ilvl w:val="1"/>
          <w:numId w:val="9"/>
        </w:numPr>
        <w:ind w:firstLineChars="0"/>
        <w:rPr>
          <w:rFonts w:eastAsia="Times New Roman"/>
        </w:rPr>
      </w:pPr>
      <w:r>
        <w:rPr>
          <w:rFonts w:eastAsia="Times New Roman"/>
        </w:rPr>
        <w:t>Proposal 3: For simulation assumption alignment purpose, adopt the Tx non-linearity model that had been agreed for UL 256QAM MPR/AMPR evaluation as starting point.</w:t>
      </w:r>
    </w:p>
    <w:p w14:paraId="0A92CEA9" w14:textId="77777777" w:rsidR="008033D4" w:rsidRDefault="00655B74">
      <w:pPr>
        <w:pStyle w:val="ListParagraph"/>
        <w:numPr>
          <w:ilvl w:val="2"/>
          <w:numId w:val="9"/>
        </w:numPr>
        <w:ind w:firstLineChars="0"/>
        <w:rPr>
          <w:rFonts w:eastAsia="Times New Roman"/>
        </w:rPr>
      </w:pPr>
      <w:r>
        <w:rPr>
          <w:rFonts w:eastAsia="Times New Roman"/>
        </w:rPr>
        <w:t>The total EVM for 256QAM is contributed by four components, i.e. 1.85% from PA, 1.19% from Transmitter, 1.78% from Phase Noise and 2.06% from I/Q imbalance.</w:t>
      </w:r>
    </w:p>
    <w:p w14:paraId="3D0ED261" w14:textId="77777777" w:rsidR="008033D4" w:rsidRDefault="00655B74">
      <w:pPr>
        <w:numPr>
          <w:ilvl w:val="1"/>
          <w:numId w:val="9"/>
        </w:numPr>
        <w:spacing w:after="0"/>
        <w:textAlignment w:val="center"/>
        <w:rPr>
          <w:szCs w:val="24"/>
          <w:lang w:eastAsia="zh-CN"/>
        </w:rPr>
      </w:pPr>
      <w:r>
        <w:rPr>
          <w:szCs w:val="24"/>
          <w:lang w:eastAsia="zh-CN"/>
        </w:rPr>
        <w:t>Proposal 4: For simulation assumption alignment purpose, the polynomial model in R4-164542 can be used as a starting point. And RAN4 not to limit the PA model used for evaluation on Tx EVM relaxation, but all PA models shall follow the same calibration conditions.</w:t>
      </w:r>
    </w:p>
    <w:p w14:paraId="7CA9BAC9" w14:textId="77777777" w:rsidR="008033D4" w:rsidRDefault="00655B74">
      <w:pPr>
        <w:pStyle w:val="ListParagraph"/>
        <w:numPr>
          <w:ilvl w:val="2"/>
          <w:numId w:val="9"/>
        </w:numPr>
        <w:overflowPunct/>
        <w:snapToGrid w:val="0"/>
        <w:spacing w:after="0"/>
        <w:ind w:firstLineChars="0"/>
        <w:jc w:val="both"/>
        <w:textAlignment w:val="auto"/>
        <w:rPr>
          <w:rFonts w:eastAsia="SimSun"/>
          <w:szCs w:val="24"/>
          <w:lang w:eastAsia="zh-CN"/>
        </w:rPr>
      </w:pPr>
      <w:r>
        <w:rPr>
          <w:rFonts w:eastAsia="SimSun"/>
          <w:szCs w:val="24"/>
          <w:lang w:eastAsia="zh-CN"/>
        </w:rPr>
        <w:t>DFT-s-OFDM waveform and QPSK modulation in 20MHz 100RB</w:t>
      </w:r>
    </w:p>
    <w:p w14:paraId="166FB246" w14:textId="77777777" w:rsidR="008033D4" w:rsidRDefault="00655B74">
      <w:pPr>
        <w:pStyle w:val="ListParagraph"/>
        <w:numPr>
          <w:ilvl w:val="2"/>
          <w:numId w:val="9"/>
        </w:numPr>
        <w:overflowPunct/>
        <w:snapToGrid w:val="0"/>
        <w:spacing w:after="0"/>
        <w:ind w:firstLineChars="0"/>
        <w:jc w:val="both"/>
        <w:textAlignment w:val="auto"/>
        <w:rPr>
          <w:rFonts w:eastAsia="SimSun"/>
          <w:szCs w:val="24"/>
          <w:lang w:eastAsia="zh-CN"/>
        </w:rPr>
      </w:pPr>
      <w:r>
        <w:rPr>
          <w:rFonts w:eastAsia="SimSun"/>
          <w:szCs w:val="24"/>
          <w:lang w:eastAsia="zh-CN"/>
        </w:rPr>
        <w:t xml:space="preserve">30 </w:t>
      </w:r>
      <w:proofErr w:type="spellStart"/>
      <w:r>
        <w:rPr>
          <w:rFonts w:eastAsia="SimSun"/>
          <w:szCs w:val="24"/>
          <w:lang w:eastAsia="zh-CN"/>
        </w:rPr>
        <w:t>dBc</w:t>
      </w:r>
      <w:proofErr w:type="spellEnd"/>
      <w:r>
        <w:rPr>
          <w:rFonts w:eastAsia="SimSun"/>
          <w:szCs w:val="24"/>
          <w:lang w:eastAsia="zh-CN"/>
        </w:rPr>
        <w:t xml:space="preserve"> ACLR (for PC3) or 31 </w:t>
      </w:r>
      <w:proofErr w:type="spellStart"/>
      <w:r>
        <w:rPr>
          <w:rFonts w:eastAsia="SimSun"/>
          <w:szCs w:val="24"/>
          <w:lang w:eastAsia="zh-CN"/>
        </w:rPr>
        <w:t>dBc</w:t>
      </w:r>
      <w:proofErr w:type="spellEnd"/>
      <w:r>
        <w:rPr>
          <w:rFonts w:eastAsia="SimSun"/>
          <w:szCs w:val="24"/>
          <w:lang w:eastAsia="zh-CN"/>
        </w:rPr>
        <w:t xml:space="preserve"> ACLR (for PC2), -28dBc IQ image, -28dBc carrier leakage and 60dBc CIM3</w:t>
      </w:r>
    </w:p>
    <w:p w14:paraId="5616E7A4" w14:textId="77777777" w:rsidR="008033D4" w:rsidRDefault="00655B74">
      <w:pPr>
        <w:pStyle w:val="ListParagraph"/>
        <w:numPr>
          <w:ilvl w:val="2"/>
          <w:numId w:val="9"/>
        </w:numPr>
        <w:overflowPunct/>
        <w:snapToGrid w:val="0"/>
        <w:spacing w:after="0"/>
        <w:ind w:firstLineChars="0"/>
        <w:jc w:val="both"/>
        <w:textAlignment w:val="auto"/>
        <w:rPr>
          <w:rFonts w:eastAsia="SimSun"/>
          <w:szCs w:val="24"/>
          <w:lang w:eastAsia="zh-CN"/>
        </w:rPr>
      </w:pPr>
      <w:r>
        <w:rPr>
          <w:rFonts w:eastAsia="SimSun"/>
          <w:szCs w:val="24"/>
          <w:lang w:eastAsia="zh-CN"/>
        </w:rPr>
        <w:t>1dB MPR</w:t>
      </w:r>
    </w:p>
    <w:p w14:paraId="47C171F8" w14:textId="77777777" w:rsidR="008033D4" w:rsidRDefault="008033D4">
      <w:pPr>
        <w:spacing w:after="0"/>
        <w:textAlignment w:val="center"/>
        <w:rPr>
          <w:szCs w:val="24"/>
          <w:lang w:eastAsia="zh-CN"/>
        </w:rPr>
      </w:pPr>
    </w:p>
    <w:p w14:paraId="633E0671" w14:textId="77777777" w:rsidR="008033D4" w:rsidRDefault="00655B74">
      <w:pPr>
        <w:pStyle w:val="ListParagraph"/>
        <w:numPr>
          <w:ilvl w:val="0"/>
          <w:numId w:val="46"/>
        </w:numPr>
        <w:spacing w:after="0"/>
        <w:ind w:firstLineChars="0"/>
        <w:textAlignment w:val="center"/>
        <w:rPr>
          <w:rFonts w:eastAsia="SimSun"/>
          <w:szCs w:val="24"/>
          <w:lang w:eastAsia="zh-CN"/>
        </w:rPr>
      </w:pPr>
      <w:r>
        <w:rPr>
          <w:szCs w:val="24"/>
          <w:lang w:eastAsia="zh-CN"/>
        </w:rPr>
        <w:t>Proposal 5: For evaluation purpose, adopt generalized memory-based polynomial (GMP) model in TR 38.803</w:t>
      </w:r>
    </w:p>
    <w:p w14:paraId="5D8A049A" w14:textId="77777777" w:rsidR="008033D4" w:rsidRDefault="008033D4">
      <w:pPr>
        <w:spacing w:after="120"/>
        <w:rPr>
          <w:szCs w:val="24"/>
          <w:lang w:eastAsia="zh-CN"/>
        </w:rPr>
      </w:pPr>
    </w:p>
    <w:p w14:paraId="12DF62D6"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DF6BE2"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C3A8328" w14:textId="77777777" w:rsidR="008033D4" w:rsidRDefault="008033D4">
      <w:pPr>
        <w:spacing w:after="0"/>
        <w:rPr>
          <w:szCs w:val="24"/>
          <w:lang w:eastAsia="zh-CN"/>
        </w:rPr>
      </w:pPr>
    </w:p>
    <w:p w14:paraId="6BC68F5D" w14:textId="77777777" w:rsidR="008033D4" w:rsidRDefault="00655B74">
      <w:pPr>
        <w:rPr>
          <w:b/>
          <w:u w:val="single"/>
          <w:lang w:eastAsia="ko-KR"/>
        </w:rPr>
      </w:pPr>
      <w:r>
        <w:rPr>
          <w:b/>
          <w:u w:val="single"/>
          <w:lang w:eastAsia="ko-KR"/>
        </w:rPr>
        <w:t xml:space="preserve">Issue 7-3-4: Aspects to consider </w:t>
      </w:r>
      <w:proofErr w:type="gramStart"/>
      <w:r>
        <w:rPr>
          <w:b/>
          <w:u w:val="single"/>
          <w:lang w:eastAsia="ko-KR"/>
        </w:rPr>
        <w:t>to conclude</w:t>
      </w:r>
      <w:proofErr w:type="gramEnd"/>
      <w:r>
        <w:rPr>
          <w:b/>
          <w:u w:val="single"/>
          <w:lang w:eastAsia="ko-KR"/>
        </w:rPr>
        <w:t xml:space="preserve"> on feasibility</w:t>
      </w:r>
    </w:p>
    <w:p w14:paraId="3B76CA1D" w14:textId="77777777" w:rsidR="008033D4" w:rsidRDefault="00655B74">
      <w:pPr>
        <w:pStyle w:val="ListParagraph"/>
        <w:numPr>
          <w:ilvl w:val="0"/>
          <w:numId w:val="9"/>
        </w:numPr>
        <w:overflowPunct/>
        <w:autoSpaceDE/>
        <w:autoSpaceDN/>
        <w:adjustRightInd/>
        <w:spacing w:after="120"/>
        <w:ind w:left="720" w:firstLineChars="0"/>
        <w:textAlignment w:val="auto"/>
        <w:rPr>
          <w:szCs w:val="24"/>
          <w:lang w:eastAsia="zh-CN"/>
        </w:rPr>
      </w:pPr>
      <w:r>
        <w:rPr>
          <w:rFonts w:eastAsia="SimSun"/>
          <w:szCs w:val="24"/>
          <w:lang w:eastAsia="zh-CN"/>
        </w:rPr>
        <w:t>Proposals</w:t>
      </w:r>
    </w:p>
    <w:p w14:paraId="57348098" w14:textId="77777777" w:rsidR="008033D4" w:rsidRDefault="00655B74">
      <w:pPr>
        <w:numPr>
          <w:ilvl w:val="1"/>
          <w:numId w:val="9"/>
        </w:numPr>
        <w:spacing w:after="0"/>
        <w:textAlignment w:val="center"/>
        <w:rPr>
          <w:szCs w:val="24"/>
          <w:lang w:eastAsia="zh-CN"/>
        </w:rPr>
      </w:pPr>
      <w:r>
        <w:rPr>
          <w:rFonts w:eastAsia="Times New Roman"/>
        </w:rPr>
        <w:t>Proposal 1: Large enough net gain is achieved with large enough set of realistic UE Tx models</w:t>
      </w:r>
    </w:p>
    <w:p w14:paraId="14361AB1" w14:textId="77777777" w:rsidR="008033D4" w:rsidRDefault="008033D4">
      <w:pPr>
        <w:spacing w:after="0"/>
        <w:rPr>
          <w:szCs w:val="24"/>
          <w:lang w:eastAsia="zh-CN"/>
        </w:rPr>
      </w:pPr>
    </w:p>
    <w:p w14:paraId="7AAAB91C"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8C6BF3"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015F7A8" w14:textId="77777777" w:rsidR="008033D4" w:rsidRDefault="008033D4">
      <w:pPr>
        <w:spacing w:after="0"/>
        <w:rPr>
          <w:i/>
          <w:color w:val="0070C0"/>
          <w:lang w:eastAsia="zh-CN"/>
        </w:rPr>
      </w:pPr>
    </w:p>
    <w:p w14:paraId="135C24D8" w14:textId="77777777" w:rsidR="004B0E60" w:rsidRDefault="004B0E60">
      <w:pPr>
        <w:spacing w:after="0"/>
        <w:rPr>
          <w:i/>
          <w:color w:val="0070C0"/>
          <w:lang w:eastAsia="zh-CN"/>
        </w:rPr>
      </w:pPr>
    </w:p>
    <w:p w14:paraId="3F6D38D2" w14:textId="77777777" w:rsidR="004B0E60" w:rsidRDefault="004B0E60">
      <w:pPr>
        <w:spacing w:after="0"/>
        <w:rPr>
          <w:i/>
          <w:color w:val="0070C0"/>
          <w:lang w:eastAsia="zh-CN"/>
        </w:rPr>
      </w:pPr>
    </w:p>
    <w:p w14:paraId="4636DCBD" w14:textId="77777777" w:rsidR="004B0E60" w:rsidRDefault="004B0E60">
      <w:pPr>
        <w:spacing w:after="0"/>
        <w:rPr>
          <w:i/>
          <w:color w:val="0070C0"/>
          <w:lang w:eastAsia="zh-CN"/>
        </w:rPr>
      </w:pPr>
    </w:p>
    <w:p w14:paraId="58ABF43C" w14:textId="77777777" w:rsidR="004B0E60" w:rsidRDefault="004B0E60">
      <w:pPr>
        <w:spacing w:after="0"/>
        <w:rPr>
          <w:i/>
          <w:color w:val="0070C0"/>
          <w:lang w:eastAsia="zh-CN"/>
        </w:rPr>
      </w:pPr>
    </w:p>
    <w:p w14:paraId="45CAD295" w14:textId="77777777" w:rsidR="008033D4" w:rsidRDefault="00655B74">
      <w:pPr>
        <w:pStyle w:val="Heading1"/>
        <w:rPr>
          <w:lang w:eastAsia="ja-JP"/>
        </w:rPr>
      </w:pPr>
      <w:r>
        <w:rPr>
          <w:lang w:eastAsia="ja-JP"/>
        </w:rPr>
        <w:lastRenderedPageBreak/>
        <w:t>Topic #8: Other</w:t>
      </w:r>
    </w:p>
    <w:p w14:paraId="10FD73DA" w14:textId="77777777" w:rsidR="008033D4" w:rsidRDefault="00655B74" w:rsidP="00C853B9">
      <w:pPr>
        <w:pStyle w:val="Heading2"/>
        <w:ind w:left="576"/>
      </w:pPr>
      <w:r>
        <w:rPr>
          <w:rFonts w:hint="eastAsia"/>
        </w:rPr>
        <w:t>Companies</w:t>
      </w:r>
      <w:r>
        <w:t>’ contributions summary</w:t>
      </w:r>
    </w:p>
    <w:tbl>
      <w:tblPr>
        <w:tblW w:w="9340"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10"/>
        <w:gridCol w:w="8130"/>
      </w:tblGrid>
      <w:tr w:rsidR="008033D4" w14:paraId="30B8A5B1"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6521DE0" w14:textId="77777777" w:rsidR="008033D4" w:rsidRDefault="00655B74">
            <w:pPr>
              <w:pStyle w:val="NormalWeb"/>
              <w:spacing w:before="0" w:beforeAutospacing="0" w:after="0" w:afterAutospacing="0"/>
              <w:rPr>
                <w:b/>
                <w:bCs/>
                <w:sz w:val="20"/>
                <w:szCs w:val="20"/>
              </w:rPr>
            </w:pPr>
            <w:r>
              <w:rPr>
                <w:b/>
                <w:bCs/>
                <w:sz w:val="20"/>
                <w:szCs w:val="20"/>
              </w:rPr>
              <w:t>T-doc number</w:t>
            </w:r>
          </w:p>
          <w:p w14:paraId="7751169A" w14:textId="77777777" w:rsidR="008033D4" w:rsidRDefault="008033D4">
            <w:pPr>
              <w:pStyle w:val="NormalWeb"/>
              <w:spacing w:before="0" w:beforeAutospacing="0" w:after="0" w:afterAutospacing="0"/>
              <w:rPr>
                <w:b/>
                <w:bCs/>
                <w:sz w:val="20"/>
                <w:szCs w:val="20"/>
              </w:rPr>
            </w:pPr>
          </w:p>
          <w:p w14:paraId="7CDD184A" w14:textId="77777777" w:rsidR="008033D4" w:rsidRDefault="00655B74">
            <w:pPr>
              <w:pStyle w:val="NormalWeb"/>
              <w:spacing w:before="0" w:beforeAutospacing="0" w:after="0" w:afterAutospacing="0"/>
              <w:rPr>
                <w:rFonts w:ascii="Calibri" w:hAnsi="Calibri" w:cs="Calibri"/>
                <w:sz w:val="22"/>
                <w:szCs w:val="22"/>
              </w:rPr>
            </w:pPr>
            <w:r>
              <w:rPr>
                <w:b/>
                <w:bCs/>
                <w:sz w:val="20"/>
                <w:szCs w:val="20"/>
              </w:rPr>
              <w:t>Company</w:t>
            </w:r>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8F9C2F2" w14:textId="77777777" w:rsidR="008033D4" w:rsidRDefault="00655B74">
            <w:pPr>
              <w:pStyle w:val="NormalWeb"/>
              <w:spacing w:before="0" w:beforeAutospacing="0" w:after="180" w:afterAutospacing="0"/>
              <w:rPr>
                <w:sz w:val="20"/>
                <w:szCs w:val="20"/>
              </w:rPr>
            </w:pPr>
            <w:r>
              <w:rPr>
                <w:b/>
                <w:bCs/>
                <w:sz w:val="20"/>
                <w:szCs w:val="20"/>
              </w:rPr>
              <w:t>Proposals / Observations</w:t>
            </w:r>
          </w:p>
        </w:tc>
      </w:tr>
      <w:tr w:rsidR="008033D4" w14:paraId="3E0979EB"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940BB" w14:textId="77777777" w:rsidR="008033D4" w:rsidRDefault="008033D4">
            <w:pPr>
              <w:pStyle w:val="NormalWeb"/>
              <w:spacing w:before="0" w:beforeAutospacing="0" w:after="0" w:afterAutospacing="0"/>
              <w:rPr>
                <w:rFonts w:ascii="Calibri" w:hAnsi="Calibri" w:cs="Calibri"/>
                <w:sz w:val="20"/>
                <w:szCs w:val="20"/>
                <w:lang w:val="en-US"/>
              </w:rPr>
            </w:pPr>
            <w:hyperlink r:id="rId114" w:history="1">
              <w:r>
                <w:rPr>
                  <w:rStyle w:val="Hyperlink"/>
                  <w:rFonts w:ascii="Calibri" w:hAnsi="Calibri" w:cs="Calibri"/>
                  <w:sz w:val="20"/>
                  <w:szCs w:val="20"/>
                </w:rPr>
                <w:t>R4-2520093</w:t>
              </w:r>
            </w:hyperlink>
          </w:p>
          <w:p w14:paraId="7BF5201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5DC401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CATT</w:t>
            </w:r>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93550B" w14:textId="77777777" w:rsidR="008033D4" w:rsidRDefault="00655B74">
            <w:pPr>
              <w:pStyle w:val="NormalWeb"/>
              <w:spacing w:after="0"/>
              <w:rPr>
                <w:sz w:val="20"/>
                <w:szCs w:val="20"/>
              </w:rPr>
            </w:pPr>
            <w:r>
              <w:rPr>
                <w:sz w:val="20"/>
                <w:szCs w:val="20"/>
              </w:rPr>
              <w:t>RAN4 study the following metrics at least for UE related energy efficiency and model for UE related energy efficiency between energy consumption and Throughput.</w:t>
            </w:r>
          </w:p>
          <w:p w14:paraId="48328B05" w14:textId="77777777" w:rsidR="008033D4" w:rsidRDefault="00655B74">
            <w:pPr>
              <w:pStyle w:val="NormalWeb"/>
              <w:spacing w:after="0"/>
              <w:rPr>
                <w:sz w:val="20"/>
                <w:szCs w:val="20"/>
                <w:lang w:val="en-US"/>
              </w:rPr>
            </w:pPr>
            <w:r>
              <w:rPr>
                <w:sz w:val="20"/>
                <w:szCs w:val="20"/>
              </w:rPr>
              <w:t xml:space="preserve">1) Energy Efficiency (EE, unit bit/J) = Throughput (bps) / Power (Watt) or = </w:t>
            </w:r>
            <m:oMath>
              <m:f>
                <m:fPr>
                  <m:ctrlPr>
                    <w:rPr>
                      <w:rFonts w:ascii="Cambria Math" w:hAnsi="Cambria Math"/>
                      <w:sz w:val="20"/>
                      <w:szCs w:val="20"/>
                      <w:lang w:val="en-US"/>
                    </w:rPr>
                  </m:ctrlPr>
                </m:fPr>
                <m:num>
                  <m:r>
                    <m:rPr>
                      <m:sty m:val="p"/>
                    </m:rPr>
                    <w:rPr>
                      <w:rFonts w:ascii="Cambria Math" w:hAnsi="Cambria Math"/>
                      <w:sz w:val="20"/>
                      <w:szCs w:val="20"/>
                      <w:lang w:val="en-US"/>
                    </w:rPr>
                    <m:t>d Throughput(Power)</m:t>
                  </m:r>
                </m:num>
                <m:den>
                  <m:r>
                    <m:rPr>
                      <m:sty m:val="p"/>
                    </m:rPr>
                    <w:rPr>
                      <w:rFonts w:ascii="Cambria Math" w:hAnsi="Cambria Math"/>
                      <w:sz w:val="20"/>
                      <w:szCs w:val="20"/>
                      <w:lang w:val="en-US"/>
                    </w:rPr>
                    <m:t>d (Power)</m:t>
                  </m:r>
                </m:den>
              </m:f>
            </m:oMath>
          </w:p>
          <w:p w14:paraId="560C1AC1" w14:textId="77777777" w:rsidR="008033D4" w:rsidRDefault="00655B74">
            <w:pPr>
              <w:pStyle w:val="NormalWeb"/>
              <w:spacing w:after="0"/>
              <w:rPr>
                <w:sz w:val="20"/>
                <w:szCs w:val="20"/>
                <w:lang w:val="en-US"/>
              </w:rPr>
            </w:pPr>
            <w:r>
              <w:rPr>
                <w:sz w:val="20"/>
                <w:szCs w:val="20"/>
              </w:rPr>
              <w:t xml:space="preserve">2) Bits Transmitted per Watt (bit/W) = Energy Efficiency (EE, unit bit/J) </w:t>
            </w:r>
            <m:oMath>
              <m:r>
                <m:rPr>
                  <m:sty m:val="p"/>
                </m:rPr>
                <w:rPr>
                  <w:rFonts w:ascii="Cambria Math" w:hAnsi="Cambria Math"/>
                  <w:sz w:val="20"/>
                  <w:szCs w:val="20"/>
                  <w:lang w:val="en-US"/>
                </w:rPr>
                <m:t>×</m:t>
              </m:r>
            </m:oMath>
            <w:r>
              <w:rPr>
                <w:sz w:val="20"/>
                <w:szCs w:val="20"/>
              </w:rPr>
              <w:t xml:space="preserve"> time (s) or = </w:t>
            </w:r>
            <m:oMath>
              <m:nary>
                <m:naryPr>
                  <m:limLoc m:val="undOvr"/>
                  <m:subHide m:val="1"/>
                  <m:supHide m:val="1"/>
                  <m:ctrlPr>
                    <w:rPr>
                      <w:rFonts w:ascii="Cambria Math" w:hAnsi="Cambria Math"/>
                      <w:sz w:val="20"/>
                      <w:szCs w:val="20"/>
                      <w:lang w:val="en-US"/>
                    </w:rPr>
                  </m:ctrlPr>
                </m:naryPr>
                <m:sub/>
                <m:sup/>
                <m:e>
                  <m:r>
                    <m:rPr>
                      <m:sty m:val="p"/>
                    </m:rPr>
                    <w:rPr>
                      <w:rFonts w:ascii="Cambria Math" w:hAnsi="Cambria Math"/>
                      <w:sz w:val="20"/>
                      <w:szCs w:val="20"/>
                      <w:lang w:val="en-US"/>
                    </w:rPr>
                    <m:t>EE</m:t>
                  </m:r>
                  <m:d>
                    <m:dPr>
                      <m:ctrlPr>
                        <w:rPr>
                          <w:rFonts w:ascii="Cambria Math" w:hAnsi="Cambria Math"/>
                          <w:sz w:val="20"/>
                          <w:szCs w:val="20"/>
                          <w:lang w:val="en-US"/>
                        </w:rPr>
                      </m:ctrlPr>
                    </m:dPr>
                    <m:e>
                      <m:r>
                        <m:rPr>
                          <m:sty m:val="p"/>
                        </m:rPr>
                        <w:rPr>
                          <w:rFonts w:ascii="Cambria Math" w:hAnsi="Cambria Math"/>
                          <w:sz w:val="20"/>
                          <w:szCs w:val="20"/>
                          <w:lang w:val="en-US"/>
                        </w:rPr>
                        <m:t>t</m:t>
                      </m:r>
                    </m:e>
                  </m:d>
                  <m:r>
                    <m:rPr>
                      <m:sty m:val="p"/>
                    </m:rPr>
                    <w:rPr>
                      <w:rFonts w:ascii="Cambria Math" w:hAnsi="Cambria Math"/>
                      <w:sz w:val="20"/>
                      <w:szCs w:val="20"/>
                      <w:lang w:val="en-US"/>
                    </w:rPr>
                    <m:t>dt</m:t>
                  </m:r>
                </m:e>
              </m:nary>
            </m:oMath>
          </w:p>
          <w:p w14:paraId="296B3315" w14:textId="77777777" w:rsidR="008033D4" w:rsidRDefault="00655B74">
            <w:pPr>
              <w:pStyle w:val="NormalWeb"/>
              <w:spacing w:after="0"/>
              <w:rPr>
                <w:sz w:val="20"/>
                <w:szCs w:val="20"/>
              </w:rPr>
            </w:pPr>
            <w:r>
              <w:rPr>
                <w:sz w:val="20"/>
                <w:szCs w:val="20"/>
              </w:rPr>
              <w:t>3) Energy Efficiency Ratio: e.g. Tx Energy Efficiency Ratio (EER, unit %) = Tx Output Power (PA/antenna connector/OTA, unit Watt) / Total Input Power for Tx chain (unit Watt)</w:t>
            </w:r>
          </w:p>
          <w:p w14:paraId="109385B9" w14:textId="77777777" w:rsidR="008033D4" w:rsidRDefault="00655B74">
            <w:pPr>
              <w:pStyle w:val="NormalWeb"/>
              <w:spacing w:after="0"/>
              <w:rPr>
                <w:sz w:val="20"/>
                <w:szCs w:val="20"/>
              </w:rPr>
            </w:pPr>
            <w:r>
              <w:rPr>
                <w:sz w:val="20"/>
                <w:szCs w:val="20"/>
              </w:rPr>
              <w:t>4) Standby Power Consumption VS Operating Power Consumption, but it’s targeted to achieve zero vision, i.e. Zero Bit Zero Watt.</w:t>
            </w:r>
          </w:p>
          <w:p w14:paraId="067DBC90" w14:textId="77777777" w:rsidR="008033D4" w:rsidRDefault="008033D4">
            <w:pPr>
              <w:pStyle w:val="NormalWeb"/>
              <w:spacing w:before="0" w:beforeAutospacing="0" w:after="180" w:afterAutospacing="0"/>
              <w:rPr>
                <w:sz w:val="20"/>
                <w:szCs w:val="20"/>
              </w:rPr>
            </w:pPr>
          </w:p>
          <w:p w14:paraId="20B79630" w14:textId="77777777" w:rsidR="008033D4" w:rsidRDefault="008033D4">
            <w:pPr>
              <w:pStyle w:val="NormalWeb"/>
              <w:spacing w:before="0" w:beforeAutospacing="0" w:after="180" w:afterAutospacing="0"/>
              <w:rPr>
                <w:sz w:val="20"/>
                <w:szCs w:val="20"/>
              </w:rPr>
            </w:pPr>
          </w:p>
        </w:tc>
      </w:tr>
      <w:tr w:rsidR="008033D4" w14:paraId="1592C6E3"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96F4FB"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Skyworks</w:t>
            </w:r>
          </w:p>
          <w:p w14:paraId="1640F50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505286B" w14:textId="77777777" w:rsidR="008033D4" w:rsidRDefault="008033D4">
            <w:pPr>
              <w:pStyle w:val="NormalWeb"/>
              <w:spacing w:before="0" w:beforeAutospacing="0" w:after="0" w:afterAutospacing="0"/>
              <w:rPr>
                <w:rFonts w:ascii="Calibri" w:hAnsi="Calibri" w:cs="Calibri"/>
                <w:sz w:val="20"/>
                <w:szCs w:val="20"/>
              </w:rPr>
            </w:pPr>
            <w:hyperlink r:id="rId115" w:history="1">
              <w:r>
                <w:rPr>
                  <w:rStyle w:val="Hyperlink"/>
                  <w:rFonts w:ascii="Calibri" w:hAnsi="Calibri" w:cs="Calibri"/>
                  <w:sz w:val="20"/>
                  <w:szCs w:val="20"/>
                </w:rPr>
                <w:t>R4-2520292</w:t>
              </w:r>
            </w:hyperlink>
          </w:p>
          <w:p w14:paraId="41EC7C0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85E9BEB" w14:textId="77777777" w:rsidR="008033D4" w:rsidRDefault="008033D4">
            <w:pPr>
              <w:pStyle w:val="NormalWeb"/>
              <w:spacing w:before="0" w:beforeAutospacing="0" w:after="0" w:afterAutospacing="0"/>
              <w:rPr>
                <w:rFonts w:ascii="Calibri" w:hAnsi="Calibri" w:cs="Calibri"/>
                <w:sz w:val="20"/>
                <w:szCs w:val="20"/>
              </w:rPr>
            </w:pPr>
            <w:hyperlink r:id="rId116" w:history="1">
              <w:r>
                <w:rPr>
                  <w:rStyle w:val="Hyperlink"/>
                  <w:rFonts w:ascii="Calibri" w:hAnsi="Calibri" w:cs="Calibri"/>
                  <w:sz w:val="20"/>
                  <w:szCs w:val="20"/>
                </w:rPr>
                <w:t>R4-2520545</w:t>
              </w:r>
            </w:hyperlink>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904084" w14:textId="77777777" w:rsidR="008033D4" w:rsidRDefault="00655B74">
            <w:pPr>
              <w:pStyle w:val="NormalWeb"/>
              <w:spacing w:before="0" w:beforeAutospacing="0" w:after="180" w:afterAutospacing="0"/>
              <w:rPr>
                <w:sz w:val="20"/>
                <w:szCs w:val="20"/>
              </w:rPr>
            </w:pPr>
            <w:r>
              <w:rPr>
                <w:b/>
                <w:bCs/>
                <w:sz w:val="20"/>
                <w:szCs w:val="20"/>
              </w:rPr>
              <w:t xml:space="preserve">Proposal on UE digital beamforming for multiple antennas: </w:t>
            </w:r>
            <w:r>
              <w:rPr>
                <w:sz w:val="20"/>
                <w:szCs w:val="20"/>
              </w:rPr>
              <w:t>Investigate higher phase step granularity for single stream MIMO to improve radiation pattern directivity for above two discrete UL/DL antennas.</w:t>
            </w:r>
          </w:p>
          <w:p w14:paraId="4907DFFE" w14:textId="77777777" w:rsidR="008033D4" w:rsidRDefault="00655B74">
            <w:pPr>
              <w:pStyle w:val="NormalWeb"/>
              <w:spacing w:before="0" w:beforeAutospacing="0" w:after="180" w:afterAutospacing="0"/>
              <w:rPr>
                <w:sz w:val="20"/>
                <w:szCs w:val="20"/>
              </w:rPr>
            </w:pPr>
            <w:r>
              <w:rPr>
                <w:sz w:val="20"/>
                <w:szCs w:val="20"/>
              </w:rPr>
              <w:t> </w:t>
            </w:r>
          </w:p>
          <w:p w14:paraId="4E28FD85" w14:textId="77777777" w:rsidR="008033D4" w:rsidRDefault="00655B74">
            <w:pPr>
              <w:pStyle w:val="NormalWeb"/>
              <w:spacing w:before="0" w:beforeAutospacing="0" w:after="180" w:afterAutospacing="0"/>
              <w:rPr>
                <w:sz w:val="20"/>
                <w:szCs w:val="20"/>
              </w:rPr>
            </w:pPr>
            <w:r>
              <w:rPr>
                <w:sz w:val="20"/>
                <w:szCs w:val="20"/>
              </w:rPr>
              <w:t> </w:t>
            </w:r>
          </w:p>
        </w:tc>
      </w:tr>
      <w:tr w:rsidR="008033D4" w14:paraId="69119441"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4B7B3"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Samsung</w:t>
            </w:r>
          </w:p>
          <w:p w14:paraId="7368219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CDCCC2E" w14:textId="77777777" w:rsidR="008033D4" w:rsidRDefault="008033D4">
            <w:pPr>
              <w:pStyle w:val="NormalWeb"/>
              <w:spacing w:before="0" w:beforeAutospacing="0" w:after="0" w:afterAutospacing="0"/>
              <w:rPr>
                <w:rFonts w:ascii="Calibri" w:hAnsi="Calibri" w:cs="Calibri"/>
                <w:sz w:val="20"/>
                <w:szCs w:val="20"/>
              </w:rPr>
            </w:pPr>
            <w:hyperlink r:id="rId117" w:history="1">
              <w:r>
                <w:rPr>
                  <w:rStyle w:val="Hyperlink"/>
                  <w:rFonts w:ascii="Calibri" w:hAnsi="Calibri" w:cs="Calibri"/>
                  <w:sz w:val="20"/>
                  <w:szCs w:val="20"/>
                </w:rPr>
                <w:t>R4-2520358</w:t>
              </w:r>
            </w:hyperlink>
          </w:p>
          <w:p w14:paraId="3D92018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50E1B9" w14:textId="77777777" w:rsidR="008033D4" w:rsidRDefault="00655B74">
            <w:pPr>
              <w:pStyle w:val="NormalWeb"/>
              <w:spacing w:before="60" w:beforeAutospacing="0" w:after="60" w:afterAutospacing="0"/>
              <w:rPr>
                <w:sz w:val="20"/>
                <w:szCs w:val="20"/>
              </w:rPr>
            </w:pPr>
            <w:r>
              <w:rPr>
                <w:b/>
                <w:bCs/>
                <w:sz w:val="20"/>
                <w:szCs w:val="20"/>
              </w:rPr>
              <w:t xml:space="preserve">Proposal #2.1-1: </w:t>
            </w:r>
            <w:r>
              <w:rPr>
                <w:sz w:val="20"/>
                <w:szCs w:val="20"/>
              </w:rPr>
              <w:t>Consider a TN-centric 6G baseline, with NTN supported only through minimal, scalable extensions. The focus should remain on preserving TN performance and simplicity, while limiting NTN features to essential aspects such as time/frequency compensation.</w:t>
            </w:r>
          </w:p>
          <w:p w14:paraId="2AF03599" w14:textId="77777777" w:rsidR="008033D4" w:rsidRDefault="00655B74">
            <w:pPr>
              <w:pStyle w:val="NormalWeb"/>
              <w:spacing w:before="60" w:beforeAutospacing="0" w:after="60" w:afterAutospacing="0"/>
              <w:rPr>
                <w:sz w:val="20"/>
                <w:szCs w:val="20"/>
              </w:rPr>
            </w:pPr>
            <w:r>
              <w:rPr>
                <w:sz w:val="20"/>
                <w:szCs w:val="20"/>
              </w:rPr>
              <w:t>  </w:t>
            </w:r>
          </w:p>
          <w:p w14:paraId="5C44FBAF" w14:textId="77777777" w:rsidR="008033D4" w:rsidRDefault="00655B74">
            <w:pPr>
              <w:pStyle w:val="NormalWeb"/>
              <w:spacing w:before="60" w:beforeAutospacing="0" w:after="60" w:afterAutospacing="0"/>
              <w:rPr>
                <w:sz w:val="20"/>
                <w:szCs w:val="20"/>
              </w:rPr>
            </w:pPr>
            <w:r>
              <w:rPr>
                <w:sz w:val="20"/>
                <w:szCs w:val="20"/>
              </w:rPr>
              <w:t>Proposal #2.9-1: The introduction of such IEs, designed solely to indicate minor requirement differences without impacting network scheduling, should be avoided.</w:t>
            </w:r>
          </w:p>
          <w:p w14:paraId="5D783EE4" w14:textId="77777777" w:rsidR="008033D4" w:rsidRDefault="00655B74">
            <w:pPr>
              <w:pStyle w:val="NormalWeb"/>
              <w:spacing w:before="60" w:beforeAutospacing="0" w:after="60" w:afterAutospacing="0"/>
              <w:rPr>
                <w:sz w:val="20"/>
                <w:szCs w:val="20"/>
              </w:rPr>
            </w:pPr>
            <w:r>
              <w:rPr>
                <w:sz w:val="20"/>
                <w:szCs w:val="20"/>
              </w:rPr>
              <w:t xml:space="preserve">FL: </w:t>
            </w:r>
            <w:proofErr w:type="spellStart"/>
            <w:r>
              <w:rPr>
                <w:sz w:val="20"/>
                <w:szCs w:val="20"/>
              </w:rPr>
              <w:t>TxD</w:t>
            </w:r>
            <w:proofErr w:type="spellEnd"/>
            <w:r>
              <w:rPr>
                <w:sz w:val="20"/>
                <w:szCs w:val="20"/>
              </w:rPr>
              <w:t xml:space="preserve"> and </w:t>
            </w:r>
            <w:proofErr w:type="spellStart"/>
            <w:r>
              <w:rPr>
                <w:sz w:val="20"/>
                <w:szCs w:val="20"/>
              </w:rPr>
              <w:t>dualPA</w:t>
            </w:r>
            <w:proofErr w:type="spellEnd"/>
            <w:r>
              <w:rPr>
                <w:sz w:val="20"/>
                <w:szCs w:val="20"/>
              </w:rPr>
              <w:t xml:space="preserve"> mentioned in the text</w:t>
            </w:r>
          </w:p>
        </w:tc>
      </w:tr>
      <w:tr w:rsidR="008033D4" w14:paraId="631C6F6E"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71833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Nokia</w:t>
            </w:r>
          </w:p>
          <w:p w14:paraId="37C49E2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CF3A2E6" w14:textId="77777777" w:rsidR="008033D4" w:rsidRDefault="008033D4">
            <w:pPr>
              <w:pStyle w:val="NormalWeb"/>
              <w:spacing w:before="0" w:beforeAutospacing="0" w:after="0" w:afterAutospacing="0"/>
              <w:rPr>
                <w:rFonts w:ascii="Calibri" w:hAnsi="Calibri" w:cs="Calibri"/>
                <w:sz w:val="20"/>
                <w:szCs w:val="20"/>
              </w:rPr>
            </w:pPr>
            <w:hyperlink r:id="rId118" w:history="1">
              <w:r>
                <w:rPr>
                  <w:rStyle w:val="Hyperlink"/>
                  <w:rFonts w:ascii="Calibri" w:hAnsi="Calibri" w:cs="Calibri"/>
                  <w:sz w:val="20"/>
                  <w:szCs w:val="20"/>
                </w:rPr>
                <w:t>R4-2520554</w:t>
              </w:r>
            </w:hyperlink>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BD008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62CA5D5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28:</w:t>
            </w:r>
            <w:r>
              <w:rPr>
                <w:rFonts w:ascii="Calibri" w:hAnsi="Calibri" w:cs="Calibri"/>
                <w:sz w:val="20"/>
                <w:szCs w:val="20"/>
              </w:rPr>
              <w:t xml:space="preserve"> RAN4 should not define requirements that cannot be verified</w:t>
            </w:r>
          </w:p>
          <w:p w14:paraId="086B96D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29</w:t>
            </w:r>
            <w:r>
              <w:rPr>
                <w:rFonts w:ascii="Calibri" w:hAnsi="Calibri" w:cs="Calibri"/>
                <w:sz w:val="20"/>
                <w:szCs w:val="20"/>
              </w:rPr>
              <w:t>: Detailed testing and verification discussions is done in testing/</w:t>
            </w:r>
            <w:proofErr w:type="spellStart"/>
            <w:r>
              <w:rPr>
                <w:rFonts w:ascii="Calibri" w:hAnsi="Calibri" w:cs="Calibri"/>
                <w:sz w:val="20"/>
                <w:szCs w:val="20"/>
              </w:rPr>
              <w:t>ota</w:t>
            </w:r>
            <w:proofErr w:type="spellEnd"/>
            <w:r>
              <w:rPr>
                <w:rFonts w:ascii="Calibri" w:hAnsi="Calibri" w:cs="Calibri"/>
                <w:sz w:val="20"/>
                <w:szCs w:val="20"/>
              </w:rPr>
              <w:t xml:space="preserve"> agenda.</w:t>
            </w:r>
          </w:p>
          <w:p w14:paraId="2287885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485FBD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r>
      <w:tr w:rsidR="008033D4" w14:paraId="623C1089"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EBAB7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Ericsson</w:t>
            </w:r>
          </w:p>
          <w:p w14:paraId="701F0D7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725552E4" w14:textId="77777777" w:rsidR="008033D4" w:rsidRDefault="008033D4">
            <w:pPr>
              <w:pStyle w:val="NormalWeb"/>
              <w:spacing w:before="0" w:beforeAutospacing="0" w:after="0" w:afterAutospacing="0"/>
              <w:rPr>
                <w:rFonts w:ascii="Calibri" w:hAnsi="Calibri" w:cs="Calibri"/>
                <w:sz w:val="20"/>
                <w:szCs w:val="20"/>
              </w:rPr>
            </w:pPr>
            <w:hyperlink r:id="rId119" w:history="1">
              <w:r>
                <w:rPr>
                  <w:rStyle w:val="Hyperlink"/>
                  <w:rFonts w:ascii="Calibri" w:hAnsi="Calibri" w:cs="Calibri"/>
                  <w:sz w:val="20"/>
                  <w:szCs w:val="20"/>
                </w:rPr>
                <w:t>R4-2521135</w:t>
              </w:r>
            </w:hyperlink>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9F6FA" w14:textId="77777777" w:rsidR="008033D4" w:rsidRDefault="00655B74">
            <w:pPr>
              <w:pStyle w:val="NormalWeb"/>
              <w:spacing w:before="0" w:beforeAutospacing="0" w:after="120" w:afterAutospacing="0"/>
              <w:rPr>
                <w:sz w:val="20"/>
                <w:szCs w:val="20"/>
              </w:rPr>
            </w:pPr>
            <w:r>
              <w:rPr>
                <w:b/>
                <w:bCs/>
                <w:sz w:val="20"/>
                <w:szCs w:val="20"/>
              </w:rPr>
              <w:t xml:space="preserve">Observation 2.1. </w:t>
            </w:r>
            <w:r>
              <w:rPr>
                <w:sz w:val="20"/>
                <w:szCs w:val="20"/>
              </w:rPr>
              <w:t xml:space="preserve">In FR1 conducted TS 38.101-1, “for UE(s) with an integral antenna only, a reference antenna(s) with a gain of 0 </w:t>
            </w:r>
            <w:proofErr w:type="spellStart"/>
            <w:r>
              <w:rPr>
                <w:sz w:val="20"/>
                <w:szCs w:val="20"/>
              </w:rPr>
              <w:t>dBi</w:t>
            </w:r>
            <w:proofErr w:type="spellEnd"/>
            <w:r>
              <w:rPr>
                <w:sz w:val="20"/>
                <w:szCs w:val="20"/>
              </w:rPr>
              <w:t xml:space="preserve"> is assumed for each antenna port(s)”. It is worth discussing if the conducted requirement could be related to the OTA requirement by at least assuming a reasonable antenna efficiency, e.g. a typical FR1 antenna efficiency is -5.5 </w:t>
            </w:r>
            <w:proofErr w:type="spellStart"/>
            <w:r>
              <w:rPr>
                <w:sz w:val="20"/>
                <w:szCs w:val="20"/>
              </w:rPr>
              <w:t>dB.</w:t>
            </w:r>
            <w:proofErr w:type="spellEnd"/>
          </w:p>
          <w:p w14:paraId="6C64C24A" w14:textId="77777777" w:rsidR="008033D4" w:rsidRDefault="00655B74">
            <w:pPr>
              <w:pStyle w:val="NormalWeb"/>
              <w:spacing w:before="0" w:beforeAutospacing="0" w:after="120" w:afterAutospacing="0"/>
              <w:rPr>
                <w:sz w:val="20"/>
                <w:szCs w:val="20"/>
              </w:rPr>
            </w:pPr>
            <w:r>
              <w:rPr>
                <w:b/>
                <w:bCs/>
                <w:sz w:val="20"/>
                <w:szCs w:val="20"/>
              </w:rPr>
              <w:t xml:space="preserve">Proposal 2.1: </w:t>
            </w:r>
            <w:r>
              <w:rPr>
                <w:sz w:val="20"/>
                <w:szCs w:val="20"/>
              </w:rPr>
              <w:t xml:space="preserve">discuss a more realistic assumption on antenna efficiency for FR1 band tests, e.g. -5.5 </w:t>
            </w:r>
            <w:proofErr w:type="spellStart"/>
            <w:r>
              <w:rPr>
                <w:sz w:val="20"/>
                <w:szCs w:val="20"/>
              </w:rPr>
              <w:t>dB.</w:t>
            </w:r>
            <w:proofErr w:type="spellEnd"/>
          </w:p>
          <w:p w14:paraId="707E792E" w14:textId="77777777" w:rsidR="008033D4" w:rsidRDefault="00655B74">
            <w:pPr>
              <w:pStyle w:val="NormalWeb"/>
              <w:spacing w:before="0" w:beforeAutospacing="0" w:after="120" w:afterAutospacing="0"/>
              <w:rPr>
                <w:sz w:val="20"/>
                <w:szCs w:val="20"/>
              </w:rPr>
            </w:pPr>
            <w:r>
              <w:rPr>
                <w:sz w:val="20"/>
                <w:szCs w:val="20"/>
              </w:rPr>
              <w:t> </w:t>
            </w:r>
          </w:p>
          <w:p w14:paraId="3EFBD3EB" w14:textId="77777777" w:rsidR="008033D4" w:rsidRDefault="00655B74">
            <w:pPr>
              <w:pStyle w:val="NormalWeb"/>
              <w:spacing w:before="0" w:beforeAutospacing="0" w:after="120" w:afterAutospacing="0"/>
              <w:rPr>
                <w:sz w:val="20"/>
                <w:szCs w:val="20"/>
              </w:rPr>
            </w:pPr>
            <w:r>
              <w:rPr>
                <w:b/>
                <w:bCs/>
                <w:sz w:val="20"/>
                <w:szCs w:val="20"/>
              </w:rPr>
              <w:t>UE time mask</w:t>
            </w:r>
          </w:p>
          <w:p w14:paraId="5DFDC219" w14:textId="77777777" w:rsidR="008033D4" w:rsidRDefault="00655B74">
            <w:pPr>
              <w:pStyle w:val="NormalWeb"/>
              <w:spacing w:before="0" w:beforeAutospacing="0" w:after="120" w:afterAutospacing="0"/>
              <w:rPr>
                <w:sz w:val="20"/>
                <w:szCs w:val="20"/>
                <w:lang w:val="en-US"/>
              </w:rPr>
            </w:pPr>
            <w:r>
              <w:rPr>
                <w:b/>
                <w:bCs/>
                <w:sz w:val="20"/>
                <w:szCs w:val="20"/>
              </w:rPr>
              <w:lastRenderedPageBreak/>
              <w:t xml:space="preserve">Observation 3.2: </w:t>
            </w:r>
            <w:r>
              <w:rPr>
                <w:sz w:val="20"/>
                <w:szCs w:val="20"/>
              </w:rPr>
              <w:t>There exist various configuration and inter RAT co-existence dependencies which motivate keeping N</w:t>
            </w:r>
            <w:proofErr w:type="gramStart"/>
            <w:r>
              <w:rPr>
                <w:sz w:val="20"/>
                <w:szCs w:val="20"/>
              </w:rPr>
              <w:t>_(</w:t>
            </w:r>
            <w:proofErr w:type="gramEnd"/>
            <w:r>
              <w:rPr>
                <w:sz w:val="20"/>
                <w:szCs w:val="20"/>
              </w:rPr>
              <w:t xml:space="preserve">TA </w:t>
            </w:r>
            <w:proofErr w:type="gramStart"/>
            <w:r>
              <w:rPr>
                <w:sz w:val="20"/>
                <w:szCs w:val="20"/>
              </w:rPr>
              <w:t>offset )the</w:t>
            </w:r>
            <w:proofErr w:type="gramEnd"/>
            <w:r>
              <w:rPr>
                <w:sz w:val="20"/>
                <w:szCs w:val="20"/>
              </w:rPr>
              <w:t xml:space="preserve"> same as in NR FR1 and FR2, like MRSS.</w:t>
            </w:r>
          </w:p>
          <w:p w14:paraId="6B0C3037" w14:textId="77777777" w:rsidR="008033D4" w:rsidRDefault="00655B74">
            <w:pPr>
              <w:pStyle w:val="NormalWeb"/>
              <w:spacing w:before="0" w:beforeAutospacing="0" w:after="120" w:afterAutospacing="0"/>
              <w:rPr>
                <w:sz w:val="20"/>
                <w:szCs w:val="20"/>
              </w:rPr>
            </w:pPr>
            <w:r>
              <w:rPr>
                <w:b/>
                <w:bCs/>
                <w:sz w:val="20"/>
                <w:szCs w:val="20"/>
              </w:rPr>
              <w:t>Observation 3.3:</w:t>
            </w:r>
            <w:r>
              <w:rPr>
                <w:sz w:val="20"/>
                <w:szCs w:val="20"/>
              </w:rPr>
              <w:t xml:space="preserve"> In Ericsson’s RRM contribution we propose to keep TDD Cell Phase Synchronization requirement the same as in NR.</w:t>
            </w:r>
          </w:p>
          <w:p w14:paraId="4DA2A6D7" w14:textId="77777777" w:rsidR="008033D4" w:rsidRDefault="00655B74">
            <w:pPr>
              <w:pStyle w:val="NormalWeb"/>
              <w:spacing w:before="0" w:beforeAutospacing="0" w:after="120" w:afterAutospacing="0"/>
              <w:rPr>
                <w:sz w:val="20"/>
                <w:szCs w:val="20"/>
              </w:rPr>
            </w:pPr>
            <w:r>
              <w:rPr>
                <w:b/>
                <w:bCs/>
                <w:sz w:val="20"/>
                <w:szCs w:val="20"/>
              </w:rPr>
              <w:t xml:space="preserve">Proposal 3.5: </w:t>
            </w:r>
            <w:r>
              <w:rPr>
                <w:sz w:val="20"/>
                <w:szCs w:val="20"/>
              </w:rPr>
              <w:t>Transmitter transient period can be the same in NR for FR1 and FR2.</w:t>
            </w:r>
          </w:p>
          <w:p w14:paraId="73E75F7E" w14:textId="77777777" w:rsidR="008033D4" w:rsidRDefault="00655B74">
            <w:pPr>
              <w:pStyle w:val="NormalWeb"/>
              <w:spacing w:before="0" w:beforeAutospacing="0" w:after="120" w:afterAutospacing="0"/>
              <w:rPr>
                <w:sz w:val="20"/>
                <w:szCs w:val="20"/>
              </w:rPr>
            </w:pPr>
            <w:r>
              <w:rPr>
                <w:sz w:val="20"/>
                <w:szCs w:val="20"/>
              </w:rPr>
              <w:t> </w:t>
            </w:r>
          </w:p>
          <w:p w14:paraId="0E47595D" w14:textId="77777777" w:rsidR="008033D4" w:rsidRDefault="00655B74">
            <w:pPr>
              <w:pStyle w:val="NormalWeb"/>
              <w:spacing w:before="0" w:beforeAutospacing="0" w:after="120" w:afterAutospacing="0"/>
              <w:rPr>
                <w:sz w:val="20"/>
                <w:szCs w:val="20"/>
              </w:rPr>
            </w:pPr>
            <w:r>
              <w:rPr>
                <w:sz w:val="20"/>
                <w:szCs w:val="20"/>
              </w:rPr>
              <w:t> </w:t>
            </w:r>
          </w:p>
        </w:tc>
      </w:tr>
      <w:tr w:rsidR="008033D4" w14:paraId="3F1068E8"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534A1C"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lastRenderedPageBreak/>
              <w:t>ZTE</w:t>
            </w:r>
          </w:p>
          <w:p w14:paraId="574EF50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B1BEE9C" w14:textId="77777777" w:rsidR="008033D4" w:rsidRDefault="008033D4">
            <w:pPr>
              <w:pStyle w:val="NormalWeb"/>
              <w:spacing w:before="0" w:beforeAutospacing="0" w:after="0" w:afterAutospacing="0"/>
              <w:rPr>
                <w:rFonts w:ascii="Calibri" w:hAnsi="Calibri" w:cs="Calibri"/>
                <w:sz w:val="20"/>
                <w:szCs w:val="20"/>
              </w:rPr>
            </w:pPr>
            <w:hyperlink r:id="rId120" w:history="1">
              <w:r>
                <w:rPr>
                  <w:rStyle w:val="Hyperlink"/>
                  <w:rFonts w:ascii="Calibri" w:hAnsi="Calibri" w:cs="Calibri"/>
                  <w:sz w:val="20"/>
                  <w:szCs w:val="20"/>
                </w:rPr>
                <w:t>R4-2521281</w:t>
              </w:r>
            </w:hyperlink>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9D85F4" w14:textId="77777777" w:rsidR="008033D4" w:rsidRDefault="00655B74">
            <w:pPr>
              <w:pStyle w:val="NormalWeb"/>
              <w:spacing w:before="0" w:beforeAutospacing="0" w:after="0" w:afterAutospacing="0"/>
              <w:rPr>
                <w:sz w:val="20"/>
                <w:szCs w:val="20"/>
              </w:rPr>
            </w:pPr>
            <w:r>
              <w:rPr>
                <w:b/>
                <w:bCs/>
                <w:sz w:val="20"/>
                <w:szCs w:val="20"/>
              </w:rPr>
              <w:t xml:space="preserve">Proposal 1: </w:t>
            </w:r>
            <w:proofErr w:type="gramStart"/>
            <w:r>
              <w:rPr>
                <w:sz w:val="20"/>
                <w:szCs w:val="20"/>
              </w:rPr>
              <w:t>All of</w:t>
            </w:r>
            <w:proofErr w:type="gramEnd"/>
            <w:r>
              <w:rPr>
                <w:sz w:val="20"/>
                <w:szCs w:val="20"/>
              </w:rPr>
              <w:t xml:space="preserve"> the related Tx/Rx requirements for the new wider channel bandwidths should be studied based on practical RF parameters/PA model assumption. </w:t>
            </w:r>
          </w:p>
          <w:p w14:paraId="3B28ACB8" w14:textId="77777777" w:rsidR="008033D4" w:rsidRDefault="00655B74">
            <w:pPr>
              <w:pStyle w:val="NormalWeb"/>
              <w:spacing w:before="0" w:beforeAutospacing="0" w:after="0" w:afterAutospacing="0"/>
              <w:rPr>
                <w:sz w:val="20"/>
                <w:szCs w:val="20"/>
              </w:rPr>
            </w:pPr>
            <w:r>
              <w:rPr>
                <w:sz w:val="20"/>
                <w:szCs w:val="20"/>
              </w:rPr>
              <w:t> </w:t>
            </w:r>
          </w:p>
          <w:p w14:paraId="2276E8D6" w14:textId="77777777" w:rsidR="008033D4" w:rsidRDefault="00655B74">
            <w:pPr>
              <w:pStyle w:val="NormalWeb"/>
              <w:spacing w:before="0" w:beforeAutospacing="0" w:after="0" w:afterAutospacing="0"/>
              <w:rPr>
                <w:sz w:val="20"/>
                <w:szCs w:val="20"/>
              </w:rPr>
            </w:pPr>
            <w:r>
              <w:rPr>
                <w:sz w:val="20"/>
                <w:szCs w:val="20"/>
              </w:rPr>
              <w:t> </w:t>
            </w:r>
          </w:p>
          <w:p w14:paraId="46CF12FD" w14:textId="77777777" w:rsidR="008033D4" w:rsidRDefault="00655B74">
            <w:pPr>
              <w:pStyle w:val="NormalWeb"/>
              <w:spacing w:before="120" w:beforeAutospacing="0" w:after="120" w:afterAutospacing="0"/>
              <w:rPr>
                <w:sz w:val="20"/>
                <w:szCs w:val="20"/>
              </w:rPr>
            </w:pPr>
            <w:r>
              <w:rPr>
                <w:b/>
                <w:bCs/>
                <w:sz w:val="20"/>
                <w:szCs w:val="20"/>
              </w:rPr>
              <w:t>Observation 5:</w:t>
            </w:r>
            <w:r>
              <w:rPr>
                <w:sz w:val="20"/>
                <w:szCs w:val="20"/>
              </w:rPr>
              <w:t xml:space="preserve"> Besides for increase of #. Tx in a UE, UL coherent transmission and corresponding high-resolution UL codebook become critical for boosting up UL transmission, especially for cell-edge UE (50~100% UPT gain).</w:t>
            </w:r>
          </w:p>
          <w:p w14:paraId="11184510" w14:textId="77777777" w:rsidR="008033D4" w:rsidRDefault="00655B74">
            <w:pPr>
              <w:pStyle w:val="NormalWeb"/>
              <w:spacing w:before="120" w:beforeAutospacing="0" w:after="120" w:afterAutospacing="0"/>
              <w:rPr>
                <w:sz w:val="20"/>
                <w:szCs w:val="20"/>
              </w:rPr>
            </w:pPr>
            <w:r>
              <w:rPr>
                <w:b/>
                <w:bCs/>
                <w:sz w:val="20"/>
                <w:szCs w:val="20"/>
              </w:rPr>
              <w:t xml:space="preserve">Proposal 6: </w:t>
            </w:r>
            <w:r>
              <w:rPr>
                <w:sz w:val="20"/>
                <w:szCs w:val="20"/>
              </w:rPr>
              <w:t>Enable Coherent UL MIMO feature for 6GR.</w:t>
            </w:r>
          </w:p>
          <w:p w14:paraId="6B1E1F6C" w14:textId="77777777" w:rsidR="008033D4" w:rsidRDefault="00655B74">
            <w:pPr>
              <w:pStyle w:val="NormalWeb"/>
              <w:spacing w:before="120" w:beforeAutospacing="0" w:after="120" w:afterAutospacing="0"/>
              <w:rPr>
                <w:sz w:val="20"/>
                <w:szCs w:val="20"/>
              </w:rPr>
            </w:pPr>
            <w:r>
              <w:rPr>
                <w:b/>
                <w:bCs/>
                <w:sz w:val="20"/>
                <w:szCs w:val="20"/>
              </w:rPr>
              <w:t xml:space="preserve">Proposal 7: </w:t>
            </w:r>
            <w:r>
              <w:rPr>
                <w:sz w:val="20"/>
                <w:szCs w:val="20"/>
              </w:rPr>
              <w:t>To meet the relative phase and power requirement for coherent UL MIMO, UL gap for coherence calibration could be further studied in 6GR if necessary</w:t>
            </w:r>
            <w:r>
              <w:rPr>
                <w:b/>
                <w:bCs/>
                <w:sz w:val="20"/>
                <w:szCs w:val="20"/>
              </w:rPr>
              <w:t>.</w:t>
            </w:r>
          </w:p>
          <w:p w14:paraId="7DA85D4E" w14:textId="77777777" w:rsidR="008033D4" w:rsidRDefault="00655B74">
            <w:pPr>
              <w:pStyle w:val="NormalWeb"/>
              <w:spacing w:before="0" w:beforeAutospacing="0" w:after="0" w:afterAutospacing="0"/>
              <w:rPr>
                <w:sz w:val="20"/>
                <w:szCs w:val="20"/>
              </w:rPr>
            </w:pPr>
            <w:r>
              <w:rPr>
                <w:sz w:val="20"/>
                <w:szCs w:val="20"/>
              </w:rPr>
              <w:t> </w:t>
            </w:r>
          </w:p>
        </w:tc>
      </w:tr>
      <w:tr w:rsidR="008033D4" w14:paraId="10B8D2CB"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95519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Oppo</w:t>
            </w:r>
          </w:p>
          <w:p w14:paraId="4267E85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74A482C" w14:textId="77777777" w:rsidR="008033D4" w:rsidRDefault="008033D4">
            <w:pPr>
              <w:pStyle w:val="NormalWeb"/>
              <w:spacing w:before="0" w:beforeAutospacing="0" w:after="0" w:afterAutospacing="0"/>
              <w:rPr>
                <w:rFonts w:ascii="Calibri" w:hAnsi="Calibri" w:cs="Calibri"/>
                <w:sz w:val="20"/>
                <w:szCs w:val="20"/>
              </w:rPr>
            </w:pPr>
            <w:hyperlink r:id="rId121" w:history="1">
              <w:r>
                <w:rPr>
                  <w:rStyle w:val="Hyperlink"/>
                  <w:rFonts w:ascii="Calibri" w:hAnsi="Calibri" w:cs="Calibri"/>
                  <w:sz w:val="20"/>
                  <w:szCs w:val="20"/>
                </w:rPr>
                <w:t>R4-2521450</w:t>
              </w:r>
            </w:hyperlink>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BF9AA5" w14:textId="77777777" w:rsidR="008033D4" w:rsidRDefault="00655B74">
            <w:pPr>
              <w:pStyle w:val="NormalWeb"/>
              <w:spacing w:before="120" w:beforeAutospacing="0" w:after="120" w:afterAutospacing="0"/>
              <w:rPr>
                <w:rFonts w:ascii="Calibri" w:hAnsi="Calibri" w:cs="Calibri"/>
                <w:sz w:val="20"/>
                <w:szCs w:val="20"/>
              </w:rPr>
            </w:pPr>
            <w:r>
              <w:rPr>
                <w:rFonts w:ascii="Calibri" w:hAnsi="Calibri" w:cs="Calibri"/>
                <w:sz w:val="20"/>
                <w:szCs w:val="20"/>
                <w:u w:val="single"/>
              </w:rPr>
              <w:t>General</w:t>
            </w:r>
          </w:p>
          <w:p w14:paraId="3C9CA3E7" w14:textId="77777777" w:rsidR="008033D4" w:rsidRDefault="00655B74">
            <w:pPr>
              <w:pStyle w:val="NormalWeb"/>
              <w:spacing w:before="120" w:beforeAutospacing="0" w:after="120" w:afterAutospacing="0"/>
              <w:rPr>
                <w:rFonts w:ascii="Calibri" w:hAnsi="Calibri" w:cs="Calibri"/>
                <w:sz w:val="20"/>
                <w:szCs w:val="20"/>
              </w:rPr>
            </w:pPr>
            <w:r>
              <w:rPr>
                <w:rFonts w:ascii="Calibri" w:hAnsi="Calibri" w:cs="Calibri"/>
                <w:b/>
                <w:bCs/>
                <w:sz w:val="20"/>
                <w:szCs w:val="20"/>
              </w:rPr>
              <w:t>Observation 1: RAN1 has decided to continue use OFDM in 6GR. From RAN4 perspective, most of the 5G NR UE RF requirement frameworks can be reused for 6GR.</w:t>
            </w:r>
          </w:p>
          <w:p w14:paraId="6048A756" w14:textId="77777777" w:rsidR="008033D4" w:rsidRDefault="00655B74">
            <w:pPr>
              <w:pStyle w:val="NormalWeb"/>
              <w:spacing w:before="0" w:beforeAutospacing="0" w:after="180" w:afterAutospacing="0"/>
              <w:rPr>
                <w:rFonts w:ascii="Calibri" w:hAnsi="Calibri" w:cs="Calibri"/>
                <w:sz w:val="20"/>
                <w:szCs w:val="20"/>
              </w:rPr>
            </w:pPr>
            <w:r>
              <w:rPr>
                <w:rFonts w:ascii="Calibri" w:hAnsi="Calibri" w:cs="Calibri"/>
                <w:sz w:val="20"/>
                <w:szCs w:val="20"/>
              </w:rPr>
              <w:t xml:space="preserve">Below gives the initial view on the RF requirements for 6GR where some requirements may depend on RAN1/2 discussion while some requirements can reuse the 5G NR framework especially for the legacy bands. RAN4 discussion can start from the requirements which have less RAN1/2 dependants. </w:t>
            </w:r>
          </w:p>
          <w:p w14:paraId="5E4886F3" w14:textId="77777777" w:rsidR="008033D4" w:rsidRDefault="00655B74">
            <w:pPr>
              <w:pStyle w:val="NormalWeb"/>
              <w:spacing w:before="0" w:beforeAutospacing="0" w:after="180" w:afterAutospacing="0"/>
              <w:rPr>
                <w:rFonts w:ascii="Calibri" w:hAnsi="Calibri" w:cs="Calibri"/>
                <w:sz w:val="20"/>
                <w:szCs w:val="20"/>
              </w:rPr>
            </w:pPr>
            <w:r>
              <w:rPr>
                <w:rFonts w:ascii="Calibri" w:hAnsi="Calibri" w:cs="Calibri"/>
                <w:b/>
                <w:bCs/>
                <w:sz w:val="20"/>
                <w:szCs w:val="20"/>
              </w:rPr>
              <w:t>Proposal 1: Consider take below table 1 as starting point for 6G UE RF discussion.</w:t>
            </w:r>
          </w:p>
          <w:p w14:paraId="1F6E0A05"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xml:space="preserve"> </w:t>
            </w:r>
          </w:p>
          <w:p w14:paraId="5B833150" w14:textId="77777777" w:rsidR="008033D4" w:rsidRDefault="00655B74">
            <w:pPr>
              <w:pStyle w:val="NormalWeb"/>
              <w:spacing w:before="0" w:beforeAutospacing="0" w:after="180" w:afterAutospacing="0"/>
              <w:rPr>
                <w:rFonts w:ascii="Calibri" w:hAnsi="Calibri" w:cs="Calibri"/>
                <w:sz w:val="20"/>
                <w:szCs w:val="20"/>
              </w:rPr>
            </w:pPr>
            <w:r>
              <w:rPr>
                <w:rFonts w:ascii="Calibri" w:hAnsi="Calibri" w:cs="Calibri"/>
                <w:sz w:val="20"/>
                <w:szCs w:val="20"/>
              </w:rPr>
              <w:t>Table 1 Initial view on UE RF requirements for 6GR</w:t>
            </w:r>
          </w:p>
          <w:p w14:paraId="5307BF8D"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p w14:paraId="6B4C56D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Modulation</w:t>
            </w:r>
          </w:p>
          <w:p w14:paraId="6AAD69E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9C48216"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18:</w:t>
            </w:r>
            <w:r>
              <w:rPr>
                <w:rFonts w:ascii="Calibri" w:hAnsi="Calibri" w:cs="Calibri"/>
                <w:sz w:val="20"/>
                <w:szCs w:val="20"/>
              </w:rPr>
              <w:t xml:space="preserve">         Besides of the uniform modulations already defined in 5G, some enhancements including even higher modulation, and non-uniform modulations are under discussion in RAN1 which will have impact to RAN4 EVM requirements.</w:t>
            </w:r>
          </w:p>
          <w:p w14:paraId="22BF3E31"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18</w:t>
            </w:r>
            <w:r>
              <w:rPr>
                <w:rFonts w:ascii="Calibri" w:hAnsi="Calibri" w:cs="Calibri"/>
                <w:sz w:val="20"/>
                <w:szCs w:val="20"/>
              </w:rPr>
              <w:t>:         RAN4 needs to closely follow the RAN1 discussion on even higher modulations in UL like 1024QAM with AI/non-AI based schemes, and the non-uniform modulations like probabilistic shaping or geometric shaping. And study the impacts in terms of implementation complexity, requirements and performance.</w:t>
            </w:r>
          </w:p>
          <w:p w14:paraId="1DC19A1F"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742533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UL-MIMO</w:t>
            </w:r>
          </w:p>
          <w:p w14:paraId="367ED7B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B2681E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28:</w:t>
            </w:r>
            <w:r>
              <w:rPr>
                <w:rFonts w:ascii="Calibri" w:hAnsi="Calibri" w:cs="Calibri"/>
                <w:sz w:val="20"/>
                <w:szCs w:val="20"/>
              </w:rPr>
              <w:t xml:space="preserve"> Coherent UL MIMO was defined in 5G, but no be supported in UE/network.</w:t>
            </w:r>
          </w:p>
          <w:p w14:paraId="4F52C03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26</w:t>
            </w:r>
            <w:r>
              <w:rPr>
                <w:rFonts w:ascii="Calibri" w:hAnsi="Calibri" w:cs="Calibri"/>
                <w:sz w:val="20"/>
                <w:szCs w:val="20"/>
              </w:rPr>
              <w:t>: Study how to enable coherent UL MIMO to improve UE performance.</w:t>
            </w:r>
          </w:p>
          <w:p w14:paraId="34A46EB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3377A6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25FB62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CDBF638"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Capabilities</w:t>
            </w:r>
          </w:p>
          <w:p w14:paraId="2D81AC7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 </w:t>
            </w:r>
          </w:p>
          <w:p w14:paraId="62C14CA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Observation 34</w:t>
            </w:r>
            <w:r>
              <w:rPr>
                <w:rFonts w:ascii="Calibri" w:hAnsi="Calibri" w:cs="Calibri"/>
                <w:sz w:val="20"/>
                <w:szCs w:val="20"/>
              </w:rPr>
              <w:t>: In the testing/certification, UE declaration approach can be applied to make it clear which requirements should be tested. There is no need to define UE capabilities just for the purpose of differentiating the applicable requirements for a UE.</w:t>
            </w:r>
          </w:p>
          <w:p w14:paraId="2CA7A30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 xml:space="preserve">Proposal 33: </w:t>
            </w:r>
            <w:r>
              <w:rPr>
                <w:rFonts w:ascii="Calibri" w:hAnsi="Calibri" w:cs="Calibri"/>
                <w:sz w:val="20"/>
                <w:szCs w:val="20"/>
              </w:rPr>
              <w:t xml:space="preserve">In 6G, the testing purpose singling should be avoided and when new </w:t>
            </w:r>
            <w:proofErr w:type="spellStart"/>
            <w:r>
              <w:rPr>
                <w:rFonts w:ascii="Calibri" w:hAnsi="Calibri" w:cs="Calibri"/>
                <w:sz w:val="20"/>
                <w:szCs w:val="20"/>
              </w:rPr>
              <w:t>signaling</w:t>
            </w:r>
            <w:proofErr w:type="spellEnd"/>
            <w:r>
              <w:rPr>
                <w:rFonts w:ascii="Calibri" w:hAnsi="Calibri" w:cs="Calibri"/>
                <w:sz w:val="20"/>
                <w:szCs w:val="20"/>
              </w:rPr>
              <w:t xml:space="preserve"> is introduced it shall be justified that it is useful for BS scheduling. </w:t>
            </w:r>
          </w:p>
          <w:p w14:paraId="3626FC8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34</w:t>
            </w:r>
            <w:r>
              <w:rPr>
                <w:rFonts w:ascii="Calibri" w:hAnsi="Calibri" w:cs="Calibri"/>
                <w:sz w:val="20"/>
                <w:szCs w:val="20"/>
              </w:rPr>
              <w:t>: In 6G, avoid defining UE capabilities with small granularity when it is unnecessary.</w:t>
            </w:r>
          </w:p>
          <w:p w14:paraId="10B24925"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22ACC73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FR2</w:t>
            </w:r>
          </w:p>
          <w:p w14:paraId="59635A5A"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38E129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rPr>
              <w:t>Proposal 35:</w:t>
            </w:r>
            <w:r>
              <w:rPr>
                <w:rFonts w:ascii="Calibri" w:hAnsi="Calibri" w:cs="Calibri"/>
                <w:sz w:val="20"/>
                <w:szCs w:val="20"/>
              </w:rPr>
              <w:t xml:space="preserve">  In 6G, reuse 5G FR2 requirements as much as possible and focus on 1CC in the beginning.</w:t>
            </w:r>
          </w:p>
          <w:p w14:paraId="0C6B701D"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r>
      <w:tr w:rsidR="008033D4" w14:paraId="77BE23B6" w14:textId="77777777">
        <w:tc>
          <w:tcPr>
            <w:tcW w:w="1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B697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lastRenderedPageBreak/>
              <w:t>Sony</w:t>
            </w:r>
          </w:p>
          <w:p w14:paraId="228920FE"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01C37D4E" w14:textId="77777777" w:rsidR="008033D4" w:rsidRDefault="008033D4">
            <w:pPr>
              <w:pStyle w:val="NormalWeb"/>
              <w:spacing w:before="0" w:beforeAutospacing="0" w:after="0" w:afterAutospacing="0"/>
              <w:rPr>
                <w:rFonts w:ascii="Calibri" w:hAnsi="Calibri" w:cs="Calibri"/>
                <w:sz w:val="20"/>
                <w:szCs w:val="20"/>
              </w:rPr>
            </w:pPr>
            <w:hyperlink r:id="rId122" w:history="1">
              <w:r>
                <w:rPr>
                  <w:rStyle w:val="Hyperlink"/>
                  <w:rFonts w:ascii="Calibri" w:hAnsi="Calibri" w:cs="Calibri"/>
                  <w:sz w:val="20"/>
                  <w:szCs w:val="20"/>
                </w:rPr>
                <w:t>R4-2522049</w:t>
              </w:r>
            </w:hyperlink>
          </w:p>
        </w:tc>
        <w:tc>
          <w:tcPr>
            <w:tcW w:w="8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AC252" w14:textId="77777777" w:rsidR="008033D4" w:rsidRDefault="00655B74">
            <w:pPr>
              <w:pStyle w:val="NormalWeb"/>
              <w:spacing w:before="0" w:beforeAutospacing="0" w:after="180" w:afterAutospacing="0"/>
              <w:rPr>
                <w:sz w:val="20"/>
                <w:szCs w:val="20"/>
              </w:rPr>
            </w:pPr>
            <w:r>
              <w:rPr>
                <w:b/>
                <w:bCs/>
                <w:sz w:val="20"/>
                <w:szCs w:val="20"/>
                <w:u w:val="single"/>
              </w:rPr>
              <w:t>Device Types</w:t>
            </w:r>
          </w:p>
          <w:p w14:paraId="08EDAB59" w14:textId="77777777" w:rsidR="008033D4" w:rsidRDefault="00655B74">
            <w:pPr>
              <w:pStyle w:val="NormalWeb"/>
              <w:spacing w:before="0" w:beforeAutospacing="0" w:after="180" w:afterAutospacing="0"/>
              <w:rPr>
                <w:sz w:val="20"/>
                <w:szCs w:val="20"/>
              </w:rPr>
            </w:pPr>
            <w:r>
              <w:rPr>
                <w:b/>
                <w:bCs/>
                <w:sz w:val="20"/>
                <w:szCs w:val="20"/>
              </w:rPr>
              <w:t xml:space="preserve">Observation 4: </w:t>
            </w:r>
            <w:r>
              <w:rPr>
                <w:sz w:val="20"/>
                <w:szCs w:val="20"/>
              </w:rPr>
              <w:t xml:space="preserve">a true SAW-less HD-FDD designed massive IoT device can enable a true single stock-keeping unit (SKU) design for global operations, with improved efficiency in Tx/Rx and a reduced chip footprint/module size. </w:t>
            </w:r>
          </w:p>
          <w:p w14:paraId="20D31A80" w14:textId="77777777" w:rsidR="008033D4" w:rsidRDefault="00655B74">
            <w:pPr>
              <w:pStyle w:val="NormalWeb"/>
              <w:spacing w:before="0" w:beforeAutospacing="0" w:after="120" w:afterAutospacing="0"/>
              <w:rPr>
                <w:sz w:val="20"/>
                <w:szCs w:val="20"/>
              </w:rPr>
            </w:pPr>
            <w:r>
              <w:rPr>
                <w:b/>
                <w:bCs/>
                <w:sz w:val="20"/>
                <w:szCs w:val="20"/>
              </w:rPr>
              <w:t xml:space="preserve">Observation 5: </w:t>
            </w:r>
            <w:r>
              <w:rPr>
                <w:sz w:val="20"/>
                <w:szCs w:val="20"/>
              </w:rPr>
              <w:t>The impact to enable a true SAW-less design is very limited and will not jeopardize the overall 6GR design.</w:t>
            </w:r>
          </w:p>
          <w:p w14:paraId="5DAC5792" w14:textId="77777777" w:rsidR="008033D4" w:rsidRDefault="00655B74">
            <w:pPr>
              <w:pStyle w:val="NormalWeb"/>
              <w:spacing w:before="0" w:beforeAutospacing="0" w:after="120" w:afterAutospacing="0"/>
              <w:rPr>
                <w:sz w:val="20"/>
                <w:szCs w:val="20"/>
              </w:rPr>
            </w:pPr>
            <w:r>
              <w:rPr>
                <w:b/>
                <w:bCs/>
                <w:sz w:val="20"/>
                <w:szCs w:val="20"/>
              </w:rPr>
              <w:t xml:space="preserve">Observation 6: </w:t>
            </w:r>
            <w:r>
              <w:rPr>
                <w:sz w:val="20"/>
                <w:szCs w:val="20"/>
              </w:rPr>
              <w:t xml:space="preserve">with a limited uplink bandwidth or RB length, e.g., 3MHz, the 6G massive IoT devices can be implemented as SAW-less natively, while power backoff or restriction in UL transmission may be needed if larger uplink bandwidth needs to be supported (see Appendix A for detail discussion). </w:t>
            </w:r>
          </w:p>
          <w:p w14:paraId="37A86949" w14:textId="77777777" w:rsidR="008033D4" w:rsidRDefault="00655B74">
            <w:pPr>
              <w:pStyle w:val="NormalWeb"/>
              <w:spacing w:before="0" w:beforeAutospacing="0" w:after="180" w:afterAutospacing="0"/>
              <w:rPr>
                <w:sz w:val="20"/>
                <w:szCs w:val="20"/>
              </w:rPr>
            </w:pPr>
            <w:r>
              <w:rPr>
                <w:b/>
                <w:bCs/>
                <w:sz w:val="20"/>
                <w:szCs w:val="20"/>
              </w:rPr>
              <w:t xml:space="preserve">Proposal 4: </w:t>
            </w:r>
            <w:r>
              <w:rPr>
                <w:sz w:val="20"/>
                <w:szCs w:val="20"/>
              </w:rPr>
              <w:t>Depending on the system parameters choice, RAN4 shall study the most proper approach to address the design of true SAW-less.</w:t>
            </w:r>
          </w:p>
          <w:p w14:paraId="52DBE8EA" w14:textId="77777777" w:rsidR="008033D4" w:rsidRDefault="00655B74">
            <w:pPr>
              <w:pStyle w:val="NormalWeb"/>
              <w:spacing w:before="0" w:beforeAutospacing="0" w:after="0" w:afterAutospacing="0"/>
              <w:rPr>
                <w:rFonts w:ascii="Calibri" w:hAnsi="Calibri" w:cs="Calibri"/>
                <w:sz w:val="20"/>
                <w:szCs w:val="20"/>
                <w:lang w:val="en-US"/>
              </w:rPr>
            </w:pPr>
            <w:r>
              <w:rPr>
                <w:rFonts w:ascii="Calibri" w:hAnsi="Calibri" w:cs="Calibri"/>
                <w:sz w:val="20"/>
                <w:szCs w:val="20"/>
              </w:rPr>
              <w:t> </w:t>
            </w:r>
          </w:p>
          <w:p w14:paraId="59833937"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1A36D584"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b/>
                <w:bCs/>
                <w:sz w:val="20"/>
                <w:szCs w:val="20"/>
                <w:u w:val="single"/>
              </w:rPr>
              <w:t>Testability</w:t>
            </w:r>
          </w:p>
          <w:p w14:paraId="44A9D6F6" w14:textId="77777777" w:rsidR="008033D4" w:rsidRDefault="00655B74">
            <w:pPr>
              <w:pStyle w:val="NormalWeb"/>
              <w:spacing w:before="0" w:beforeAutospacing="0" w:after="120" w:afterAutospacing="0"/>
              <w:rPr>
                <w:sz w:val="20"/>
                <w:szCs w:val="20"/>
              </w:rPr>
            </w:pPr>
            <w:r>
              <w:rPr>
                <w:b/>
                <w:bCs/>
                <w:sz w:val="20"/>
                <w:szCs w:val="20"/>
              </w:rPr>
              <w:t xml:space="preserve">Proposal 12: </w:t>
            </w:r>
            <w:r>
              <w:rPr>
                <w:sz w:val="20"/>
                <w:szCs w:val="20"/>
              </w:rPr>
              <w:t xml:space="preserve">For the core requirement defined in 6GR, RAN4 shall make it clear from the beginning that the core requirement itself is not coupled to certain test mode but rather shall be met under actual UE </w:t>
            </w:r>
            <w:proofErr w:type="spellStart"/>
            <w:r>
              <w:rPr>
                <w:sz w:val="20"/>
                <w:szCs w:val="20"/>
              </w:rPr>
              <w:t>behavior</w:t>
            </w:r>
            <w:proofErr w:type="spellEnd"/>
            <w:r>
              <w:rPr>
                <w:sz w:val="20"/>
                <w:szCs w:val="20"/>
              </w:rPr>
              <w:t xml:space="preserve"> in the field</w:t>
            </w:r>
            <w:r>
              <w:rPr>
                <w:b/>
                <w:bCs/>
                <w:sz w:val="20"/>
                <w:szCs w:val="20"/>
              </w:rPr>
              <w:t xml:space="preserve">. </w:t>
            </w:r>
          </w:p>
          <w:p w14:paraId="42A86313"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50EDA339"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479B9AF2"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p w14:paraId="37941C91" w14:textId="77777777" w:rsidR="008033D4" w:rsidRDefault="00655B74">
            <w:pPr>
              <w:pStyle w:val="NormalWeb"/>
              <w:spacing w:before="0" w:beforeAutospacing="0" w:after="120" w:afterAutospacing="0"/>
              <w:rPr>
                <w:sz w:val="20"/>
                <w:szCs w:val="20"/>
              </w:rPr>
            </w:pPr>
            <w:r>
              <w:rPr>
                <w:sz w:val="20"/>
                <w:szCs w:val="20"/>
              </w:rPr>
              <w:t xml:space="preserve"> </w:t>
            </w:r>
          </w:p>
          <w:p w14:paraId="4818BAAC" w14:textId="77777777" w:rsidR="008033D4" w:rsidRDefault="00655B74">
            <w:pPr>
              <w:pStyle w:val="NormalWeb"/>
              <w:spacing w:before="0" w:beforeAutospacing="0" w:after="0" w:afterAutospacing="0"/>
              <w:rPr>
                <w:rFonts w:ascii="Calibri" w:hAnsi="Calibri" w:cs="Calibri"/>
                <w:sz w:val="20"/>
                <w:szCs w:val="20"/>
              </w:rPr>
            </w:pPr>
            <w:r>
              <w:rPr>
                <w:rFonts w:ascii="Calibri" w:hAnsi="Calibri" w:cs="Calibri"/>
                <w:sz w:val="20"/>
                <w:szCs w:val="20"/>
              </w:rPr>
              <w:t> </w:t>
            </w:r>
          </w:p>
        </w:tc>
      </w:tr>
    </w:tbl>
    <w:p w14:paraId="546CE50B" w14:textId="77777777" w:rsidR="008033D4" w:rsidRDefault="008033D4"/>
    <w:p w14:paraId="709BAE6F" w14:textId="77777777" w:rsidR="008033D4" w:rsidRDefault="00655B74">
      <w:pPr>
        <w:spacing w:after="0"/>
      </w:pPr>
      <w:r>
        <w:br w:type="page"/>
      </w:r>
    </w:p>
    <w:p w14:paraId="1F7FD78E" w14:textId="77777777" w:rsidR="008033D4" w:rsidRDefault="00655B74" w:rsidP="004B0E60">
      <w:pPr>
        <w:pStyle w:val="Heading2"/>
        <w:ind w:left="576"/>
      </w:pPr>
      <w:r>
        <w:rPr>
          <w:rFonts w:hint="eastAsia"/>
        </w:rPr>
        <w:lastRenderedPageBreak/>
        <w:t>Open issues</w:t>
      </w:r>
      <w:r>
        <w:t xml:space="preserve"> summary</w:t>
      </w:r>
    </w:p>
    <w:p w14:paraId="067D268D" w14:textId="77777777" w:rsidR="008033D4" w:rsidRDefault="00655B74">
      <w:pPr>
        <w:pStyle w:val="Heading3"/>
      </w:pPr>
      <w:r>
        <w:t>Sub-topic 8-1 MIMO</w:t>
      </w:r>
    </w:p>
    <w:p w14:paraId="0A3C9909" w14:textId="77777777" w:rsidR="008033D4" w:rsidRDefault="00655B74">
      <w:pPr>
        <w:rPr>
          <w:iCs/>
          <w:lang w:val="en-US" w:eastAsia="zh-CN"/>
        </w:rPr>
      </w:pPr>
      <w:r>
        <w:rPr>
          <w:iCs/>
          <w:lang w:val="en-US" w:eastAsia="zh-CN"/>
        </w:rPr>
        <w:t>MIMO is expected to be discussed Q2/2026 based on Chairman’s guidance in R4-2511652. Still, proposals are gathered here for better visibility</w:t>
      </w:r>
    </w:p>
    <w:p w14:paraId="51C7AF62" w14:textId="77777777" w:rsidR="008033D4" w:rsidRDefault="00655B74">
      <w:pPr>
        <w:rPr>
          <w:b/>
          <w:u w:val="single"/>
          <w:lang w:eastAsia="ko-KR"/>
        </w:rPr>
      </w:pPr>
      <w:r>
        <w:rPr>
          <w:b/>
          <w:u w:val="single"/>
          <w:lang w:eastAsia="ko-KR"/>
        </w:rPr>
        <w:t>Issue 8-1-1: MIMO</w:t>
      </w:r>
    </w:p>
    <w:p w14:paraId="74A01685"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8CD6F1"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Enable Coherent UL MIMO feature for 6GR.Proposal 2: Study on the necessity of </w:t>
      </w:r>
      <w:proofErr w:type="spellStart"/>
      <w:r>
        <w:rPr>
          <w:rFonts w:eastAsia="SimSun"/>
          <w:szCs w:val="24"/>
          <w:lang w:eastAsia="zh-CN"/>
        </w:rPr>
        <w:t>ULFPTx</w:t>
      </w:r>
      <w:proofErr w:type="spellEnd"/>
      <w:r>
        <w:rPr>
          <w:rFonts w:eastAsia="SimSun"/>
          <w:szCs w:val="24"/>
          <w:lang w:eastAsia="zh-CN"/>
        </w:rPr>
        <w:t xml:space="preserve"> capability in </w:t>
      </w:r>
      <w:proofErr w:type="spellStart"/>
      <w:r>
        <w:rPr>
          <w:rFonts w:eastAsia="SimSun"/>
          <w:szCs w:val="24"/>
          <w:lang w:eastAsia="zh-CN"/>
        </w:rPr>
        <w:t>6G</w:t>
      </w:r>
      <w:proofErr w:type="spellEnd"/>
      <w:r>
        <w:rPr>
          <w:rFonts w:eastAsia="SimSun"/>
          <w:szCs w:val="24"/>
          <w:lang w:eastAsia="zh-CN"/>
        </w:rPr>
        <w:t>.</w:t>
      </w:r>
    </w:p>
    <w:p w14:paraId="021EA150"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To meet the relative phase and power requirement for coherent UL MIMO, UL gap for coherence calibration could be further studied in 6GR if necessary.</w:t>
      </w:r>
    </w:p>
    <w:p w14:paraId="6C1F31A8"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C0F1B3"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discussion on MIMO operation</w:t>
      </w:r>
    </w:p>
    <w:p w14:paraId="1C050738" w14:textId="77777777" w:rsidR="008033D4" w:rsidRDefault="008033D4">
      <w:pPr>
        <w:rPr>
          <w:i/>
          <w:color w:val="0070C0"/>
          <w:lang w:eastAsia="zh-CN"/>
        </w:rPr>
      </w:pPr>
    </w:p>
    <w:p w14:paraId="07F2A2C0" w14:textId="77777777" w:rsidR="008033D4" w:rsidRDefault="00655B74">
      <w:pPr>
        <w:pStyle w:val="Heading3"/>
      </w:pPr>
      <w:r>
        <w:t>Sub-topic 8-2 Massive IoT</w:t>
      </w:r>
    </w:p>
    <w:p w14:paraId="025A4418" w14:textId="77777777" w:rsidR="008033D4" w:rsidRDefault="00655B74">
      <w:pPr>
        <w:rPr>
          <w:b/>
          <w:u w:val="single"/>
          <w:lang w:eastAsia="ko-KR"/>
        </w:rPr>
      </w:pPr>
      <w:r>
        <w:rPr>
          <w:b/>
          <w:u w:val="single"/>
          <w:lang w:eastAsia="ko-KR"/>
        </w:rPr>
        <w:t>Issue 8-2-1: Massive IoT</w:t>
      </w:r>
    </w:p>
    <w:p w14:paraId="5BF303DD"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E82981"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1: 6G massive IoT design shall target a truly SAW-less design as baseline. </w:t>
      </w:r>
    </w:p>
    <w:p w14:paraId="298CF9C7"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Depending on the system parameters choice, RAN4 shall study the most proper approach to address the design of true SAW-less.</w:t>
      </w:r>
    </w:p>
    <w:p w14:paraId="38624B70" w14:textId="61468CC1" w:rsidR="00393501" w:rsidRDefault="003935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Discuss f</w:t>
      </w:r>
      <w:r w:rsidR="00F51F23">
        <w:rPr>
          <w:rFonts w:eastAsia="SimSun"/>
          <w:szCs w:val="24"/>
          <w:lang w:eastAsia="zh-CN"/>
        </w:rPr>
        <w:t>ilter assumptions for massive IoT</w:t>
      </w:r>
    </w:p>
    <w:p w14:paraId="20571ED0"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945CB08" w14:textId="77777777" w:rsidR="008033D4" w:rsidRDefault="00655B74">
      <w:pPr>
        <w:pStyle w:val="ListParagraph"/>
        <w:numPr>
          <w:ilvl w:val="1"/>
          <w:numId w:val="9"/>
        </w:numPr>
        <w:overflowPunct/>
        <w:autoSpaceDE/>
        <w:autoSpaceDN/>
        <w:adjustRightInd/>
        <w:spacing w:after="120"/>
        <w:ind w:left="1440" w:firstLineChars="0"/>
        <w:textAlignment w:val="auto"/>
        <w:rPr>
          <w:rFonts w:eastAsia="SimSun"/>
          <w:szCs w:val="24"/>
          <w:lang w:eastAsia="zh-CN"/>
        </w:rPr>
      </w:pPr>
      <w:proofErr w:type="gramStart"/>
      <w:r>
        <w:rPr>
          <w:rFonts w:eastAsia="SimSun"/>
          <w:szCs w:val="24"/>
          <w:lang w:eastAsia="zh-CN"/>
        </w:rPr>
        <w:t>Devices</w:t>
      </w:r>
      <w:proofErr w:type="gramEnd"/>
      <w:r>
        <w:rPr>
          <w:rFonts w:eastAsia="SimSun"/>
          <w:szCs w:val="24"/>
          <w:lang w:eastAsia="zh-CN"/>
        </w:rPr>
        <w:t xml:space="preserve"> types are discussed in system parameters</w:t>
      </w:r>
    </w:p>
    <w:p w14:paraId="158AD7F6" w14:textId="77777777" w:rsidR="008033D4" w:rsidRDefault="008033D4">
      <w:pPr>
        <w:rPr>
          <w:color w:val="0070C0"/>
          <w:lang w:eastAsia="zh-CN"/>
        </w:rPr>
      </w:pPr>
    </w:p>
    <w:p w14:paraId="0A8BBAFB" w14:textId="77777777" w:rsidR="008033D4" w:rsidRDefault="00655B74">
      <w:pPr>
        <w:pStyle w:val="Heading3"/>
      </w:pPr>
      <w:r>
        <w:t>Sub-topic 8-3 Energy efficiency</w:t>
      </w:r>
    </w:p>
    <w:p w14:paraId="2D90F505" w14:textId="77777777" w:rsidR="008033D4" w:rsidRDefault="00655B74">
      <w:pPr>
        <w:rPr>
          <w:b/>
          <w:u w:val="single"/>
          <w:lang w:eastAsia="ko-KR"/>
        </w:rPr>
      </w:pPr>
      <w:r>
        <w:rPr>
          <w:b/>
          <w:u w:val="single"/>
          <w:lang w:eastAsia="ko-KR"/>
        </w:rPr>
        <w:t>Issue 11-3-1: RAN4 UE RF work scope on energy efficiency</w:t>
      </w:r>
    </w:p>
    <w:p w14:paraId="2D147F62"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679FC8"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1: Study the feasibility of introducing performance metric to quantify the energy saving gain in 6G. Consider e.g.</w:t>
      </w:r>
    </w:p>
    <w:p w14:paraId="50697294"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 xml:space="preserve">1) Energy Efficiency (bit/J) </w:t>
      </w:r>
    </w:p>
    <w:p w14:paraId="785D7712"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 xml:space="preserve">2) Bits Transmitted per Watt (bit/W) </w:t>
      </w:r>
    </w:p>
    <w:p w14:paraId="34ADEF8A"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3) Energy Efficiency Ratio (%) output power/input power</w:t>
      </w:r>
    </w:p>
    <w:p w14:paraId="0FCB60AB" w14:textId="77777777" w:rsidR="008033D4" w:rsidRDefault="00655B74">
      <w:pPr>
        <w:pStyle w:val="ListParagraph"/>
        <w:numPr>
          <w:ilvl w:val="2"/>
          <w:numId w:val="9"/>
        </w:numPr>
        <w:spacing w:after="120"/>
        <w:ind w:firstLineChars="0"/>
        <w:rPr>
          <w:rFonts w:eastAsia="SimSun"/>
          <w:szCs w:val="24"/>
          <w:lang w:eastAsia="zh-CN"/>
        </w:rPr>
      </w:pPr>
      <w:r>
        <w:rPr>
          <w:rFonts w:eastAsia="SimSun"/>
          <w:szCs w:val="24"/>
          <w:lang w:eastAsia="zh-CN"/>
        </w:rPr>
        <w:t>4) Standby Power Consumption VS Operating Power Consumption</w:t>
      </w:r>
    </w:p>
    <w:p w14:paraId="08484A4E"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573F11" w14:textId="77777777" w:rsidR="008033D4" w:rsidRDefault="00655B74">
      <w:pPr>
        <w:spacing w:after="120"/>
        <w:ind w:left="1420"/>
        <w:rPr>
          <w:szCs w:val="24"/>
          <w:lang w:eastAsia="zh-CN"/>
        </w:rPr>
      </w:pPr>
      <w:r>
        <w:rPr>
          <w:szCs w:val="24"/>
          <w:lang w:eastAsia="zh-CN"/>
        </w:rPr>
        <w:t>Postpone discussion, encourage other companies to contribute on energy efficiency and consider how to minimize overlap with RAN1 energy efficiency work.</w:t>
      </w:r>
    </w:p>
    <w:p w14:paraId="261B59E0" w14:textId="77777777" w:rsidR="008033D4" w:rsidRDefault="008033D4">
      <w:pPr>
        <w:rPr>
          <w:color w:val="0070C0"/>
          <w:lang w:val="en-US" w:eastAsia="zh-CN"/>
        </w:rPr>
      </w:pPr>
    </w:p>
    <w:p w14:paraId="0253B308" w14:textId="77777777" w:rsidR="008033D4" w:rsidRDefault="008033D4">
      <w:pPr>
        <w:rPr>
          <w:color w:val="0070C0"/>
          <w:lang w:val="en-US" w:eastAsia="zh-CN"/>
        </w:rPr>
      </w:pPr>
    </w:p>
    <w:p w14:paraId="6007E669" w14:textId="77777777" w:rsidR="008033D4" w:rsidRDefault="008033D4">
      <w:pPr>
        <w:rPr>
          <w:color w:val="0070C0"/>
          <w:lang w:val="en-US" w:eastAsia="zh-CN"/>
        </w:rPr>
      </w:pPr>
    </w:p>
    <w:p w14:paraId="2A1F464E" w14:textId="77777777" w:rsidR="008033D4" w:rsidRDefault="00655B74">
      <w:pPr>
        <w:pStyle w:val="Heading3"/>
      </w:pPr>
      <w:r>
        <w:lastRenderedPageBreak/>
        <w:t>Sub-topic 8-4 Testability</w:t>
      </w:r>
    </w:p>
    <w:p w14:paraId="0CD8E7FE"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48C3F3"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1: For the core requirement defined in 6GR, RAN4 shall make it clear from the beginning that the core requirement itself is not coupled to certain test mode but rather shall be met under actual UE </w:t>
      </w:r>
      <w:proofErr w:type="spellStart"/>
      <w:r>
        <w:rPr>
          <w:rFonts w:eastAsia="SimSun"/>
          <w:szCs w:val="24"/>
          <w:lang w:eastAsia="zh-CN"/>
        </w:rPr>
        <w:t>behavior</w:t>
      </w:r>
      <w:proofErr w:type="spellEnd"/>
      <w:r>
        <w:rPr>
          <w:rFonts w:eastAsia="SimSun"/>
          <w:szCs w:val="24"/>
          <w:lang w:eastAsia="zh-CN"/>
        </w:rPr>
        <w:t xml:space="preserve"> in the field.</w:t>
      </w:r>
    </w:p>
    <w:p w14:paraId="1A9248D3"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2: In 6G, the testing purpose singling should be avoided and when new </w:t>
      </w:r>
      <w:proofErr w:type="spellStart"/>
      <w:r>
        <w:rPr>
          <w:rFonts w:eastAsia="SimSun"/>
          <w:szCs w:val="24"/>
          <w:lang w:eastAsia="zh-CN"/>
        </w:rPr>
        <w:t>signaling</w:t>
      </w:r>
      <w:proofErr w:type="spellEnd"/>
      <w:r>
        <w:rPr>
          <w:rFonts w:eastAsia="SimSun"/>
          <w:szCs w:val="24"/>
          <w:lang w:eastAsia="zh-CN"/>
        </w:rPr>
        <w:t xml:space="preserve"> is introduced it shall be justified that it is useful for BS scheduling.</w:t>
      </w:r>
    </w:p>
    <w:p w14:paraId="790090C1"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BE2E9B" w14:textId="77777777" w:rsidR="008033D4" w:rsidRDefault="00655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0C0EB8C5" w14:textId="77777777" w:rsidR="008033D4" w:rsidRDefault="008033D4">
      <w:pPr>
        <w:pStyle w:val="ListParagraph"/>
        <w:spacing w:after="120"/>
        <w:ind w:left="936" w:firstLineChars="0" w:firstLine="0"/>
        <w:rPr>
          <w:color w:val="0070C0"/>
          <w:lang w:eastAsia="zh-CN"/>
        </w:rPr>
      </w:pPr>
    </w:p>
    <w:p w14:paraId="2BD3037B" w14:textId="77777777" w:rsidR="008033D4" w:rsidRDefault="00655B74">
      <w:pPr>
        <w:pStyle w:val="Heading3"/>
      </w:pPr>
      <w:r>
        <w:t>Sub-topic 8-5 FR2</w:t>
      </w:r>
    </w:p>
    <w:p w14:paraId="59395C13"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88E2F4E"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1: For FR2, different power classes for handheld UE to address identified issue(s) together with scenarios such as hot spot in 5G should be considered.</w:t>
      </w:r>
    </w:p>
    <w:p w14:paraId="51B9741D" w14:textId="77777777" w:rsidR="008033D4" w:rsidRDefault="00655B74">
      <w:pPr>
        <w:pStyle w:val="ListParagraph"/>
        <w:numPr>
          <w:ilvl w:val="1"/>
          <w:numId w:val="9"/>
        </w:numPr>
        <w:ind w:firstLineChars="0"/>
        <w:rPr>
          <w:rFonts w:eastAsia="SimSun"/>
          <w:szCs w:val="24"/>
          <w:lang w:eastAsia="zh-CN"/>
        </w:rPr>
      </w:pPr>
      <w:r>
        <w:rPr>
          <w:rFonts w:eastAsia="SimSun"/>
          <w:szCs w:val="24"/>
          <w:lang w:eastAsia="zh-CN"/>
        </w:rPr>
        <w:t>Proposal 2: In 6G, reuse 5G FR2 requirements as much as possible and focus on 1CC in the beginning.</w:t>
      </w:r>
    </w:p>
    <w:p w14:paraId="52A85FE4"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738220" w14:textId="77777777" w:rsidR="008033D4" w:rsidRDefault="00655B74">
      <w:pPr>
        <w:pStyle w:val="ListParagraph"/>
        <w:spacing w:after="120"/>
        <w:ind w:left="936" w:firstLineChars="0" w:firstLine="0"/>
        <w:rPr>
          <w:rFonts w:eastAsia="SimSun"/>
          <w:szCs w:val="24"/>
          <w:lang w:eastAsia="zh-CN"/>
        </w:rPr>
      </w:pPr>
      <w:r>
        <w:rPr>
          <w:rFonts w:eastAsia="SimSun"/>
          <w:szCs w:val="24"/>
          <w:lang w:eastAsia="zh-CN"/>
        </w:rPr>
        <w:t>Postpone discussion</w:t>
      </w:r>
    </w:p>
    <w:p w14:paraId="0A53C65E" w14:textId="77777777" w:rsidR="008033D4" w:rsidRDefault="008033D4">
      <w:pPr>
        <w:pStyle w:val="ListParagraph"/>
        <w:spacing w:after="120"/>
        <w:ind w:left="936" w:firstLineChars="0" w:firstLine="0"/>
        <w:rPr>
          <w:rFonts w:eastAsia="SimSun"/>
          <w:szCs w:val="24"/>
          <w:lang w:eastAsia="zh-CN"/>
        </w:rPr>
      </w:pPr>
    </w:p>
    <w:p w14:paraId="4AEDB53A" w14:textId="77777777" w:rsidR="008033D4" w:rsidRDefault="008033D4">
      <w:pPr>
        <w:pStyle w:val="ListParagraph"/>
        <w:spacing w:after="120"/>
        <w:ind w:left="936" w:firstLineChars="0" w:firstLine="0"/>
        <w:rPr>
          <w:rFonts w:eastAsia="SimSun"/>
          <w:szCs w:val="24"/>
          <w:lang w:eastAsia="zh-CN"/>
        </w:rPr>
      </w:pPr>
    </w:p>
    <w:p w14:paraId="1C4E4AF0" w14:textId="77777777" w:rsidR="008033D4" w:rsidRDefault="00655B74">
      <w:pPr>
        <w:pStyle w:val="Heading3"/>
      </w:pPr>
      <w:r>
        <w:t>Sub-topic 8-6 UE time mask</w:t>
      </w:r>
    </w:p>
    <w:p w14:paraId="029D9D00" w14:textId="77777777" w:rsidR="008033D4" w:rsidRDefault="00655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9CCB3C" w14:textId="77777777" w:rsidR="008033D4" w:rsidRDefault="00655B74">
      <w:pPr>
        <w:pStyle w:val="ListParagraph"/>
        <w:numPr>
          <w:ilvl w:val="1"/>
          <w:numId w:val="9"/>
        </w:numPr>
        <w:spacing w:after="120"/>
        <w:ind w:firstLineChars="0"/>
        <w:rPr>
          <w:rFonts w:eastAsia="SimSun"/>
          <w:szCs w:val="24"/>
          <w:lang w:eastAsia="zh-CN"/>
        </w:rPr>
      </w:pPr>
      <w:r>
        <w:rPr>
          <w:rFonts w:eastAsia="SimSun"/>
          <w:szCs w:val="24"/>
          <w:lang w:eastAsia="zh-CN"/>
        </w:rPr>
        <w:t>Proposal 1: Transmitter transient period can be the same in NR for FR1 and FR2.</w:t>
      </w:r>
    </w:p>
    <w:p w14:paraId="612DAC84" w14:textId="77777777" w:rsidR="008033D4" w:rsidRDefault="008033D4">
      <w:pPr>
        <w:pStyle w:val="ListParagraph"/>
        <w:spacing w:after="120"/>
        <w:ind w:left="1656" w:firstLineChars="0" w:firstLine="0"/>
        <w:rPr>
          <w:rFonts w:eastAsia="SimSun"/>
          <w:szCs w:val="24"/>
          <w:lang w:eastAsia="zh-CN"/>
        </w:rPr>
      </w:pPr>
    </w:p>
    <w:p w14:paraId="30402E21" w14:textId="77777777" w:rsidR="008033D4" w:rsidRDefault="00655B74">
      <w:pPr>
        <w:pStyle w:val="ListParagraph"/>
        <w:numPr>
          <w:ilvl w:val="0"/>
          <w:numId w:val="9"/>
        </w:numPr>
        <w:spacing w:after="120"/>
        <w:ind w:firstLineChars="0"/>
        <w:rPr>
          <w:rFonts w:eastAsia="SimSun"/>
          <w:szCs w:val="24"/>
          <w:lang w:eastAsia="zh-CN"/>
        </w:rPr>
      </w:pPr>
      <w:r>
        <w:rPr>
          <w:rFonts w:eastAsia="SimSun"/>
          <w:szCs w:val="24"/>
          <w:lang w:eastAsia="zh-CN"/>
        </w:rPr>
        <w:t>Recommended WF</w:t>
      </w:r>
    </w:p>
    <w:p w14:paraId="29366A3A" w14:textId="77777777" w:rsidR="008033D4" w:rsidRDefault="00655B74">
      <w:pPr>
        <w:pStyle w:val="ListParagraph"/>
        <w:spacing w:after="120"/>
        <w:ind w:left="936" w:firstLineChars="0" w:firstLine="0"/>
        <w:rPr>
          <w:color w:val="0070C0"/>
          <w:lang w:eastAsia="zh-CN"/>
        </w:rPr>
      </w:pPr>
      <w:r>
        <w:rPr>
          <w:rFonts w:eastAsia="SimSun"/>
          <w:szCs w:val="24"/>
          <w:lang w:eastAsia="zh-CN"/>
        </w:rPr>
        <w:t>Postpone discussion</w:t>
      </w:r>
    </w:p>
    <w:p w14:paraId="2795FC6D" w14:textId="77777777" w:rsidR="008033D4" w:rsidRDefault="008033D4">
      <w:pPr>
        <w:pStyle w:val="ListParagraph"/>
        <w:spacing w:after="120"/>
        <w:ind w:left="936" w:firstLineChars="0" w:firstLine="0"/>
        <w:rPr>
          <w:color w:val="0070C0"/>
          <w:lang w:eastAsia="zh-CN"/>
        </w:rPr>
      </w:pPr>
    </w:p>
    <w:p w14:paraId="14E5ED70" w14:textId="77777777" w:rsidR="00ED0B74" w:rsidRPr="00805BE8" w:rsidRDefault="00ED0B74" w:rsidP="00ED0B74">
      <w:pPr>
        <w:pStyle w:val="Heading3"/>
      </w:pPr>
      <w:r w:rsidRPr="00805BE8">
        <w:t>Sub-</w:t>
      </w:r>
      <w:r>
        <w:t>topic</w:t>
      </w:r>
      <w:r w:rsidRPr="00805BE8">
        <w:t xml:space="preserve"> </w:t>
      </w:r>
      <w:r>
        <w:t>8</w:t>
      </w:r>
      <w:r w:rsidRPr="00805BE8">
        <w:t>-</w:t>
      </w:r>
      <w:r>
        <w:t xml:space="preserve">7 </w:t>
      </w:r>
      <w:r w:rsidRPr="00A10198">
        <w:t>TN and NTN integration</w:t>
      </w:r>
    </w:p>
    <w:p w14:paraId="53D29743" w14:textId="77777777" w:rsidR="00ED0B74" w:rsidRPr="00101221" w:rsidRDefault="00ED0B74" w:rsidP="00ED0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101221">
        <w:rPr>
          <w:rFonts w:eastAsia="SimSun"/>
          <w:szCs w:val="24"/>
          <w:lang w:eastAsia="zh-CN"/>
        </w:rPr>
        <w:t>Proposals</w:t>
      </w:r>
    </w:p>
    <w:p w14:paraId="5101BA4F" w14:textId="77777777" w:rsidR="00ED0B74" w:rsidRPr="00A10198" w:rsidRDefault="00ED0B74" w:rsidP="00ED0B74">
      <w:pPr>
        <w:pStyle w:val="ListParagraph"/>
        <w:numPr>
          <w:ilvl w:val="1"/>
          <w:numId w:val="9"/>
        </w:numPr>
        <w:spacing w:after="120"/>
        <w:ind w:firstLineChars="0"/>
        <w:rPr>
          <w:rFonts w:eastAsia="SimSun"/>
          <w:szCs w:val="24"/>
          <w:lang w:eastAsia="zh-CN"/>
        </w:rPr>
      </w:pPr>
      <w:r w:rsidRPr="00101221">
        <w:rPr>
          <w:rFonts w:eastAsia="SimSun"/>
          <w:szCs w:val="24"/>
          <w:lang w:eastAsia="zh-CN"/>
        </w:rPr>
        <w:t>Proposal 1:</w:t>
      </w:r>
      <w:r w:rsidRPr="00A10198">
        <w:rPr>
          <w:rFonts w:eastAsia="SimSun"/>
          <w:szCs w:val="24"/>
          <w:lang w:eastAsia="zh-CN"/>
        </w:rPr>
        <w:t xml:space="preserve"> Consider a TN-centric </w:t>
      </w:r>
      <w:proofErr w:type="spellStart"/>
      <w:r w:rsidRPr="00A10198">
        <w:rPr>
          <w:rFonts w:eastAsia="SimSun"/>
          <w:szCs w:val="24"/>
          <w:lang w:eastAsia="zh-CN"/>
        </w:rPr>
        <w:t>6G</w:t>
      </w:r>
      <w:proofErr w:type="spellEnd"/>
      <w:r w:rsidRPr="00A10198">
        <w:rPr>
          <w:rFonts w:eastAsia="SimSun"/>
          <w:szCs w:val="24"/>
          <w:lang w:eastAsia="zh-CN"/>
        </w:rPr>
        <w:t xml:space="preserve"> baseline, with NTN supported only through minimal, scalable extensions. The focus should remain on preserving TN performance and simplicity, while limiting NTN features to essential aspects such as time/frequency compensation.</w:t>
      </w:r>
    </w:p>
    <w:p w14:paraId="4A5541CA" w14:textId="77777777" w:rsidR="00ED0B74" w:rsidRDefault="00ED0B74" w:rsidP="00ED0B74">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101221">
        <w:rPr>
          <w:rFonts w:eastAsia="SimSun"/>
          <w:szCs w:val="24"/>
          <w:lang w:eastAsia="zh-CN"/>
        </w:rPr>
        <w:t>Recommended WF</w:t>
      </w:r>
    </w:p>
    <w:p w14:paraId="43C9BB19" w14:textId="77777777" w:rsidR="00ED0B74" w:rsidRPr="00101221" w:rsidRDefault="00ED0B74" w:rsidP="00ED0B74">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54B3E85C" w14:textId="77777777" w:rsidR="00ED0B74" w:rsidRPr="001A28DB" w:rsidRDefault="00ED0B74">
      <w:pPr>
        <w:pStyle w:val="ListParagraph"/>
        <w:spacing w:after="120"/>
        <w:ind w:left="936" w:firstLineChars="0" w:firstLine="0"/>
        <w:rPr>
          <w:color w:val="0070C0"/>
          <w:lang w:val="en-US" w:eastAsia="zh-CN"/>
        </w:rPr>
      </w:pPr>
    </w:p>
    <w:sectPr w:rsidR="00ED0B74" w:rsidRPr="001A28D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162C" w14:textId="77777777" w:rsidR="00605311" w:rsidRDefault="00605311">
      <w:pPr>
        <w:spacing w:after="0"/>
      </w:pPr>
      <w:r>
        <w:separator/>
      </w:r>
    </w:p>
  </w:endnote>
  <w:endnote w:type="continuationSeparator" w:id="0">
    <w:p w14:paraId="6C14134A" w14:textId="77777777" w:rsidR="00605311" w:rsidRDefault="00605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imbusRomNo9L-Regu">
    <w:altName w:val="Cambria"/>
    <w:panose1 w:val="00000000000000000000"/>
    <w:charset w:val="00"/>
    <w:family w:val="auto"/>
    <w:notTrueType/>
    <w:pitch w:val="default"/>
    <w:sig w:usb0="00000003" w:usb1="08070000" w:usb2="00000010"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092FD" w14:textId="77777777" w:rsidR="00605311" w:rsidRDefault="00605311">
      <w:pPr>
        <w:spacing w:after="0"/>
      </w:pPr>
      <w:r>
        <w:separator/>
      </w:r>
    </w:p>
  </w:footnote>
  <w:footnote w:type="continuationSeparator" w:id="0">
    <w:p w14:paraId="56532B52" w14:textId="77777777" w:rsidR="00605311" w:rsidRDefault="006053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768"/>
    <w:multiLevelType w:val="multilevel"/>
    <w:tmpl w:val="00FD17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F57573"/>
    <w:multiLevelType w:val="multilevel"/>
    <w:tmpl w:val="03F5757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62D2BA5"/>
    <w:multiLevelType w:val="multilevel"/>
    <w:tmpl w:val="062D2BA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741759C"/>
    <w:multiLevelType w:val="multilevel"/>
    <w:tmpl w:val="074175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9D02C06"/>
    <w:multiLevelType w:val="multilevel"/>
    <w:tmpl w:val="09D02C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imSun" w:hAnsi="SimSu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C34C7D"/>
    <w:multiLevelType w:val="multilevel"/>
    <w:tmpl w:val="0FC34C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90466D3"/>
    <w:multiLevelType w:val="multilevel"/>
    <w:tmpl w:val="190466D3"/>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593446"/>
    <w:multiLevelType w:val="multilevel"/>
    <w:tmpl w:val="19593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593F1F"/>
    <w:multiLevelType w:val="multilevel"/>
    <w:tmpl w:val="1F593F1F"/>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1" w15:restartNumberingAfterBreak="0">
    <w:nsid w:val="22AC5115"/>
    <w:multiLevelType w:val="multilevel"/>
    <w:tmpl w:val="22AC51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2AE1B8A"/>
    <w:multiLevelType w:val="multilevel"/>
    <w:tmpl w:val="22AE1B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E01F53"/>
    <w:multiLevelType w:val="multilevel"/>
    <w:tmpl w:val="22E01F53"/>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4" w15:restartNumberingAfterBreak="0">
    <w:nsid w:val="24005E4A"/>
    <w:multiLevelType w:val="multilevel"/>
    <w:tmpl w:val="24005E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5822B94"/>
    <w:multiLevelType w:val="multilevel"/>
    <w:tmpl w:val="25822B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A541A1A"/>
    <w:multiLevelType w:val="multilevel"/>
    <w:tmpl w:val="2A541A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4E211C0"/>
    <w:multiLevelType w:val="multilevel"/>
    <w:tmpl w:val="34E211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7167EC0"/>
    <w:multiLevelType w:val="multilevel"/>
    <w:tmpl w:val="37167E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84313C4"/>
    <w:multiLevelType w:val="multilevel"/>
    <w:tmpl w:val="384313C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8880B3C"/>
    <w:multiLevelType w:val="multilevel"/>
    <w:tmpl w:val="38880B3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3AD37A3D"/>
    <w:multiLevelType w:val="multilevel"/>
    <w:tmpl w:val="41781044"/>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E2D028D"/>
    <w:multiLevelType w:val="multilevel"/>
    <w:tmpl w:val="3E2D028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B67DB6"/>
    <w:multiLevelType w:val="multilevel"/>
    <w:tmpl w:val="42B67D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2EC1170"/>
    <w:multiLevelType w:val="multilevel"/>
    <w:tmpl w:val="42EC1170"/>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1224820"/>
    <w:multiLevelType w:val="multilevel"/>
    <w:tmpl w:val="5122482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1602768"/>
    <w:multiLevelType w:val="multilevel"/>
    <w:tmpl w:val="516027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60D10980"/>
    <w:multiLevelType w:val="multilevel"/>
    <w:tmpl w:val="60D10980"/>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69437FC5"/>
    <w:multiLevelType w:val="multilevel"/>
    <w:tmpl w:val="69437F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2A90418"/>
    <w:multiLevelType w:val="multilevel"/>
    <w:tmpl w:val="72A90418"/>
    <w:lvl w:ilvl="0">
      <w:start w:val="1"/>
      <w:numFmt w:val="bullet"/>
      <w:lvlText w:val=""/>
      <w:lvlJc w:val="left"/>
      <w:pPr>
        <w:ind w:left="720" w:hanging="360"/>
      </w:pPr>
      <w:rPr>
        <w:rFonts w:ascii="Symbol" w:hAnsi="Symbol" w:hint="default"/>
      </w:rPr>
    </w:lvl>
    <w:lvl w:ilvl="1">
      <w:numFmt w:val="bullet"/>
      <w:lvlText w:val="•"/>
      <w:lvlJc w:val="left"/>
      <w:pPr>
        <w:ind w:left="1640" w:hanging="560"/>
      </w:pPr>
      <w:rPr>
        <w:rFonts w:ascii="Times New Roman" w:eastAsia="Arial Unicode MS"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E25D5F"/>
    <w:multiLevelType w:val="multilevel"/>
    <w:tmpl w:val="74E25D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3E1503"/>
    <w:multiLevelType w:val="multilevel"/>
    <w:tmpl w:val="753E15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77083582"/>
    <w:multiLevelType w:val="multilevel"/>
    <w:tmpl w:val="7708358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771649C4"/>
    <w:multiLevelType w:val="multilevel"/>
    <w:tmpl w:val="771649C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77990787"/>
    <w:multiLevelType w:val="multilevel"/>
    <w:tmpl w:val="7799078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C8B25FB"/>
    <w:multiLevelType w:val="multilevel"/>
    <w:tmpl w:val="7C8B25FB"/>
    <w:lvl w:ilvl="0">
      <w:start w:val="1"/>
      <w:numFmt w:val="bullet"/>
      <w:lvlText w:val="o"/>
      <w:lvlJc w:val="left"/>
      <w:pPr>
        <w:ind w:left="1656" w:hanging="360"/>
      </w:pPr>
      <w:rPr>
        <w:rFonts w:ascii="Courier New" w:hAnsi="Courier New" w:cs="Courier New" w:hint="default"/>
      </w:rPr>
    </w:lvl>
    <w:lvl w:ilvl="1">
      <w:start w:val="1"/>
      <w:numFmt w:val="bullet"/>
      <w:lvlText w:val="o"/>
      <w:lvlJc w:val="left"/>
      <w:pPr>
        <w:ind w:left="2376" w:hanging="360"/>
      </w:pPr>
      <w:rPr>
        <w:rFonts w:ascii="Courier New" w:hAnsi="Courier New" w:cs="Courier New" w:hint="default"/>
      </w:rPr>
    </w:lvl>
    <w:lvl w:ilvl="2">
      <w:start w:val="1"/>
      <w:numFmt w:val="bullet"/>
      <w:lvlText w:val=""/>
      <w:lvlJc w:val="left"/>
      <w:pPr>
        <w:ind w:left="3096" w:hanging="360"/>
      </w:pPr>
      <w:rPr>
        <w:rFonts w:ascii="Wingdings" w:hAnsi="Wingdings" w:hint="default"/>
      </w:rPr>
    </w:lvl>
    <w:lvl w:ilvl="3">
      <w:start w:val="1"/>
      <w:numFmt w:val="bullet"/>
      <w:lvlText w:val=""/>
      <w:lvlJc w:val="left"/>
      <w:pPr>
        <w:ind w:left="3816" w:hanging="360"/>
      </w:pPr>
      <w:rPr>
        <w:rFonts w:ascii="Symbol" w:hAnsi="Symbol" w:hint="default"/>
      </w:rPr>
    </w:lvl>
    <w:lvl w:ilvl="4">
      <w:start w:val="1"/>
      <w:numFmt w:val="bullet"/>
      <w:lvlText w:val="o"/>
      <w:lvlJc w:val="left"/>
      <w:pPr>
        <w:ind w:left="4536" w:hanging="360"/>
      </w:pPr>
      <w:rPr>
        <w:rFonts w:ascii="Courier New" w:hAnsi="Courier New" w:cs="Courier New" w:hint="default"/>
      </w:rPr>
    </w:lvl>
    <w:lvl w:ilvl="5">
      <w:start w:val="1"/>
      <w:numFmt w:val="bullet"/>
      <w:lvlText w:val=""/>
      <w:lvlJc w:val="left"/>
      <w:pPr>
        <w:ind w:left="5256" w:hanging="360"/>
      </w:pPr>
      <w:rPr>
        <w:rFonts w:ascii="Wingdings" w:hAnsi="Wingdings" w:hint="default"/>
      </w:rPr>
    </w:lvl>
    <w:lvl w:ilvl="6">
      <w:start w:val="1"/>
      <w:numFmt w:val="bullet"/>
      <w:lvlText w:val=""/>
      <w:lvlJc w:val="left"/>
      <w:pPr>
        <w:ind w:left="5976" w:hanging="360"/>
      </w:pPr>
      <w:rPr>
        <w:rFonts w:ascii="Symbol" w:hAnsi="Symbol" w:hint="default"/>
      </w:rPr>
    </w:lvl>
    <w:lvl w:ilvl="7">
      <w:start w:val="1"/>
      <w:numFmt w:val="bullet"/>
      <w:lvlText w:val="o"/>
      <w:lvlJc w:val="left"/>
      <w:pPr>
        <w:ind w:left="6696" w:hanging="360"/>
      </w:pPr>
      <w:rPr>
        <w:rFonts w:ascii="Courier New" w:hAnsi="Courier New" w:cs="Courier New" w:hint="default"/>
      </w:rPr>
    </w:lvl>
    <w:lvl w:ilvl="8">
      <w:start w:val="1"/>
      <w:numFmt w:val="bullet"/>
      <w:lvlText w:val=""/>
      <w:lvlJc w:val="left"/>
      <w:pPr>
        <w:ind w:left="7416" w:hanging="360"/>
      </w:pPr>
      <w:rPr>
        <w:rFonts w:ascii="Wingdings" w:hAnsi="Wingdings" w:hint="default"/>
      </w:rPr>
    </w:lvl>
  </w:abstractNum>
  <w:num w:numId="1" w16cid:durableId="1927572404">
    <w:abstractNumId w:val="21"/>
  </w:num>
  <w:num w:numId="2" w16cid:durableId="899824793">
    <w:abstractNumId w:val="23"/>
  </w:num>
  <w:num w:numId="3" w16cid:durableId="1432817524">
    <w:abstractNumId w:val="2"/>
  </w:num>
  <w:num w:numId="4" w16cid:durableId="1348481102">
    <w:abstractNumId w:val="14"/>
  </w:num>
  <w:num w:numId="5" w16cid:durableId="998310964">
    <w:abstractNumId w:val="14"/>
    <w:lvlOverride w:ilvl="1">
      <w:lvl w:ilvl="1">
        <w:numFmt w:val="bullet"/>
        <w:lvlText w:val=""/>
        <w:lvlJc w:val="left"/>
        <w:pPr>
          <w:tabs>
            <w:tab w:val="left" w:pos="1440"/>
          </w:tabs>
          <w:ind w:left="1440" w:hanging="360"/>
        </w:pPr>
        <w:rPr>
          <w:rFonts w:ascii="Symbol" w:hAnsi="Symbol" w:hint="default"/>
          <w:sz w:val="20"/>
        </w:rPr>
      </w:lvl>
    </w:lvlOverride>
  </w:num>
  <w:num w:numId="6" w16cid:durableId="2040160827">
    <w:abstractNumId w:val="14"/>
    <w:lvlOverride w:ilvl="1">
      <w:lvl w:ilvl="1">
        <w:numFmt w:val="bullet"/>
        <w:lvlText w:val=""/>
        <w:lvlJc w:val="left"/>
        <w:pPr>
          <w:tabs>
            <w:tab w:val="left" w:pos="1440"/>
          </w:tabs>
          <w:ind w:left="1440" w:hanging="360"/>
        </w:pPr>
        <w:rPr>
          <w:rFonts w:ascii="Symbol" w:hAnsi="Symbol" w:hint="default"/>
          <w:sz w:val="20"/>
        </w:rPr>
      </w:lvl>
    </w:lvlOverride>
  </w:num>
  <w:num w:numId="7" w16cid:durableId="44912474">
    <w:abstractNumId w:val="15"/>
  </w:num>
  <w:num w:numId="8" w16cid:durableId="1451166923">
    <w:abstractNumId w:val="16"/>
  </w:num>
  <w:num w:numId="9" w16cid:durableId="1030954325">
    <w:abstractNumId w:val="28"/>
  </w:num>
  <w:num w:numId="10" w16cid:durableId="824011208">
    <w:abstractNumId w:val="1"/>
  </w:num>
  <w:num w:numId="11" w16cid:durableId="1583182125">
    <w:abstractNumId w:val="31"/>
  </w:num>
  <w:num w:numId="12" w16cid:durableId="445468145">
    <w:abstractNumId w:val="7"/>
  </w:num>
  <w:num w:numId="13" w16cid:durableId="2074617824">
    <w:abstractNumId w:val="9"/>
  </w:num>
  <w:num w:numId="14" w16cid:durableId="1652324571">
    <w:abstractNumId w:val="4"/>
  </w:num>
  <w:num w:numId="15" w16cid:durableId="1557735634">
    <w:abstractNumId w:val="26"/>
  </w:num>
  <w:num w:numId="16" w16cid:durableId="229388627">
    <w:abstractNumId w:val="26"/>
    <w:lvlOverride w:ilvl="1">
      <w:lvl w:ilvl="1">
        <w:numFmt w:val="bullet"/>
        <w:lvlText w:val=""/>
        <w:lvlJc w:val="left"/>
        <w:pPr>
          <w:tabs>
            <w:tab w:val="left" w:pos="1440"/>
          </w:tabs>
          <w:ind w:left="1440" w:hanging="360"/>
        </w:pPr>
        <w:rPr>
          <w:rFonts w:ascii="Symbol" w:hAnsi="Symbol" w:hint="default"/>
          <w:sz w:val="20"/>
        </w:rPr>
      </w:lvl>
    </w:lvlOverride>
  </w:num>
  <w:num w:numId="17" w16cid:durableId="1751267646">
    <w:abstractNumId w:val="20"/>
  </w:num>
  <w:num w:numId="18" w16cid:durableId="1137912637">
    <w:abstractNumId w:val="11"/>
  </w:num>
  <w:num w:numId="19" w16cid:durableId="1725132040">
    <w:abstractNumId w:val="37"/>
  </w:num>
  <w:num w:numId="20" w16cid:durableId="485514458">
    <w:abstractNumId w:val="37"/>
    <w:lvlOverride w:ilvl="1">
      <w:lvl w:ilvl="1">
        <w:numFmt w:val="bullet"/>
        <w:lvlText w:val=""/>
        <w:lvlJc w:val="left"/>
        <w:pPr>
          <w:tabs>
            <w:tab w:val="left" w:pos="1440"/>
          </w:tabs>
          <w:ind w:left="1440" w:hanging="360"/>
        </w:pPr>
        <w:rPr>
          <w:rFonts w:ascii="Wingdings" w:hAnsi="Wingdings" w:hint="default"/>
          <w:sz w:val="20"/>
        </w:rPr>
      </w:lvl>
    </w:lvlOverride>
  </w:num>
  <w:num w:numId="21" w16cid:durableId="218440517">
    <w:abstractNumId w:val="6"/>
  </w:num>
  <w:num w:numId="22" w16cid:durableId="1670983938">
    <w:abstractNumId w:val="17"/>
  </w:num>
  <w:num w:numId="23" w16cid:durableId="1903559590">
    <w:abstractNumId w:val="18"/>
  </w:num>
  <w:num w:numId="24" w16cid:durableId="1587298054">
    <w:abstractNumId w:val="27"/>
  </w:num>
  <w:num w:numId="25" w16cid:durableId="1805803857">
    <w:abstractNumId w:val="8"/>
    <w:lvlOverride w:ilvl="1">
      <w:startOverride w:val="1"/>
    </w:lvlOverride>
  </w:num>
  <w:num w:numId="26" w16cid:durableId="2084376047">
    <w:abstractNumId w:val="25"/>
    <w:lvlOverride w:ilvl="1">
      <w:startOverride w:val="1"/>
    </w:lvlOverride>
  </w:num>
  <w:num w:numId="27" w16cid:durableId="1751543354">
    <w:abstractNumId w:val="22"/>
  </w:num>
  <w:num w:numId="28" w16cid:durableId="232400322">
    <w:abstractNumId w:val="30"/>
  </w:num>
  <w:num w:numId="29" w16cid:durableId="154684737">
    <w:abstractNumId w:val="19"/>
  </w:num>
  <w:num w:numId="30" w16cid:durableId="635766116">
    <w:abstractNumId w:val="35"/>
  </w:num>
  <w:num w:numId="31" w16cid:durableId="1785731213">
    <w:abstractNumId w:val="36"/>
  </w:num>
  <w:num w:numId="32" w16cid:durableId="1482113434">
    <w:abstractNumId w:val="3"/>
  </w:num>
  <w:num w:numId="33" w16cid:durableId="1209106308">
    <w:abstractNumId w:val="32"/>
  </w:num>
  <w:num w:numId="34" w16cid:durableId="657003984">
    <w:abstractNumId w:val="33"/>
  </w:num>
  <w:num w:numId="35" w16cid:durableId="357125920">
    <w:abstractNumId w:val="13"/>
    <w:lvlOverride w:ilvl="1">
      <w:startOverride w:val="1"/>
    </w:lvlOverride>
  </w:num>
  <w:num w:numId="36" w16cid:durableId="519470518">
    <w:abstractNumId w:val="10"/>
    <w:lvlOverride w:ilvl="1">
      <w:startOverride w:val="1"/>
    </w:lvlOverride>
  </w:num>
  <w:num w:numId="37" w16cid:durableId="2135832605">
    <w:abstractNumId w:val="29"/>
    <w:lvlOverride w:ilvl="1">
      <w:startOverride w:val="1"/>
    </w:lvlOverride>
  </w:num>
  <w:num w:numId="38" w16cid:durableId="36979524">
    <w:abstractNumId w:val="24"/>
  </w:num>
  <w:num w:numId="39" w16cid:durableId="1468011106">
    <w:abstractNumId w:val="12"/>
  </w:num>
  <w:num w:numId="40" w16cid:durableId="233011507">
    <w:abstractNumId w:val="0"/>
  </w:num>
  <w:num w:numId="41" w16cid:durableId="1282108687">
    <w:abstractNumId w:val="0"/>
    <w:lvlOverride w:ilvl="1">
      <w:lvl w:ilvl="1">
        <w:numFmt w:val="bullet"/>
        <w:lvlText w:val=""/>
        <w:lvlJc w:val="left"/>
        <w:pPr>
          <w:tabs>
            <w:tab w:val="left" w:pos="1440"/>
          </w:tabs>
          <w:ind w:left="1440" w:hanging="360"/>
        </w:pPr>
        <w:rPr>
          <w:rFonts w:ascii="Wingdings" w:hAnsi="Wingdings" w:hint="default"/>
          <w:sz w:val="20"/>
        </w:rPr>
      </w:lvl>
    </w:lvlOverride>
  </w:num>
  <w:num w:numId="42" w16cid:durableId="184177955">
    <w:abstractNumId w:val="0"/>
    <w:lvlOverride w:ilvl="1">
      <w:lvl w:ilvl="1">
        <w:numFmt w:val="bullet"/>
        <w:lvlText w:val=""/>
        <w:lvlJc w:val="left"/>
        <w:pPr>
          <w:tabs>
            <w:tab w:val="left" w:pos="1440"/>
          </w:tabs>
          <w:ind w:left="1440" w:hanging="360"/>
        </w:pPr>
        <w:rPr>
          <w:rFonts w:ascii="Wingdings" w:hAnsi="Wingdings" w:hint="default"/>
          <w:sz w:val="20"/>
        </w:rPr>
      </w:lvl>
    </w:lvlOverride>
  </w:num>
  <w:num w:numId="43" w16cid:durableId="218785038">
    <w:abstractNumId w:val="0"/>
    <w:lvlOverride w:ilvl="1">
      <w:lvl w:ilvl="1">
        <w:numFmt w:val="bullet"/>
        <w:lvlText w:val=""/>
        <w:lvlJc w:val="left"/>
        <w:pPr>
          <w:tabs>
            <w:tab w:val="left" w:pos="1440"/>
          </w:tabs>
          <w:ind w:left="1440" w:hanging="360"/>
        </w:pPr>
        <w:rPr>
          <w:rFonts w:ascii="Wingdings" w:hAnsi="Wingdings" w:hint="default"/>
          <w:sz w:val="20"/>
        </w:rPr>
      </w:lvl>
    </w:lvlOverride>
  </w:num>
  <w:num w:numId="44" w16cid:durableId="1109204338">
    <w:abstractNumId w:val="34"/>
  </w:num>
  <w:num w:numId="45" w16cid:durableId="265113967">
    <w:abstractNumId w:val="5"/>
  </w:num>
  <w:num w:numId="46" w16cid:durableId="850022328">
    <w:abstractNumId w:val="38"/>
  </w:num>
  <w:num w:numId="47" w16cid:durableId="18806991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223C"/>
    <w:rsid w:val="00002833"/>
    <w:rsid w:val="00002ABE"/>
    <w:rsid w:val="00002CF2"/>
    <w:rsid w:val="00004165"/>
    <w:rsid w:val="0000472C"/>
    <w:rsid w:val="00010B8F"/>
    <w:rsid w:val="00011EB7"/>
    <w:rsid w:val="0001294D"/>
    <w:rsid w:val="00014186"/>
    <w:rsid w:val="000142B4"/>
    <w:rsid w:val="00015874"/>
    <w:rsid w:val="00020C56"/>
    <w:rsid w:val="000219DB"/>
    <w:rsid w:val="00021E36"/>
    <w:rsid w:val="000242A5"/>
    <w:rsid w:val="00024F5A"/>
    <w:rsid w:val="00026A74"/>
    <w:rsid w:val="00026ACC"/>
    <w:rsid w:val="00030BEB"/>
    <w:rsid w:val="0003171D"/>
    <w:rsid w:val="00031C1D"/>
    <w:rsid w:val="00034832"/>
    <w:rsid w:val="00035181"/>
    <w:rsid w:val="00035C50"/>
    <w:rsid w:val="000365B7"/>
    <w:rsid w:val="00036774"/>
    <w:rsid w:val="000368AA"/>
    <w:rsid w:val="00036B91"/>
    <w:rsid w:val="00040573"/>
    <w:rsid w:val="000457A1"/>
    <w:rsid w:val="00045B3A"/>
    <w:rsid w:val="00050001"/>
    <w:rsid w:val="00051143"/>
    <w:rsid w:val="00051171"/>
    <w:rsid w:val="00051CF8"/>
    <w:rsid w:val="00052041"/>
    <w:rsid w:val="0005292E"/>
    <w:rsid w:val="0005326A"/>
    <w:rsid w:val="00054061"/>
    <w:rsid w:val="00055933"/>
    <w:rsid w:val="0005650A"/>
    <w:rsid w:val="00057293"/>
    <w:rsid w:val="00061EF5"/>
    <w:rsid w:val="0006266D"/>
    <w:rsid w:val="00062BC7"/>
    <w:rsid w:val="00063BF7"/>
    <w:rsid w:val="00063DD9"/>
    <w:rsid w:val="00065506"/>
    <w:rsid w:val="00066B27"/>
    <w:rsid w:val="00070052"/>
    <w:rsid w:val="000705B4"/>
    <w:rsid w:val="00070AC5"/>
    <w:rsid w:val="00071157"/>
    <w:rsid w:val="00071ED5"/>
    <w:rsid w:val="0007382E"/>
    <w:rsid w:val="00073925"/>
    <w:rsid w:val="000748CB"/>
    <w:rsid w:val="00075307"/>
    <w:rsid w:val="000758AF"/>
    <w:rsid w:val="000766E1"/>
    <w:rsid w:val="000772E5"/>
    <w:rsid w:val="00077FF6"/>
    <w:rsid w:val="00080D82"/>
    <w:rsid w:val="00080EF9"/>
    <w:rsid w:val="00081692"/>
    <w:rsid w:val="00082A72"/>
    <w:rsid w:val="00082A82"/>
    <w:rsid w:val="00082C46"/>
    <w:rsid w:val="00084461"/>
    <w:rsid w:val="000846A3"/>
    <w:rsid w:val="00085A0E"/>
    <w:rsid w:val="00086809"/>
    <w:rsid w:val="00087548"/>
    <w:rsid w:val="00087DEB"/>
    <w:rsid w:val="00090F98"/>
    <w:rsid w:val="00093E7E"/>
    <w:rsid w:val="00094879"/>
    <w:rsid w:val="0009599A"/>
    <w:rsid w:val="00096795"/>
    <w:rsid w:val="00097398"/>
    <w:rsid w:val="000A1830"/>
    <w:rsid w:val="000A1CAD"/>
    <w:rsid w:val="000A2511"/>
    <w:rsid w:val="000A3258"/>
    <w:rsid w:val="000A394B"/>
    <w:rsid w:val="000A3C4B"/>
    <w:rsid w:val="000A3C5E"/>
    <w:rsid w:val="000A4121"/>
    <w:rsid w:val="000A4AA3"/>
    <w:rsid w:val="000A4B6A"/>
    <w:rsid w:val="000A550E"/>
    <w:rsid w:val="000A76B8"/>
    <w:rsid w:val="000B0960"/>
    <w:rsid w:val="000B1A55"/>
    <w:rsid w:val="000B20BB"/>
    <w:rsid w:val="000B2356"/>
    <w:rsid w:val="000B2EF6"/>
    <w:rsid w:val="000B2FA6"/>
    <w:rsid w:val="000B30D0"/>
    <w:rsid w:val="000B3210"/>
    <w:rsid w:val="000B4289"/>
    <w:rsid w:val="000B4AA0"/>
    <w:rsid w:val="000C22EB"/>
    <w:rsid w:val="000C2553"/>
    <w:rsid w:val="000C3701"/>
    <w:rsid w:val="000C38C3"/>
    <w:rsid w:val="000C396F"/>
    <w:rsid w:val="000C4549"/>
    <w:rsid w:val="000C6367"/>
    <w:rsid w:val="000C6948"/>
    <w:rsid w:val="000C6DD9"/>
    <w:rsid w:val="000C7542"/>
    <w:rsid w:val="000D09FD"/>
    <w:rsid w:val="000D0BF8"/>
    <w:rsid w:val="000D19DE"/>
    <w:rsid w:val="000D1CA7"/>
    <w:rsid w:val="000D1F87"/>
    <w:rsid w:val="000D2AC7"/>
    <w:rsid w:val="000D44FB"/>
    <w:rsid w:val="000D574B"/>
    <w:rsid w:val="000D69A1"/>
    <w:rsid w:val="000D6CFC"/>
    <w:rsid w:val="000D71B6"/>
    <w:rsid w:val="000E1025"/>
    <w:rsid w:val="000E225B"/>
    <w:rsid w:val="000E2CED"/>
    <w:rsid w:val="000E2DAA"/>
    <w:rsid w:val="000E537B"/>
    <w:rsid w:val="000E57D0"/>
    <w:rsid w:val="000E610B"/>
    <w:rsid w:val="000E6C22"/>
    <w:rsid w:val="000E7858"/>
    <w:rsid w:val="000F387C"/>
    <w:rsid w:val="000F39CA"/>
    <w:rsid w:val="000F559B"/>
    <w:rsid w:val="000F6284"/>
    <w:rsid w:val="000F62CD"/>
    <w:rsid w:val="000F6C0A"/>
    <w:rsid w:val="000F76B3"/>
    <w:rsid w:val="000F7FAD"/>
    <w:rsid w:val="00101221"/>
    <w:rsid w:val="00101546"/>
    <w:rsid w:val="0010215D"/>
    <w:rsid w:val="00102636"/>
    <w:rsid w:val="0010392B"/>
    <w:rsid w:val="00105246"/>
    <w:rsid w:val="001066B0"/>
    <w:rsid w:val="00106D48"/>
    <w:rsid w:val="00106EFC"/>
    <w:rsid w:val="00107927"/>
    <w:rsid w:val="00110AC2"/>
    <w:rsid w:val="00110E26"/>
    <w:rsid w:val="00111321"/>
    <w:rsid w:val="001128E7"/>
    <w:rsid w:val="001137AE"/>
    <w:rsid w:val="00114B38"/>
    <w:rsid w:val="00114BAA"/>
    <w:rsid w:val="00114E98"/>
    <w:rsid w:val="001158FE"/>
    <w:rsid w:val="00116A18"/>
    <w:rsid w:val="00117BD6"/>
    <w:rsid w:val="001204F1"/>
    <w:rsid w:val="001206C2"/>
    <w:rsid w:val="00120E7A"/>
    <w:rsid w:val="0012157F"/>
    <w:rsid w:val="00121689"/>
    <w:rsid w:val="00121978"/>
    <w:rsid w:val="00122799"/>
    <w:rsid w:val="00122B41"/>
    <w:rsid w:val="00122F4D"/>
    <w:rsid w:val="00123422"/>
    <w:rsid w:val="00123636"/>
    <w:rsid w:val="00124B6A"/>
    <w:rsid w:val="0012510F"/>
    <w:rsid w:val="001260FB"/>
    <w:rsid w:val="00130462"/>
    <w:rsid w:val="00131881"/>
    <w:rsid w:val="00133F92"/>
    <w:rsid w:val="0013634A"/>
    <w:rsid w:val="00136D4C"/>
    <w:rsid w:val="001373FF"/>
    <w:rsid w:val="00137C3E"/>
    <w:rsid w:val="001408B2"/>
    <w:rsid w:val="0014092F"/>
    <w:rsid w:val="00141B7B"/>
    <w:rsid w:val="00142538"/>
    <w:rsid w:val="001429B4"/>
    <w:rsid w:val="00142BB9"/>
    <w:rsid w:val="00143657"/>
    <w:rsid w:val="00143C50"/>
    <w:rsid w:val="00144F96"/>
    <w:rsid w:val="00146254"/>
    <w:rsid w:val="001466FC"/>
    <w:rsid w:val="00150B03"/>
    <w:rsid w:val="00151B11"/>
    <w:rsid w:val="00151EAC"/>
    <w:rsid w:val="00153528"/>
    <w:rsid w:val="001542D8"/>
    <w:rsid w:val="00154B00"/>
    <w:rsid w:val="00154E68"/>
    <w:rsid w:val="00156F84"/>
    <w:rsid w:val="0015723F"/>
    <w:rsid w:val="00160666"/>
    <w:rsid w:val="001621A3"/>
    <w:rsid w:val="00162548"/>
    <w:rsid w:val="00162B9D"/>
    <w:rsid w:val="00166683"/>
    <w:rsid w:val="00166AF0"/>
    <w:rsid w:val="0017098A"/>
    <w:rsid w:val="00171CEF"/>
    <w:rsid w:val="00172183"/>
    <w:rsid w:val="00174CCB"/>
    <w:rsid w:val="001751AB"/>
    <w:rsid w:val="00175552"/>
    <w:rsid w:val="00175A3F"/>
    <w:rsid w:val="00177FB3"/>
    <w:rsid w:val="00180B0D"/>
    <w:rsid w:val="00180DAC"/>
    <w:rsid w:val="00180E09"/>
    <w:rsid w:val="00181ACF"/>
    <w:rsid w:val="00183D4C"/>
    <w:rsid w:val="00183F6D"/>
    <w:rsid w:val="00186444"/>
    <w:rsid w:val="0018670E"/>
    <w:rsid w:val="001875F8"/>
    <w:rsid w:val="0019099F"/>
    <w:rsid w:val="0019219A"/>
    <w:rsid w:val="00192C75"/>
    <w:rsid w:val="00192E7F"/>
    <w:rsid w:val="001942AE"/>
    <w:rsid w:val="00195077"/>
    <w:rsid w:val="00195550"/>
    <w:rsid w:val="00195A1B"/>
    <w:rsid w:val="00195A9F"/>
    <w:rsid w:val="00196D17"/>
    <w:rsid w:val="001970D6"/>
    <w:rsid w:val="001A033F"/>
    <w:rsid w:val="001A08AA"/>
    <w:rsid w:val="001A0A45"/>
    <w:rsid w:val="001A0BE0"/>
    <w:rsid w:val="001A2080"/>
    <w:rsid w:val="001A28DB"/>
    <w:rsid w:val="001A3EC0"/>
    <w:rsid w:val="001A467C"/>
    <w:rsid w:val="001A59CB"/>
    <w:rsid w:val="001A6611"/>
    <w:rsid w:val="001A7F77"/>
    <w:rsid w:val="001B06F0"/>
    <w:rsid w:val="001B0D16"/>
    <w:rsid w:val="001B0DBF"/>
    <w:rsid w:val="001B2762"/>
    <w:rsid w:val="001B33AA"/>
    <w:rsid w:val="001B40EE"/>
    <w:rsid w:val="001B6430"/>
    <w:rsid w:val="001B77EC"/>
    <w:rsid w:val="001B7991"/>
    <w:rsid w:val="001C0DFC"/>
    <w:rsid w:val="001C1192"/>
    <w:rsid w:val="001C12B2"/>
    <w:rsid w:val="001C1409"/>
    <w:rsid w:val="001C162A"/>
    <w:rsid w:val="001C22E2"/>
    <w:rsid w:val="001C2AE6"/>
    <w:rsid w:val="001C2FE2"/>
    <w:rsid w:val="001C305C"/>
    <w:rsid w:val="001C4A89"/>
    <w:rsid w:val="001C557F"/>
    <w:rsid w:val="001C59DA"/>
    <w:rsid w:val="001C5B5E"/>
    <w:rsid w:val="001C6177"/>
    <w:rsid w:val="001C7D95"/>
    <w:rsid w:val="001D0363"/>
    <w:rsid w:val="001D12B4"/>
    <w:rsid w:val="001D1B07"/>
    <w:rsid w:val="001D2D4D"/>
    <w:rsid w:val="001D3584"/>
    <w:rsid w:val="001D3FF5"/>
    <w:rsid w:val="001D7D94"/>
    <w:rsid w:val="001D7FA2"/>
    <w:rsid w:val="001E0A28"/>
    <w:rsid w:val="001E1009"/>
    <w:rsid w:val="001E4218"/>
    <w:rsid w:val="001E5804"/>
    <w:rsid w:val="001E5E63"/>
    <w:rsid w:val="001E6C4D"/>
    <w:rsid w:val="001F003A"/>
    <w:rsid w:val="001F0B20"/>
    <w:rsid w:val="001F506E"/>
    <w:rsid w:val="001F6846"/>
    <w:rsid w:val="002002E6"/>
    <w:rsid w:val="002009D3"/>
    <w:rsid w:val="00200A62"/>
    <w:rsid w:val="002031DD"/>
    <w:rsid w:val="00203740"/>
    <w:rsid w:val="0020379A"/>
    <w:rsid w:val="0020680C"/>
    <w:rsid w:val="00207507"/>
    <w:rsid w:val="00207593"/>
    <w:rsid w:val="002118F0"/>
    <w:rsid w:val="002138EA"/>
    <w:rsid w:val="002139EA"/>
    <w:rsid w:val="00213F84"/>
    <w:rsid w:val="00214011"/>
    <w:rsid w:val="00214945"/>
    <w:rsid w:val="00214FBD"/>
    <w:rsid w:val="00215D38"/>
    <w:rsid w:val="00221559"/>
    <w:rsid w:val="00221E08"/>
    <w:rsid w:val="00222897"/>
    <w:rsid w:val="00222B0C"/>
    <w:rsid w:val="00222C55"/>
    <w:rsid w:val="0022772F"/>
    <w:rsid w:val="00230F4C"/>
    <w:rsid w:val="00234986"/>
    <w:rsid w:val="00235394"/>
    <w:rsid w:val="002353A1"/>
    <w:rsid w:val="00235577"/>
    <w:rsid w:val="002371B2"/>
    <w:rsid w:val="0024015E"/>
    <w:rsid w:val="002435CA"/>
    <w:rsid w:val="00243C68"/>
    <w:rsid w:val="0024469F"/>
    <w:rsid w:val="00244EE1"/>
    <w:rsid w:val="00246A9A"/>
    <w:rsid w:val="00247237"/>
    <w:rsid w:val="00247607"/>
    <w:rsid w:val="00247675"/>
    <w:rsid w:val="0025031F"/>
    <w:rsid w:val="00250B5B"/>
    <w:rsid w:val="00252DB8"/>
    <w:rsid w:val="002537BC"/>
    <w:rsid w:val="0025466A"/>
    <w:rsid w:val="002551ED"/>
    <w:rsid w:val="00255C58"/>
    <w:rsid w:val="00255DBE"/>
    <w:rsid w:val="0025697D"/>
    <w:rsid w:val="00260EC7"/>
    <w:rsid w:val="00261539"/>
    <w:rsid w:val="0026179F"/>
    <w:rsid w:val="00264236"/>
    <w:rsid w:val="002666AE"/>
    <w:rsid w:val="00266F23"/>
    <w:rsid w:val="00267164"/>
    <w:rsid w:val="002674DA"/>
    <w:rsid w:val="0027217D"/>
    <w:rsid w:val="00272945"/>
    <w:rsid w:val="00273DAE"/>
    <w:rsid w:val="002748D6"/>
    <w:rsid w:val="00274E1A"/>
    <w:rsid w:val="00274E25"/>
    <w:rsid w:val="002775B1"/>
    <w:rsid w:val="002775B9"/>
    <w:rsid w:val="00280138"/>
    <w:rsid w:val="002811C4"/>
    <w:rsid w:val="00281574"/>
    <w:rsid w:val="002815C0"/>
    <w:rsid w:val="00281FBF"/>
    <w:rsid w:val="00282213"/>
    <w:rsid w:val="00282EB4"/>
    <w:rsid w:val="00284016"/>
    <w:rsid w:val="00284F50"/>
    <w:rsid w:val="002856D6"/>
    <w:rsid w:val="002858BF"/>
    <w:rsid w:val="00287D6B"/>
    <w:rsid w:val="00290402"/>
    <w:rsid w:val="0029079C"/>
    <w:rsid w:val="00290C79"/>
    <w:rsid w:val="00290EC0"/>
    <w:rsid w:val="0029330D"/>
    <w:rsid w:val="002939AF"/>
    <w:rsid w:val="00294491"/>
    <w:rsid w:val="00294914"/>
    <w:rsid w:val="00294BDE"/>
    <w:rsid w:val="002A0BED"/>
    <w:rsid w:val="002A0CED"/>
    <w:rsid w:val="002A4C0F"/>
    <w:rsid w:val="002A4CD0"/>
    <w:rsid w:val="002A7DA6"/>
    <w:rsid w:val="002B0C38"/>
    <w:rsid w:val="002B2353"/>
    <w:rsid w:val="002B516C"/>
    <w:rsid w:val="002B5E1D"/>
    <w:rsid w:val="002B60C1"/>
    <w:rsid w:val="002C1E86"/>
    <w:rsid w:val="002C344D"/>
    <w:rsid w:val="002C4B52"/>
    <w:rsid w:val="002C54E8"/>
    <w:rsid w:val="002C7A2D"/>
    <w:rsid w:val="002D03E5"/>
    <w:rsid w:val="002D213D"/>
    <w:rsid w:val="002D33D5"/>
    <w:rsid w:val="002D36EB"/>
    <w:rsid w:val="002D4589"/>
    <w:rsid w:val="002D6BDF"/>
    <w:rsid w:val="002E01B5"/>
    <w:rsid w:val="002E0B3B"/>
    <w:rsid w:val="002E189B"/>
    <w:rsid w:val="002E1D84"/>
    <w:rsid w:val="002E2CE9"/>
    <w:rsid w:val="002E3BF7"/>
    <w:rsid w:val="002E403E"/>
    <w:rsid w:val="002E4C74"/>
    <w:rsid w:val="002E5051"/>
    <w:rsid w:val="002E67DD"/>
    <w:rsid w:val="002E7CD0"/>
    <w:rsid w:val="002E7E44"/>
    <w:rsid w:val="002F1168"/>
    <w:rsid w:val="002F12CF"/>
    <w:rsid w:val="002F158C"/>
    <w:rsid w:val="002F3905"/>
    <w:rsid w:val="002F3AFF"/>
    <w:rsid w:val="002F4093"/>
    <w:rsid w:val="002F43E5"/>
    <w:rsid w:val="002F5636"/>
    <w:rsid w:val="002F59A2"/>
    <w:rsid w:val="002F5AEF"/>
    <w:rsid w:val="002F5F4C"/>
    <w:rsid w:val="002F69B4"/>
    <w:rsid w:val="00300415"/>
    <w:rsid w:val="003022A5"/>
    <w:rsid w:val="00302C71"/>
    <w:rsid w:val="00303399"/>
    <w:rsid w:val="00303BC0"/>
    <w:rsid w:val="00307E51"/>
    <w:rsid w:val="00311363"/>
    <w:rsid w:val="00311A3B"/>
    <w:rsid w:val="00311FCC"/>
    <w:rsid w:val="00312639"/>
    <w:rsid w:val="00312A8D"/>
    <w:rsid w:val="00313C5B"/>
    <w:rsid w:val="00314BE6"/>
    <w:rsid w:val="00314FA7"/>
    <w:rsid w:val="00315867"/>
    <w:rsid w:val="00315D8D"/>
    <w:rsid w:val="00317B92"/>
    <w:rsid w:val="0032004F"/>
    <w:rsid w:val="00321150"/>
    <w:rsid w:val="0032192D"/>
    <w:rsid w:val="00321AB7"/>
    <w:rsid w:val="00322CEF"/>
    <w:rsid w:val="003235A5"/>
    <w:rsid w:val="00325C5A"/>
    <w:rsid w:val="003260D7"/>
    <w:rsid w:val="0032615B"/>
    <w:rsid w:val="00326F4C"/>
    <w:rsid w:val="0033052D"/>
    <w:rsid w:val="00332E17"/>
    <w:rsid w:val="0033392E"/>
    <w:rsid w:val="00333BBA"/>
    <w:rsid w:val="00333C6D"/>
    <w:rsid w:val="00334CFE"/>
    <w:rsid w:val="0033504A"/>
    <w:rsid w:val="00336697"/>
    <w:rsid w:val="003403D6"/>
    <w:rsid w:val="003409C0"/>
    <w:rsid w:val="003418CB"/>
    <w:rsid w:val="00341970"/>
    <w:rsid w:val="00341C8C"/>
    <w:rsid w:val="00342E1F"/>
    <w:rsid w:val="00342F41"/>
    <w:rsid w:val="00343DA1"/>
    <w:rsid w:val="00345BAF"/>
    <w:rsid w:val="00346860"/>
    <w:rsid w:val="00347462"/>
    <w:rsid w:val="0035064D"/>
    <w:rsid w:val="003508CC"/>
    <w:rsid w:val="00350B18"/>
    <w:rsid w:val="00352773"/>
    <w:rsid w:val="0035448B"/>
    <w:rsid w:val="0035462B"/>
    <w:rsid w:val="003554F7"/>
    <w:rsid w:val="00355873"/>
    <w:rsid w:val="00356465"/>
    <w:rsid w:val="0035660F"/>
    <w:rsid w:val="00356A31"/>
    <w:rsid w:val="0035769B"/>
    <w:rsid w:val="00357918"/>
    <w:rsid w:val="00357BDB"/>
    <w:rsid w:val="00360D54"/>
    <w:rsid w:val="003628B9"/>
    <w:rsid w:val="00362D8F"/>
    <w:rsid w:val="0036379B"/>
    <w:rsid w:val="00363E18"/>
    <w:rsid w:val="00364E43"/>
    <w:rsid w:val="00367724"/>
    <w:rsid w:val="00367B00"/>
    <w:rsid w:val="003710BA"/>
    <w:rsid w:val="003714D6"/>
    <w:rsid w:val="00371AB4"/>
    <w:rsid w:val="00371C22"/>
    <w:rsid w:val="003743F0"/>
    <w:rsid w:val="003767EF"/>
    <w:rsid w:val="003770F6"/>
    <w:rsid w:val="0037753D"/>
    <w:rsid w:val="0038148C"/>
    <w:rsid w:val="00382B49"/>
    <w:rsid w:val="00382C87"/>
    <w:rsid w:val="00383E37"/>
    <w:rsid w:val="003852A8"/>
    <w:rsid w:val="003853EF"/>
    <w:rsid w:val="00386606"/>
    <w:rsid w:val="00386DD6"/>
    <w:rsid w:val="00387355"/>
    <w:rsid w:val="00387EF7"/>
    <w:rsid w:val="0039013A"/>
    <w:rsid w:val="00393042"/>
    <w:rsid w:val="00393501"/>
    <w:rsid w:val="00394868"/>
    <w:rsid w:val="00394AD5"/>
    <w:rsid w:val="0039642D"/>
    <w:rsid w:val="003A0EDF"/>
    <w:rsid w:val="003A100E"/>
    <w:rsid w:val="003A2993"/>
    <w:rsid w:val="003A2B9E"/>
    <w:rsid w:val="003A2E40"/>
    <w:rsid w:val="003A4B1D"/>
    <w:rsid w:val="003A5D27"/>
    <w:rsid w:val="003A7864"/>
    <w:rsid w:val="003B0158"/>
    <w:rsid w:val="003B1343"/>
    <w:rsid w:val="003B1A71"/>
    <w:rsid w:val="003B3659"/>
    <w:rsid w:val="003B384D"/>
    <w:rsid w:val="003B40B6"/>
    <w:rsid w:val="003B4202"/>
    <w:rsid w:val="003B477D"/>
    <w:rsid w:val="003B56DB"/>
    <w:rsid w:val="003B57C9"/>
    <w:rsid w:val="003B6D62"/>
    <w:rsid w:val="003B755E"/>
    <w:rsid w:val="003C228E"/>
    <w:rsid w:val="003C4E70"/>
    <w:rsid w:val="003C51E7"/>
    <w:rsid w:val="003C6893"/>
    <w:rsid w:val="003C6DE2"/>
    <w:rsid w:val="003C77E8"/>
    <w:rsid w:val="003C7C49"/>
    <w:rsid w:val="003D014A"/>
    <w:rsid w:val="003D05E9"/>
    <w:rsid w:val="003D0ED3"/>
    <w:rsid w:val="003D122E"/>
    <w:rsid w:val="003D1E1F"/>
    <w:rsid w:val="003D1EFD"/>
    <w:rsid w:val="003D2504"/>
    <w:rsid w:val="003D28BF"/>
    <w:rsid w:val="003D4215"/>
    <w:rsid w:val="003D4C47"/>
    <w:rsid w:val="003D53E0"/>
    <w:rsid w:val="003D6D9C"/>
    <w:rsid w:val="003D73F3"/>
    <w:rsid w:val="003D7719"/>
    <w:rsid w:val="003E097B"/>
    <w:rsid w:val="003E196B"/>
    <w:rsid w:val="003E1B66"/>
    <w:rsid w:val="003E29A0"/>
    <w:rsid w:val="003E3016"/>
    <w:rsid w:val="003E40EE"/>
    <w:rsid w:val="003E4601"/>
    <w:rsid w:val="003E4C44"/>
    <w:rsid w:val="003E6113"/>
    <w:rsid w:val="003E6697"/>
    <w:rsid w:val="003E6CDB"/>
    <w:rsid w:val="003F1C1B"/>
    <w:rsid w:val="003F1CE7"/>
    <w:rsid w:val="003F1F94"/>
    <w:rsid w:val="003F3A2F"/>
    <w:rsid w:val="003F400A"/>
    <w:rsid w:val="00401144"/>
    <w:rsid w:val="00403E02"/>
    <w:rsid w:val="00403E43"/>
    <w:rsid w:val="00404801"/>
    <w:rsid w:val="00404831"/>
    <w:rsid w:val="004052F1"/>
    <w:rsid w:val="004055AB"/>
    <w:rsid w:val="00407661"/>
    <w:rsid w:val="00407BED"/>
    <w:rsid w:val="0041019A"/>
    <w:rsid w:val="00410314"/>
    <w:rsid w:val="0041173F"/>
    <w:rsid w:val="00411B65"/>
    <w:rsid w:val="00412063"/>
    <w:rsid w:val="0041275A"/>
    <w:rsid w:val="00412B2D"/>
    <w:rsid w:val="00412EB1"/>
    <w:rsid w:val="00413532"/>
    <w:rsid w:val="00413DDE"/>
    <w:rsid w:val="00414118"/>
    <w:rsid w:val="00414806"/>
    <w:rsid w:val="004154ED"/>
    <w:rsid w:val="00415D11"/>
    <w:rsid w:val="00416084"/>
    <w:rsid w:val="00416713"/>
    <w:rsid w:val="00417459"/>
    <w:rsid w:val="0042364E"/>
    <w:rsid w:val="00423D32"/>
    <w:rsid w:val="004241D7"/>
    <w:rsid w:val="00424EE1"/>
    <w:rsid w:val="00424F8C"/>
    <w:rsid w:val="00425958"/>
    <w:rsid w:val="00426275"/>
    <w:rsid w:val="00426456"/>
    <w:rsid w:val="004271BA"/>
    <w:rsid w:val="00430497"/>
    <w:rsid w:val="00430EA5"/>
    <w:rsid w:val="0043121F"/>
    <w:rsid w:val="0043254F"/>
    <w:rsid w:val="00433332"/>
    <w:rsid w:val="0043424D"/>
    <w:rsid w:val="00434DC1"/>
    <w:rsid w:val="00434F73"/>
    <w:rsid w:val="004350F4"/>
    <w:rsid w:val="0043655E"/>
    <w:rsid w:val="00436DED"/>
    <w:rsid w:val="0044048D"/>
    <w:rsid w:val="004404FC"/>
    <w:rsid w:val="00440F53"/>
    <w:rsid w:val="004411AE"/>
    <w:rsid w:val="004412A0"/>
    <w:rsid w:val="00442337"/>
    <w:rsid w:val="004443FA"/>
    <w:rsid w:val="00444D3B"/>
    <w:rsid w:val="00444EB5"/>
    <w:rsid w:val="00446408"/>
    <w:rsid w:val="00446BD7"/>
    <w:rsid w:val="00447029"/>
    <w:rsid w:val="00450F27"/>
    <w:rsid w:val="004510E5"/>
    <w:rsid w:val="00451E90"/>
    <w:rsid w:val="004543B1"/>
    <w:rsid w:val="00454C77"/>
    <w:rsid w:val="00455BE6"/>
    <w:rsid w:val="00455E16"/>
    <w:rsid w:val="004563BF"/>
    <w:rsid w:val="00456612"/>
    <w:rsid w:val="004567F3"/>
    <w:rsid w:val="00456A75"/>
    <w:rsid w:val="004576FD"/>
    <w:rsid w:val="00457A8F"/>
    <w:rsid w:val="0046015E"/>
    <w:rsid w:val="00461E39"/>
    <w:rsid w:val="00462D3A"/>
    <w:rsid w:val="00463521"/>
    <w:rsid w:val="0047086C"/>
    <w:rsid w:val="00471125"/>
    <w:rsid w:val="00471A18"/>
    <w:rsid w:val="004725F5"/>
    <w:rsid w:val="004729C0"/>
    <w:rsid w:val="00473474"/>
    <w:rsid w:val="0047437A"/>
    <w:rsid w:val="00476BA3"/>
    <w:rsid w:val="00480E42"/>
    <w:rsid w:val="004832A7"/>
    <w:rsid w:val="004846E5"/>
    <w:rsid w:val="00484AA0"/>
    <w:rsid w:val="00484C5D"/>
    <w:rsid w:val="00485382"/>
    <w:rsid w:val="0048543E"/>
    <w:rsid w:val="00485B54"/>
    <w:rsid w:val="00485D05"/>
    <w:rsid w:val="004868C1"/>
    <w:rsid w:val="0048750F"/>
    <w:rsid w:val="00487579"/>
    <w:rsid w:val="00491A3B"/>
    <w:rsid w:val="00491C87"/>
    <w:rsid w:val="00491FD3"/>
    <w:rsid w:val="00493883"/>
    <w:rsid w:val="0049404C"/>
    <w:rsid w:val="0049443C"/>
    <w:rsid w:val="004963BF"/>
    <w:rsid w:val="004A17E9"/>
    <w:rsid w:val="004A1EEB"/>
    <w:rsid w:val="004A2689"/>
    <w:rsid w:val="004A495F"/>
    <w:rsid w:val="004A6E52"/>
    <w:rsid w:val="004A7544"/>
    <w:rsid w:val="004A78E7"/>
    <w:rsid w:val="004B0788"/>
    <w:rsid w:val="004B094B"/>
    <w:rsid w:val="004B0CA9"/>
    <w:rsid w:val="004B0E60"/>
    <w:rsid w:val="004B1707"/>
    <w:rsid w:val="004B2C24"/>
    <w:rsid w:val="004B2FB7"/>
    <w:rsid w:val="004B40BD"/>
    <w:rsid w:val="004B495B"/>
    <w:rsid w:val="004B6B0F"/>
    <w:rsid w:val="004B73A7"/>
    <w:rsid w:val="004C01BB"/>
    <w:rsid w:val="004C0818"/>
    <w:rsid w:val="004C1B80"/>
    <w:rsid w:val="004C1F72"/>
    <w:rsid w:val="004C2660"/>
    <w:rsid w:val="004C3353"/>
    <w:rsid w:val="004C3B2B"/>
    <w:rsid w:val="004C54E5"/>
    <w:rsid w:val="004C5CBF"/>
    <w:rsid w:val="004C7DC8"/>
    <w:rsid w:val="004D0A62"/>
    <w:rsid w:val="004D1540"/>
    <w:rsid w:val="004D21B0"/>
    <w:rsid w:val="004D66BB"/>
    <w:rsid w:val="004D7204"/>
    <w:rsid w:val="004D737D"/>
    <w:rsid w:val="004D782C"/>
    <w:rsid w:val="004E02C7"/>
    <w:rsid w:val="004E0B1D"/>
    <w:rsid w:val="004E1D97"/>
    <w:rsid w:val="004E2655"/>
    <w:rsid w:val="004E2659"/>
    <w:rsid w:val="004E3370"/>
    <w:rsid w:val="004E39EE"/>
    <w:rsid w:val="004E475C"/>
    <w:rsid w:val="004E5420"/>
    <w:rsid w:val="004E5547"/>
    <w:rsid w:val="004E566B"/>
    <w:rsid w:val="004E56E0"/>
    <w:rsid w:val="004E628E"/>
    <w:rsid w:val="004E6507"/>
    <w:rsid w:val="004E7329"/>
    <w:rsid w:val="004E7874"/>
    <w:rsid w:val="004F0171"/>
    <w:rsid w:val="004F0A1A"/>
    <w:rsid w:val="004F2CB0"/>
    <w:rsid w:val="004F2F9F"/>
    <w:rsid w:val="004F3886"/>
    <w:rsid w:val="004F4550"/>
    <w:rsid w:val="004F475B"/>
    <w:rsid w:val="004F480F"/>
    <w:rsid w:val="004F4C46"/>
    <w:rsid w:val="004F4D96"/>
    <w:rsid w:val="004F5313"/>
    <w:rsid w:val="004F74A8"/>
    <w:rsid w:val="005017F7"/>
    <w:rsid w:val="00501C77"/>
    <w:rsid w:val="00501FA7"/>
    <w:rsid w:val="005034DC"/>
    <w:rsid w:val="00505BFA"/>
    <w:rsid w:val="005069E7"/>
    <w:rsid w:val="005071B4"/>
    <w:rsid w:val="00507687"/>
    <w:rsid w:val="00510401"/>
    <w:rsid w:val="005117A9"/>
    <w:rsid w:val="00511F57"/>
    <w:rsid w:val="00512C73"/>
    <w:rsid w:val="00512CE4"/>
    <w:rsid w:val="00512F29"/>
    <w:rsid w:val="005135C2"/>
    <w:rsid w:val="00514D34"/>
    <w:rsid w:val="005158AD"/>
    <w:rsid w:val="00515C9D"/>
    <w:rsid w:val="00515CBE"/>
    <w:rsid w:val="00515E2B"/>
    <w:rsid w:val="005167C1"/>
    <w:rsid w:val="00520818"/>
    <w:rsid w:val="00520914"/>
    <w:rsid w:val="00522A7E"/>
    <w:rsid w:val="00522EB5"/>
    <w:rsid w:val="00522F20"/>
    <w:rsid w:val="0052308D"/>
    <w:rsid w:val="00524D06"/>
    <w:rsid w:val="00525256"/>
    <w:rsid w:val="00525F60"/>
    <w:rsid w:val="005308DB"/>
    <w:rsid w:val="00530A2E"/>
    <w:rsid w:val="00530FBE"/>
    <w:rsid w:val="0053248B"/>
    <w:rsid w:val="00533159"/>
    <w:rsid w:val="005339DB"/>
    <w:rsid w:val="00534C89"/>
    <w:rsid w:val="00541573"/>
    <w:rsid w:val="0054348A"/>
    <w:rsid w:val="00544975"/>
    <w:rsid w:val="00547813"/>
    <w:rsid w:val="005535C9"/>
    <w:rsid w:val="0055595C"/>
    <w:rsid w:val="00556DD8"/>
    <w:rsid w:val="00556E6A"/>
    <w:rsid w:val="00557395"/>
    <w:rsid w:val="005605F4"/>
    <w:rsid w:val="005611BB"/>
    <w:rsid w:val="00561F00"/>
    <w:rsid w:val="00562FA6"/>
    <w:rsid w:val="005631A7"/>
    <w:rsid w:val="005634D0"/>
    <w:rsid w:val="00567568"/>
    <w:rsid w:val="0057012C"/>
    <w:rsid w:val="005711A1"/>
    <w:rsid w:val="00571777"/>
    <w:rsid w:val="00571A3A"/>
    <w:rsid w:val="00571A40"/>
    <w:rsid w:val="00572343"/>
    <w:rsid w:val="00575AE3"/>
    <w:rsid w:val="005763C9"/>
    <w:rsid w:val="00580FF5"/>
    <w:rsid w:val="005826A2"/>
    <w:rsid w:val="00584258"/>
    <w:rsid w:val="0058519C"/>
    <w:rsid w:val="005859B1"/>
    <w:rsid w:val="00585E62"/>
    <w:rsid w:val="005879DD"/>
    <w:rsid w:val="00587E25"/>
    <w:rsid w:val="0059149A"/>
    <w:rsid w:val="00592F47"/>
    <w:rsid w:val="0059503F"/>
    <w:rsid w:val="005956EE"/>
    <w:rsid w:val="005974A2"/>
    <w:rsid w:val="00597705"/>
    <w:rsid w:val="005A03BD"/>
    <w:rsid w:val="005A070E"/>
    <w:rsid w:val="005A083E"/>
    <w:rsid w:val="005A1EA9"/>
    <w:rsid w:val="005A3E2C"/>
    <w:rsid w:val="005A4982"/>
    <w:rsid w:val="005A70C4"/>
    <w:rsid w:val="005A71C9"/>
    <w:rsid w:val="005B05DD"/>
    <w:rsid w:val="005B1F74"/>
    <w:rsid w:val="005B4802"/>
    <w:rsid w:val="005B5679"/>
    <w:rsid w:val="005C0A65"/>
    <w:rsid w:val="005C1EA6"/>
    <w:rsid w:val="005C3F71"/>
    <w:rsid w:val="005C4EBA"/>
    <w:rsid w:val="005C63E7"/>
    <w:rsid w:val="005C6D81"/>
    <w:rsid w:val="005D0B99"/>
    <w:rsid w:val="005D0C11"/>
    <w:rsid w:val="005D145C"/>
    <w:rsid w:val="005D1950"/>
    <w:rsid w:val="005D1EEC"/>
    <w:rsid w:val="005D308E"/>
    <w:rsid w:val="005D3A48"/>
    <w:rsid w:val="005D3B52"/>
    <w:rsid w:val="005D5EB1"/>
    <w:rsid w:val="005D7AF8"/>
    <w:rsid w:val="005D7B86"/>
    <w:rsid w:val="005E0002"/>
    <w:rsid w:val="005E12D1"/>
    <w:rsid w:val="005E17BF"/>
    <w:rsid w:val="005E2355"/>
    <w:rsid w:val="005E366A"/>
    <w:rsid w:val="005E3A10"/>
    <w:rsid w:val="005E43B9"/>
    <w:rsid w:val="005E5231"/>
    <w:rsid w:val="005E52B8"/>
    <w:rsid w:val="005E6895"/>
    <w:rsid w:val="005F2145"/>
    <w:rsid w:val="005F53C4"/>
    <w:rsid w:val="005F5A66"/>
    <w:rsid w:val="006003BE"/>
    <w:rsid w:val="006016E1"/>
    <w:rsid w:val="00602D27"/>
    <w:rsid w:val="00603892"/>
    <w:rsid w:val="00605311"/>
    <w:rsid w:val="00607A1A"/>
    <w:rsid w:val="0061042A"/>
    <w:rsid w:val="006108C7"/>
    <w:rsid w:val="0061227D"/>
    <w:rsid w:val="00613828"/>
    <w:rsid w:val="006144A1"/>
    <w:rsid w:val="006144F5"/>
    <w:rsid w:val="00614776"/>
    <w:rsid w:val="0061484E"/>
    <w:rsid w:val="00615EBB"/>
    <w:rsid w:val="00616096"/>
    <w:rsid w:val="006160A2"/>
    <w:rsid w:val="0062011C"/>
    <w:rsid w:val="00623A3C"/>
    <w:rsid w:val="006247C0"/>
    <w:rsid w:val="00626C78"/>
    <w:rsid w:val="0062753B"/>
    <w:rsid w:val="00627883"/>
    <w:rsid w:val="006302AA"/>
    <w:rsid w:val="00630D7E"/>
    <w:rsid w:val="006312D9"/>
    <w:rsid w:val="00633BB0"/>
    <w:rsid w:val="006347A1"/>
    <w:rsid w:val="006363BD"/>
    <w:rsid w:val="0063685E"/>
    <w:rsid w:val="00637198"/>
    <w:rsid w:val="00637CAC"/>
    <w:rsid w:val="00640178"/>
    <w:rsid w:val="0064078F"/>
    <w:rsid w:val="006412DC"/>
    <w:rsid w:val="006418C7"/>
    <w:rsid w:val="00642BC6"/>
    <w:rsid w:val="00644086"/>
    <w:rsid w:val="00644303"/>
    <w:rsid w:val="00644790"/>
    <w:rsid w:val="00645360"/>
    <w:rsid w:val="006453A1"/>
    <w:rsid w:val="00646820"/>
    <w:rsid w:val="006479FC"/>
    <w:rsid w:val="00647A07"/>
    <w:rsid w:val="00647FE0"/>
    <w:rsid w:val="006501AF"/>
    <w:rsid w:val="00650DDE"/>
    <w:rsid w:val="006516E4"/>
    <w:rsid w:val="00653595"/>
    <w:rsid w:val="00653BCF"/>
    <w:rsid w:val="00655004"/>
    <w:rsid w:val="0065505B"/>
    <w:rsid w:val="00655B74"/>
    <w:rsid w:val="00656A9D"/>
    <w:rsid w:val="00656FB9"/>
    <w:rsid w:val="006578E0"/>
    <w:rsid w:val="00660386"/>
    <w:rsid w:val="00665BE6"/>
    <w:rsid w:val="006670AC"/>
    <w:rsid w:val="00667BCD"/>
    <w:rsid w:val="006701ED"/>
    <w:rsid w:val="00671AD9"/>
    <w:rsid w:val="00672307"/>
    <w:rsid w:val="00672560"/>
    <w:rsid w:val="0067339E"/>
    <w:rsid w:val="006733A9"/>
    <w:rsid w:val="006745A7"/>
    <w:rsid w:val="00676DD5"/>
    <w:rsid w:val="00680042"/>
    <w:rsid w:val="006808C6"/>
    <w:rsid w:val="00681098"/>
    <w:rsid w:val="006810D2"/>
    <w:rsid w:val="00681164"/>
    <w:rsid w:val="00682668"/>
    <w:rsid w:val="00682B1A"/>
    <w:rsid w:val="0068450B"/>
    <w:rsid w:val="00685590"/>
    <w:rsid w:val="00685D4C"/>
    <w:rsid w:val="00690B12"/>
    <w:rsid w:val="00691DBA"/>
    <w:rsid w:val="00692A68"/>
    <w:rsid w:val="00695D85"/>
    <w:rsid w:val="00695EAD"/>
    <w:rsid w:val="00695FBC"/>
    <w:rsid w:val="006A04C9"/>
    <w:rsid w:val="006A2141"/>
    <w:rsid w:val="006A30A2"/>
    <w:rsid w:val="006A3241"/>
    <w:rsid w:val="006A4F4E"/>
    <w:rsid w:val="006A63A5"/>
    <w:rsid w:val="006A6D23"/>
    <w:rsid w:val="006A71E1"/>
    <w:rsid w:val="006A733D"/>
    <w:rsid w:val="006B1CE9"/>
    <w:rsid w:val="006B258F"/>
    <w:rsid w:val="006B25DE"/>
    <w:rsid w:val="006B3E8E"/>
    <w:rsid w:val="006B4391"/>
    <w:rsid w:val="006B6353"/>
    <w:rsid w:val="006C1C3B"/>
    <w:rsid w:val="006C28C1"/>
    <w:rsid w:val="006C4E43"/>
    <w:rsid w:val="006C643E"/>
    <w:rsid w:val="006C6A59"/>
    <w:rsid w:val="006C6AA9"/>
    <w:rsid w:val="006D1AC4"/>
    <w:rsid w:val="006D2932"/>
    <w:rsid w:val="006D3671"/>
    <w:rsid w:val="006D3DE4"/>
    <w:rsid w:val="006D4176"/>
    <w:rsid w:val="006D4470"/>
    <w:rsid w:val="006D65EC"/>
    <w:rsid w:val="006D6FF8"/>
    <w:rsid w:val="006E0A73"/>
    <w:rsid w:val="006E0FEE"/>
    <w:rsid w:val="006E227A"/>
    <w:rsid w:val="006E22BE"/>
    <w:rsid w:val="006E40A9"/>
    <w:rsid w:val="006E49AA"/>
    <w:rsid w:val="006E4F3A"/>
    <w:rsid w:val="006E6C11"/>
    <w:rsid w:val="006E7A01"/>
    <w:rsid w:val="006E7FD2"/>
    <w:rsid w:val="006F2104"/>
    <w:rsid w:val="006F375A"/>
    <w:rsid w:val="006F4F1E"/>
    <w:rsid w:val="006F75A6"/>
    <w:rsid w:val="006F7C0C"/>
    <w:rsid w:val="006F7C4E"/>
    <w:rsid w:val="006F7F31"/>
    <w:rsid w:val="007006A6"/>
    <w:rsid w:val="00700755"/>
    <w:rsid w:val="007019CA"/>
    <w:rsid w:val="00701B82"/>
    <w:rsid w:val="00702EF7"/>
    <w:rsid w:val="007035D8"/>
    <w:rsid w:val="00704F08"/>
    <w:rsid w:val="0070615B"/>
    <w:rsid w:val="00706235"/>
    <w:rsid w:val="0070646B"/>
    <w:rsid w:val="007103EA"/>
    <w:rsid w:val="00710646"/>
    <w:rsid w:val="007110EC"/>
    <w:rsid w:val="007120B3"/>
    <w:rsid w:val="007130A2"/>
    <w:rsid w:val="0071371B"/>
    <w:rsid w:val="0071463D"/>
    <w:rsid w:val="00714789"/>
    <w:rsid w:val="00715463"/>
    <w:rsid w:val="007159F2"/>
    <w:rsid w:val="007160FB"/>
    <w:rsid w:val="00717FDC"/>
    <w:rsid w:val="007224C8"/>
    <w:rsid w:val="00723AD2"/>
    <w:rsid w:val="00725C23"/>
    <w:rsid w:val="0072727C"/>
    <w:rsid w:val="00730655"/>
    <w:rsid w:val="007306BE"/>
    <w:rsid w:val="00731D77"/>
    <w:rsid w:val="00732360"/>
    <w:rsid w:val="00732B65"/>
    <w:rsid w:val="0073390A"/>
    <w:rsid w:val="00733D3D"/>
    <w:rsid w:val="007342B8"/>
    <w:rsid w:val="00734B6A"/>
    <w:rsid w:val="00734B6C"/>
    <w:rsid w:val="00734E64"/>
    <w:rsid w:val="00736B37"/>
    <w:rsid w:val="00736F9C"/>
    <w:rsid w:val="00740A34"/>
    <w:rsid w:val="00740A35"/>
    <w:rsid w:val="00740E67"/>
    <w:rsid w:val="00744992"/>
    <w:rsid w:val="007456D6"/>
    <w:rsid w:val="00745B6F"/>
    <w:rsid w:val="007473B9"/>
    <w:rsid w:val="007520B4"/>
    <w:rsid w:val="007525F4"/>
    <w:rsid w:val="007530F3"/>
    <w:rsid w:val="007533E8"/>
    <w:rsid w:val="00754911"/>
    <w:rsid w:val="007578CB"/>
    <w:rsid w:val="007635C6"/>
    <w:rsid w:val="007655D5"/>
    <w:rsid w:val="00767936"/>
    <w:rsid w:val="00767A7E"/>
    <w:rsid w:val="007713E4"/>
    <w:rsid w:val="007724D9"/>
    <w:rsid w:val="0077485A"/>
    <w:rsid w:val="0077570B"/>
    <w:rsid w:val="007763C1"/>
    <w:rsid w:val="00777593"/>
    <w:rsid w:val="00777D67"/>
    <w:rsid w:val="00777E82"/>
    <w:rsid w:val="007801F8"/>
    <w:rsid w:val="0078072A"/>
    <w:rsid w:val="00781359"/>
    <w:rsid w:val="00781B3C"/>
    <w:rsid w:val="00782140"/>
    <w:rsid w:val="007825E9"/>
    <w:rsid w:val="007856B3"/>
    <w:rsid w:val="00786921"/>
    <w:rsid w:val="0078786D"/>
    <w:rsid w:val="007930EA"/>
    <w:rsid w:val="007935BF"/>
    <w:rsid w:val="00793EB6"/>
    <w:rsid w:val="00793F8B"/>
    <w:rsid w:val="00794B19"/>
    <w:rsid w:val="00794BE1"/>
    <w:rsid w:val="007963A4"/>
    <w:rsid w:val="00796D4A"/>
    <w:rsid w:val="00796FD4"/>
    <w:rsid w:val="007978F6"/>
    <w:rsid w:val="007A1EAA"/>
    <w:rsid w:val="007A262C"/>
    <w:rsid w:val="007A372D"/>
    <w:rsid w:val="007A3878"/>
    <w:rsid w:val="007A444A"/>
    <w:rsid w:val="007A4505"/>
    <w:rsid w:val="007A5A44"/>
    <w:rsid w:val="007A6A4F"/>
    <w:rsid w:val="007A6B0E"/>
    <w:rsid w:val="007A79FD"/>
    <w:rsid w:val="007B0B9D"/>
    <w:rsid w:val="007B0C62"/>
    <w:rsid w:val="007B10FD"/>
    <w:rsid w:val="007B26E3"/>
    <w:rsid w:val="007B2E17"/>
    <w:rsid w:val="007B3736"/>
    <w:rsid w:val="007B5622"/>
    <w:rsid w:val="007B5A43"/>
    <w:rsid w:val="007B709B"/>
    <w:rsid w:val="007B7A59"/>
    <w:rsid w:val="007C1343"/>
    <w:rsid w:val="007C1A57"/>
    <w:rsid w:val="007C2BE2"/>
    <w:rsid w:val="007C5EF1"/>
    <w:rsid w:val="007C7AFD"/>
    <w:rsid w:val="007C7BF5"/>
    <w:rsid w:val="007D1875"/>
    <w:rsid w:val="007D19B7"/>
    <w:rsid w:val="007D20F0"/>
    <w:rsid w:val="007D5736"/>
    <w:rsid w:val="007D727A"/>
    <w:rsid w:val="007D75E5"/>
    <w:rsid w:val="007D773E"/>
    <w:rsid w:val="007E066E"/>
    <w:rsid w:val="007E1356"/>
    <w:rsid w:val="007E15CC"/>
    <w:rsid w:val="007E20FC"/>
    <w:rsid w:val="007E2D9F"/>
    <w:rsid w:val="007E34BC"/>
    <w:rsid w:val="007E66E1"/>
    <w:rsid w:val="007E6ACB"/>
    <w:rsid w:val="007E7062"/>
    <w:rsid w:val="007F0E1E"/>
    <w:rsid w:val="007F21A7"/>
    <w:rsid w:val="007F29A7"/>
    <w:rsid w:val="007F368D"/>
    <w:rsid w:val="007F668E"/>
    <w:rsid w:val="007F7149"/>
    <w:rsid w:val="007F7656"/>
    <w:rsid w:val="008004B4"/>
    <w:rsid w:val="008009C6"/>
    <w:rsid w:val="00802616"/>
    <w:rsid w:val="008033D4"/>
    <w:rsid w:val="00804FF2"/>
    <w:rsid w:val="00805BE8"/>
    <w:rsid w:val="00806123"/>
    <w:rsid w:val="00816078"/>
    <w:rsid w:val="008173AD"/>
    <w:rsid w:val="008176FF"/>
    <w:rsid w:val="008177E3"/>
    <w:rsid w:val="008202F6"/>
    <w:rsid w:val="00823AA9"/>
    <w:rsid w:val="00824695"/>
    <w:rsid w:val="008255B9"/>
    <w:rsid w:val="00825808"/>
    <w:rsid w:val="00825C6C"/>
    <w:rsid w:val="00825CD8"/>
    <w:rsid w:val="008260F6"/>
    <w:rsid w:val="00827324"/>
    <w:rsid w:val="00827CFE"/>
    <w:rsid w:val="00827D0B"/>
    <w:rsid w:val="008320A9"/>
    <w:rsid w:val="00834EDD"/>
    <w:rsid w:val="008355EA"/>
    <w:rsid w:val="0083733B"/>
    <w:rsid w:val="00837458"/>
    <w:rsid w:val="00837AAE"/>
    <w:rsid w:val="00841883"/>
    <w:rsid w:val="00842176"/>
    <w:rsid w:val="008429AD"/>
    <w:rsid w:val="008429DB"/>
    <w:rsid w:val="00843994"/>
    <w:rsid w:val="00844086"/>
    <w:rsid w:val="0085001A"/>
    <w:rsid w:val="00850C75"/>
    <w:rsid w:val="00850E39"/>
    <w:rsid w:val="00851147"/>
    <w:rsid w:val="00851A04"/>
    <w:rsid w:val="00852210"/>
    <w:rsid w:val="00853DBF"/>
    <w:rsid w:val="00853F4C"/>
    <w:rsid w:val="00854405"/>
    <w:rsid w:val="0085477A"/>
    <w:rsid w:val="00855107"/>
    <w:rsid w:val="00855173"/>
    <w:rsid w:val="008557D9"/>
    <w:rsid w:val="00855BF7"/>
    <w:rsid w:val="008561B8"/>
    <w:rsid w:val="00856214"/>
    <w:rsid w:val="0085627A"/>
    <w:rsid w:val="0085643E"/>
    <w:rsid w:val="008566BD"/>
    <w:rsid w:val="00860A15"/>
    <w:rsid w:val="00861837"/>
    <w:rsid w:val="008618FD"/>
    <w:rsid w:val="00862089"/>
    <w:rsid w:val="008640B3"/>
    <w:rsid w:val="00864278"/>
    <w:rsid w:val="008659E6"/>
    <w:rsid w:val="00866D5B"/>
    <w:rsid w:val="00866FF5"/>
    <w:rsid w:val="00870F5B"/>
    <w:rsid w:val="00871063"/>
    <w:rsid w:val="0087332D"/>
    <w:rsid w:val="00873E1F"/>
    <w:rsid w:val="00874C16"/>
    <w:rsid w:val="008750F5"/>
    <w:rsid w:val="0087564B"/>
    <w:rsid w:val="0087733D"/>
    <w:rsid w:val="00877587"/>
    <w:rsid w:val="008806FA"/>
    <w:rsid w:val="00880D13"/>
    <w:rsid w:val="00880DCE"/>
    <w:rsid w:val="008813C0"/>
    <w:rsid w:val="00881923"/>
    <w:rsid w:val="00882D4E"/>
    <w:rsid w:val="0088585B"/>
    <w:rsid w:val="00886809"/>
    <w:rsid w:val="00886D1F"/>
    <w:rsid w:val="00891EE1"/>
    <w:rsid w:val="0089351C"/>
    <w:rsid w:val="008935CD"/>
    <w:rsid w:val="0089360D"/>
    <w:rsid w:val="00893987"/>
    <w:rsid w:val="008963EF"/>
    <w:rsid w:val="0089688E"/>
    <w:rsid w:val="008974E9"/>
    <w:rsid w:val="008A039C"/>
    <w:rsid w:val="008A138C"/>
    <w:rsid w:val="008A1FBE"/>
    <w:rsid w:val="008A4FAD"/>
    <w:rsid w:val="008A51C9"/>
    <w:rsid w:val="008A6162"/>
    <w:rsid w:val="008A7C78"/>
    <w:rsid w:val="008B03A7"/>
    <w:rsid w:val="008B3070"/>
    <w:rsid w:val="008B3194"/>
    <w:rsid w:val="008B373A"/>
    <w:rsid w:val="008B50E6"/>
    <w:rsid w:val="008B5AE7"/>
    <w:rsid w:val="008B6AB8"/>
    <w:rsid w:val="008B7FD5"/>
    <w:rsid w:val="008C1332"/>
    <w:rsid w:val="008C34FC"/>
    <w:rsid w:val="008C396E"/>
    <w:rsid w:val="008C60E9"/>
    <w:rsid w:val="008C6555"/>
    <w:rsid w:val="008C6821"/>
    <w:rsid w:val="008C7534"/>
    <w:rsid w:val="008D0597"/>
    <w:rsid w:val="008D1B7C"/>
    <w:rsid w:val="008D1D59"/>
    <w:rsid w:val="008D3DE6"/>
    <w:rsid w:val="008D5202"/>
    <w:rsid w:val="008D5E80"/>
    <w:rsid w:val="008D649F"/>
    <w:rsid w:val="008D6657"/>
    <w:rsid w:val="008D7F3D"/>
    <w:rsid w:val="008E0585"/>
    <w:rsid w:val="008E180A"/>
    <w:rsid w:val="008E1C88"/>
    <w:rsid w:val="008E1F60"/>
    <w:rsid w:val="008E257A"/>
    <w:rsid w:val="008E28B9"/>
    <w:rsid w:val="008E2C93"/>
    <w:rsid w:val="008E307E"/>
    <w:rsid w:val="008E5BC1"/>
    <w:rsid w:val="008E67C0"/>
    <w:rsid w:val="008E6F05"/>
    <w:rsid w:val="008F046A"/>
    <w:rsid w:val="008F0942"/>
    <w:rsid w:val="008F0D38"/>
    <w:rsid w:val="008F243D"/>
    <w:rsid w:val="008F25BF"/>
    <w:rsid w:val="008F3697"/>
    <w:rsid w:val="008F4DD1"/>
    <w:rsid w:val="008F6056"/>
    <w:rsid w:val="008F6D2E"/>
    <w:rsid w:val="008F6F45"/>
    <w:rsid w:val="00900BD8"/>
    <w:rsid w:val="00900DD6"/>
    <w:rsid w:val="00900FFA"/>
    <w:rsid w:val="009028FD"/>
    <w:rsid w:val="00902C07"/>
    <w:rsid w:val="00903B68"/>
    <w:rsid w:val="00905804"/>
    <w:rsid w:val="00906AA3"/>
    <w:rsid w:val="00907AAF"/>
    <w:rsid w:val="009101E2"/>
    <w:rsid w:val="0091252F"/>
    <w:rsid w:val="0091260D"/>
    <w:rsid w:val="009126A5"/>
    <w:rsid w:val="00912B9C"/>
    <w:rsid w:val="00915D73"/>
    <w:rsid w:val="00916077"/>
    <w:rsid w:val="009170A2"/>
    <w:rsid w:val="009171CA"/>
    <w:rsid w:val="009208A6"/>
    <w:rsid w:val="00921CF6"/>
    <w:rsid w:val="00923935"/>
    <w:rsid w:val="00924514"/>
    <w:rsid w:val="009245ED"/>
    <w:rsid w:val="00924634"/>
    <w:rsid w:val="00926C38"/>
    <w:rsid w:val="00926CF3"/>
    <w:rsid w:val="0092729E"/>
    <w:rsid w:val="00927316"/>
    <w:rsid w:val="0093028D"/>
    <w:rsid w:val="0093133D"/>
    <w:rsid w:val="009313BA"/>
    <w:rsid w:val="00931CD3"/>
    <w:rsid w:val="0093271A"/>
    <w:rsid w:val="0093276D"/>
    <w:rsid w:val="00933A0A"/>
    <w:rsid w:val="00933D12"/>
    <w:rsid w:val="00937065"/>
    <w:rsid w:val="00940285"/>
    <w:rsid w:val="00940359"/>
    <w:rsid w:val="009405E4"/>
    <w:rsid w:val="009415B0"/>
    <w:rsid w:val="00942D76"/>
    <w:rsid w:val="0094666F"/>
    <w:rsid w:val="00947E7E"/>
    <w:rsid w:val="009505FA"/>
    <w:rsid w:val="0095139A"/>
    <w:rsid w:val="00951942"/>
    <w:rsid w:val="00952BFA"/>
    <w:rsid w:val="00953587"/>
    <w:rsid w:val="00953E16"/>
    <w:rsid w:val="009542AC"/>
    <w:rsid w:val="00954A4E"/>
    <w:rsid w:val="0095580F"/>
    <w:rsid w:val="0095628B"/>
    <w:rsid w:val="00961BB2"/>
    <w:rsid w:val="00962108"/>
    <w:rsid w:val="009631F1"/>
    <w:rsid w:val="009638D6"/>
    <w:rsid w:val="00966098"/>
    <w:rsid w:val="00973768"/>
    <w:rsid w:val="00973D67"/>
    <w:rsid w:val="0097408E"/>
    <w:rsid w:val="009741D3"/>
    <w:rsid w:val="00974252"/>
    <w:rsid w:val="00974BB2"/>
    <w:rsid w:val="00974FA7"/>
    <w:rsid w:val="009756E5"/>
    <w:rsid w:val="00977A8C"/>
    <w:rsid w:val="00981ECC"/>
    <w:rsid w:val="00982BBB"/>
    <w:rsid w:val="00982D82"/>
    <w:rsid w:val="00983910"/>
    <w:rsid w:val="00985970"/>
    <w:rsid w:val="009865B8"/>
    <w:rsid w:val="009876F9"/>
    <w:rsid w:val="00990EFB"/>
    <w:rsid w:val="009932AC"/>
    <w:rsid w:val="00994351"/>
    <w:rsid w:val="009966FB"/>
    <w:rsid w:val="009969E4"/>
    <w:rsid w:val="00996A8F"/>
    <w:rsid w:val="00996DC3"/>
    <w:rsid w:val="00997C27"/>
    <w:rsid w:val="009A0E8B"/>
    <w:rsid w:val="009A1725"/>
    <w:rsid w:val="009A1B2F"/>
    <w:rsid w:val="009A1DBF"/>
    <w:rsid w:val="009A2433"/>
    <w:rsid w:val="009A42A6"/>
    <w:rsid w:val="009A44FB"/>
    <w:rsid w:val="009A4AD9"/>
    <w:rsid w:val="009A5188"/>
    <w:rsid w:val="009A68E6"/>
    <w:rsid w:val="009A6B3A"/>
    <w:rsid w:val="009A7598"/>
    <w:rsid w:val="009B03F9"/>
    <w:rsid w:val="009B1443"/>
    <w:rsid w:val="009B176E"/>
    <w:rsid w:val="009B1DF8"/>
    <w:rsid w:val="009B3D20"/>
    <w:rsid w:val="009B43B8"/>
    <w:rsid w:val="009B4A86"/>
    <w:rsid w:val="009B5418"/>
    <w:rsid w:val="009B6112"/>
    <w:rsid w:val="009B61B4"/>
    <w:rsid w:val="009C0727"/>
    <w:rsid w:val="009C2612"/>
    <w:rsid w:val="009C36F0"/>
    <w:rsid w:val="009C3C80"/>
    <w:rsid w:val="009C492F"/>
    <w:rsid w:val="009C4A58"/>
    <w:rsid w:val="009C50D1"/>
    <w:rsid w:val="009C5248"/>
    <w:rsid w:val="009C72BE"/>
    <w:rsid w:val="009C7FCC"/>
    <w:rsid w:val="009D2FF2"/>
    <w:rsid w:val="009D3226"/>
    <w:rsid w:val="009D3385"/>
    <w:rsid w:val="009D396D"/>
    <w:rsid w:val="009D3D7C"/>
    <w:rsid w:val="009D5BF4"/>
    <w:rsid w:val="009D62FB"/>
    <w:rsid w:val="009D76A4"/>
    <w:rsid w:val="009D793C"/>
    <w:rsid w:val="009E0984"/>
    <w:rsid w:val="009E13A5"/>
    <w:rsid w:val="009E16A9"/>
    <w:rsid w:val="009E1EF1"/>
    <w:rsid w:val="009E375F"/>
    <w:rsid w:val="009E39D4"/>
    <w:rsid w:val="009E433B"/>
    <w:rsid w:val="009E45C3"/>
    <w:rsid w:val="009E4D64"/>
    <w:rsid w:val="009E5401"/>
    <w:rsid w:val="009E60EF"/>
    <w:rsid w:val="009E71EC"/>
    <w:rsid w:val="009F167B"/>
    <w:rsid w:val="009F1B76"/>
    <w:rsid w:val="009F2161"/>
    <w:rsid w:val="009F2234"/>
    <w:rsid w:val="009F24FB"/>
    <w:rsid w:val="009F2562"/>
    <w:rsid w:val="009F2694"/>
    <w:rsid w:val="009F6157"/>
    <w:rsid w:val="009F634F"/>
    <w:rsid w:val="009F6895"/>
    <w:rsid w:val="009F77EB"/>
    <w:rsid w:val="00A01CF9"/>
    <w:rsid w:val="00A04898"/>
    <w:rsid w:val="00A056D3"/>
    <w:rsid w:val="00A05C40"/>
    <w:rsid w:val="00A0758F"/>
    <w:rsid w:val="00A07A30"/>
    <w:rsid w:val="00A11377"/>
    <w:rsid w:val="00A134B1"/>
    <w:rsid w:val="00A14976"/>
    <w:rsid w:val="00A1570A"/>
    <w:rsid w:val="00A17866"/>
    <w:rsid w:val="00A17BCC"/>
    <w:rsid w:val="00A17C29"/>
    <w:rsid w:val="00A20700"/>
    <w:rsid w:val="00A211B4"/>
    <w:rsid w:val="00A223CF"/>
    <w:rsid w:val="00A22545"/>
    <w:rsid w:val="00A230A1"/>
    <w:rsid w:val="00A236BA"/>
    <w:rsid w:val="00A245A7"/>
    <w:rsid w:val="00A25BA8"/>
    <w:rsid w:val="00A3109C"/>
    <w:rsid w:val="00A31388"/>
    <w:rsid w:val="00A33DDF"/>
    <w:rsid w:val="00A34547"/>
    <w:rsid w:val="00A35750"/>
    <w:rsid w:val="00A376B7"/>
    <w:rsid w:val="00A419C6"/>
    <w:rsid w:val="00A41BF5"/>
    <w:rsid w:val="00A41F01"/>
    <w:rsid w:val="00A4243D"/>
    <w:rsid w:val="00A4376C"/>
    <w:rsid w:val="00A43AF1"/>
    <w:rsid w:val="00A44778"/>
    <w:rsid w:val="00A4490C"/>
    <w:rsid w:val="00A451E0"/>
    <w:rsid w:val="00A452D5"/>
    <w:rsid w:val="00A469E7"/>
    <w:rsid w:val="00A46B6E"/>
    <w:rsid w:val="00A4710C"/>
    <w:rsid w:val="00A4797E"/>
    <w:rsid w:val="00A51B58"/>
    <w:rsid w:val="00A51D73"/>
    <w:rsid w:val="00A5324D"/>
    <w:rsid w:val="00A5385A"/>
    <w:rsid w:val="00A54CD6"/>
    <w:rsid w:val="00A54DF0"/>
    <w:rsid w:val="00A564FD"/>
    <w:rsid w:val="00A57DC9"/>
    <w:rsid w:val="00A60373"/>
    <w:rsid w:val="00A604A4"/>
    <w:rsid w:val="00A60EA6"/>
    <w:rsid w:val="00A61B7D"/>
    <w:rsid w:val="00A62810"/>
    <w:rsid w:val="00A6297B"/>
    <w:rsid w:val="00A63A18"/>
    <w:rsid w:val="00A63F75"/>
    <w:rsid w:val="00A6416A"/>
    <w:rsid w:val="00A6605B"/>
    <w:rsid w:val="00A66562"/>
    <w:rsid w:val="00A66ADC"/>
    <w:rsid w:val="00A67B8E"/>
    <w:rsid w:val="00A70FD1"/>
    <w:rsid w:val="00A7147D"/>
    <w:rsid w:val="00A72279"/>
    <w:rsid w:val="00A74E12"/>
    <w:rsid w:val="00A758B9"/>
    <w:rsid w:val="00A772E3"/>
    <w:rsid w:val="00A80C36"/>
    <w:rsid w:val="00A81B15"/>
    <w:rsid w:val="00A8215B"/>
    <w:rsid w:val="00A82AB9"/>
    <w:rsid w:val="00A82CC3"/>
    <w:rsid w:val="00A837FF"/>
    <w:rsid w:val="00A83EFA"/>
    <w:rsid w:val="00A84052"/>
    <w:rsid w:val="00A84B04"/>
    <w:rsid w:val="00A84DC8"/>
    <w:rsid w:val="00A85DBC"/>
    <w:rsid w:val="00A87FEB"/>
    <w:rsid w:val="00A9228E"/>
    <w:rsid w:val="00A92858"/>
    <w:rsid w:val="00A93068"/>
    <w:rsid w:val="00A93F9F"/>
    <w:rsid w:val="00A9420E"/>
    <w:rsid w:val="00A97648"/>
    <w:rsid w:val="00AA1732"/>
    <w:rsid w:val="00AA1CFD"/>
    <w:rsid w:val="00AA2239"/>
    <w:rsid w:val="00AA22DE"/>
    <w:rsid w:val="00AA33D2"/>
    <w:rsid w:val="00AA3BB8"/>
    <w:rsid w:val="00AA3CC8"/>
    <w:rsid w:val="00AA4D2E"/>
    <w:rsid w:val="00AA516B"/>
    <w:rsid w:val="00AA5C81"/>
    <w:rsid w:val="00AA67FE"/>
    <w:rsid w:val="00AA7172"/>
    <w:rsid w:val="00AB08FE"/>
    <w:rsid w:val="00AB0C57"/>
    <w:rsid w:val="00AB1195"/>
    <w:rsid w:val="00AB14F4"/>
    <w:rsid w:val="00AB1742"/>
    <w:rsid w:val="00AB318E"/>
    <w:rsid w:val="00AB36AB"/>
    <w:rsid w:val="00AB381E"/>
    <w:rsid w:val="00AB3BFB"/>
    <w:rsid w:val="00AB3E39"/>
    <w:rsid w:val="00AB40D1"/>
    <w:rsid w:val="00AB4182"/>
    <w:rsid w:val="00AB65AB"/>
    <w:rsid w:val="00AB6EDB"/>
    <w:rsid w:val="00AC086C"/>
    <w:rsid w:val="00AC0E0F"/>
    <w:rsid w:val="00AC27DB"/>
    <w:rsid w:val="00AC6D6B"/>
    <w:rsid w:val="00AC737F"/>
    <w:rsid w:val="00AC7AE4"/>
    <w:rsid w:val="00AD02F1"/>
    <w:rsid w:val="00AD4052"/>
    <w:rsid w:val="00AD764C"/>
    <w:rsid w:val="00AD7736"/>
    <w:rsid w:val="00AD7D52"/>
    <w:rsid w:val="00AE0339"/>
    <w:rsid w:val="00AE10CE"/>
    <w:rsid w:val="00AE1FB9"/>
    <w:rsid w:val="00AE32C4"/>
    <w:rsid w:val="00AE33E6"/>
    <w:rsid w:val="00AE34F9"/>
    <w:rsid w:val="00AE3893"/>
    <w:rsid w:val="00AE40CC"/>
    <w:rsid w:val="00AE4F4E"/>
    <w:rsid w:val="00AE5EAE"/>
    <w:rsid w:val="00AE70D4"/>
    <w:rsid w:val="00AE739F"/>
    <w:rsid w:val="00AE7868"/>
    <w:rsid w:val="00AE7A17"/>
    <w:rsid w:val="00AF0407"/>
    <w:rsid w:val="00AF049B"/>
    <w:rsid w:val="00AF0D30"/>
    <w:rsid w:val="00AF1331"/>
    <w:rsid w:val="00AF2350"/>
    <w:rsid w:val="00AF28C0"/>
    <w:rsid w:val="00AF4AA6"/>
    <w:rsid w:val="00AF4D8B"/>
    <w:rsid w:val="00AF5229"/>
    <w:rsid w:val="00AF6A5B"/>
    <w:rsid w:val="00B0123C"/>
    <w:rsid w:val="00B01899"/>
    <w:rsid w:val="00B02450"/>
    <w:rsid w:val="00B06756"/>
    <w:rsid w:val="00B067CA"/>
    <w:rsid w:val="00B07B2E"/>
    <w:rsid w:val="00B07E95"/>
    <w:rsid w:val="00B12B26"/>
    <w:rsid w:val="00B14B15"/>
    <w:rsid w:val="00B14F48"/>
    <w:rsid w:val="00B150F9"/>
    <w:rsid w:val="00B152A0"/>
    <w:rsid w:val="00B163F8"/>
    <w:rsid w:val="00B2013E"/>
    <w:rsid w:val="00B2432E"/>
    <w:rsid w:val="00B2472D"/>
    <w:rsid w:val="00B24AFF"/>
    <w:rsid w:val="00B24CA0"/>
    <w:rsid w:val="00B2549F"/>
    <w:rsid w:val="00B25711"/>
    <w:rsid w:val="00B26EA4"/>
    <w:rsid w:val="00B2752A"/>
    <w:rsid w:val="00B27D2E"/>
    <w:rsid w:val="00B3128F"/>
    <w:rsid w:val="00B313AA"/>
    <w:rsid w:val="00B31D09"/>
    <w:rsid w:val="00B32922"/>
    <w:rsid w:val="00B3440C"/>
    <w:rsid w:val="00B34A8E"/>
    <w:rsid w:val="00B34D6F"/>
    <w:rsid w:val="00B40396"/>
    <w:rsid w:val="00B40B07"/>
    <w:rsid w:val="00B40B84"/>
    <w:rsid w:val="00B4108D"/>
    <w:rsid w:val="00B413C1"/>
    <w:rsid w:val="00B44B77"/>
    <w:rsid w:val="00B45954"/>
    <w:rsid w:val="00B460F6"/>
    <w:rsid w:val="00B4686F"/>
    <w:rsid w:val="00B5048A"/>
    <w:rsid w:val="00B5103C"/>
    <w:rsid w:val="00B531BA"/>
    <w:rsid w:val="00B549B4"/>
    <w:rsid w:val="00B54BF1"/>
    <w:rsid w:val="00B56E9E"/>
    <w:rsid w:val="00B57265"/>
    <w:rsid w:val="00B574E2"/>
    <w:rsid w:val="00B57C62"/>
    <w:rsid w:val="00B6283D"/>
    <w:rsid w:val="00B633AE"/>
    <w:rsid w:val="00B64B70"/>
    <w:rsid w:val="00B665D2"/>
    <w:rsid w:val="00B66E60"/>
    <w:rsid w:val="00B6737C"/>
    <w:rsid w:val="00B67A7C"/>
    <w:rsid w:val="00B7214D"/>
    <w:rsid w:val="00B72C72"/>
    <w:rsid w:val="00B73671"/>
    <w:rsid w:val="00B739A5"/>
    <w:rsid w:val="00B74372"/>
    <w:rsid w:val="00B75497"/>
    <w:rsid w:val="00B75525"/>
    <w:rsid w:val="00B76C10"/>
    <w:rsid w:val="00B76CAD"/>
    <w:rsid w:val="00B80283"/>
    <w:rsid w:val="00B807F4"/>
    <w:rsid w:val="00B808D8"/>
    <w:rsid w:val="00B8095F"/>
    <w:rsid w:val="00B80B0C"/>
    <w:rsid w:val="00B80B11"/>
    <w:rsid w:val="00B81ABA"/>
    <w:rsid w:val="00B81F76"/>
    <w:rsid w:val="00B830B5"/>
    <w:rsid w:val="00B831AE"/>
    <w:rsid w:val="00B83E30"/>
    <w:rsid w:val="00B8423B"/>
    <w:rsid w:val="00B8446C"/>
    <w:rsid w:val="00B851AF"/>
    <w:rsid w:val="00B8627B"/>
    <w:rsid w:val="00B87725"/>
    <w:rsid w:val="00B909F5"/>
    <w:rsid w:val="00B915B2"/>
    <w:rsid w:val="00B91E4B"/>
    <w:rsid w:val="00B92C50"/>
    <w:rsid w:val="00B93032"/>
    <w:rsid w:val="00B93A24"/>
    <w:rsid w:val="00B97C1F"/>
    <w:rsid w:val="00BA0644"/>
    <w:rsid w:val="00BA0AC2"/>
    <w:rsid w:val="00BA0B53"/>
    <w:rsid w:val="00BA21D2"/>
    <w:rsid w:val="00BA259A"/>
    <w:rsid w:val="00BA259C"/>
    <w:rsid w:val="00BA29D3"/>
    <w:rsid w:val="00BA307F"/>
    <w:rsid w:val="00BA309C"/>
    <w:rsid w:val="00BA5280"/>
    <w:rsid w:val="00BA6090"/>
    <w:rsid w:val="00BA66E9"/>
    <w:rsid w:val="00BA68D8"/>
    <w:rsid w:val="00BA712F"/>
    <w:rsid w:val="00BB14F1"/>
    <w:rsid w:val="00BB1A01"/>
    <w:rsid w:val="00BB21C6"/>
    <w:rsid w:val="00BB2B68"/>
    <w:rsid w:val="00BB39A4"/>
    <w:rsid w:val="00BB434A"/>
    <w:rsid w:val="00BB48DD"/>
    <w:rsid w:val="00BB572E"/>
    <w:rsid w:val="00BB664D"/>
    <w:rsid w:val="00BB74FD"/>
    <w:rsid w:val="00BC004B"/>
    <w:rsid w:val="00BC38F5"/>
    <w:rsid w:val="00BC4E14"/>
    <w:rsid w:val="00BC5982"/>
    <w:rsid w:val="00BC60BF"/>
    <w:rsid w:val="00BC6540"/>
    <w:rsid w:val="00BC7292"/>
    <w:rsid w:val="00BD0CB3"/>
    <w:rsid w:val="00BD1AC5"/>
    <w:rsid w:val="00BD1F83"/>
    <w:rsid w:val="00BD20BD"/>
    <w:rsid w:val="00BD28BF"/>
    <w:rsid w:val="00BD2D12"/>
    <w:rsid w:val="00BD6404"/>
    <w:rsid w:val="00BD7D28"/>
    <w:rsid w:val="00BE04F3"/>
    <w:rsid w:val="00BE21AB"/>
    <w:rsid w:val="00BE274D"/>
    <w:rsid w:val="00BE30D0"/>
    <w:rsid w:val="00BE33AE"/>
    <w:rsid w:val="00BE37C5"/>
    <w:rsid w:val="00BE3E8C"/>
    <w:rsid w:val="00BE60F5"/>
    <w:rsid w:val="00BF046F"/>
    <w:rsid w:val="00BF0DB3"/>
    <w:rsid w:val="00BF57D2"/>
    <w:rsid w:val="00BF7EE1"/>
    <w:rsid w:val="00C014C3"/>
    <w:rsid w:val="00C01D50"/>
    <w:rsid w:val="00C021D9"/>
    <w:rsid w:val="00C056DC"/>
    <w:rsid w:val="00C066C4"/>
    <w:rsid w:val="00C0763A"/>
    <w:rsid w:val="00C07F98"/>
    <w:rsid w:val="00C1069F"/>
    <w:rsid w:val="00C11E1D"/>
    <w:rsid w:val="00C1214D"/>
    <w:rsid w:val="00C124AB"/>
    <w:rsid w:val="00C1329B"/>
    <w:rsid w:val="00C13DD5"/>
    <w:rsid w:val="00C14BA1"/>
    <w:rsid w:val="00C1572F"/>
    <w:rsid w:val="00C16DA5"/>
    <w:rsid w:val="00C214F1"/>
    <w:rsid w:val="00C215B7"/>
    <w:rsid w:val="00C22A0A"/>
    <w:rsid w:val="00C24C05"/>
    <w:rsid w:val="00C24D2F"/>
    <w:rsid w:val="00C253DB"/>
    <w:rsid w:val="00C26213"/>
    <w:rsid w:val="00C26222"/>
    <w:rsid w:val="00C26B8D"/>
    <w:rsid w:val="00C26CE4"/>
    <w:rsid w:val="00C31283"/>
    <w:rsid w:val="00C321EA"/>
    <w:rsid w:val="00C33C48"/>
    <w:rsid w:val="00C340E5"/>
    <w:rsid w:val="00C35AA7"/>
    <w:rsid w:val="00C3615D"/>
    <w:rsid w:val="00C36CAA"/>
    <w:rsid w:val="00C404C3"/>
    <w:rsid w:val="00C417EC"/>
    <w:rsid w:val="00C41D12"/>
    <w:rsid w:val="00C421A5"/>
    <w:rsid w:val="00C43BA1"/>
    <w:rsid w:val="00C43DAB"/>
    <w:rsid w:val="00C45CBB"/>
    <w:rsid w:val="00C46BF4"/>
    <w:rsid w:val="00C47576"/>
    <w:rsid w:val="00C47E2F"/>
    <w:rsid w:val="00C47F08"/>
    <w:rsid w:val="00C514A6"/>
    <w:rsid w:val="00C51836"/>
    <w:rsid w:val="00C54B5E"/>
    <w:rsid w:val="00C55D19"/>
    <w:rsid w:val="00C56BBF"/>
    <w:rsid w:val="00C5739F"/>
    <w:rsid w:val="00C57CF0"/>
    <w:rsid w:val="00C60275"/>
    <w:rsid w:val="00C60900"/>
    <w:rsid w:val="00C6204F"/>
    <w:rsid w:val="00C63557"/>
    <w:rsid w:val="00C649BD"/>
    <w:rsid w:val="00C65891"/>
    <w:rsid w:val="00C665C5"/>
    <w:rsid w:val="00C66AC9"/>
    <w:rsid w:val="00C66DCC"/>
    <w:rsid w:val="00C70503"/>
    <w:rsid w:val="00C7124D"/>
    <w:rsid w:val="00C71C83"/>
    <w:rsid w:val="00C723ED"/>
    <w:rsid w:val="00C724D3"/>
    <w:rsid w:val="00C72951"/>
    <w:rsid w:val="00C741BD"/>
    <w:rsid w:val="00C747E5"/>
    <w:rsid w:val="00C74809"/>
    <w:rsid w:val="00C77DD9"/>
    <w:rsid w:val="00C801E2"/>
    <w:rsid w:val="00C81DFC"/>
    <w:rsid w:val="00C831B9"/>
    <w:rsid w:val="00C8382C"/>
    <w:rsid w:val="00C83BE6"/>
    <w:rsid w:val="00C84713"/>
    <w:rsid w:val="00C85354"/>
    <w:rsid w:val="00C853B9"/>
    <w:rsid w:val="00C86ABA"/>
    <w:rsid w:val="00C873CD"/>
    <w:rsid w:val="00C875E3"/>
    <w:rsid w:val="00C90365"/>
    <w:rsid w:val="00C92E0C"/>
    <w:rsid w:val="00C935FB"/>
    <w:rsid w:val="00C943F3"/>
    <w:rsid w:val="00C95E52"/>
    <w:rsid w:val="00C977D7"/>
    <w:rsid w:val="00C97D09"/>
    <w:rsid w:val="00CA0526"/>
    <w:rsid w:val="00CA08C6"/>
    <w:rsid w:val="00CA0A45"/>
    <w:rsid w:val="00CA0A77"/>
    <w:rsid w:val="00CA19F4"/>
    <w:rsid w:val="00CA2729"/>
    <w:rsid w:val="00CA3057"/>
    <w:rsid w:val="00CA45F8"/>
    <w:rsid w:val="00CA46D0"/>
    <w:rsid w:val="00CA5D1F"/>
    <w:rsid w:val="00CA7800"/>
    <w:rsid w:val="00CB02AA"/>
    <w:rsid w:val="00CB0305"/>
    <w:rsid w:val="00CB0D57"/>
    <w:rsid w:val="00CB33C7"/>
    <w:rsid w:val="00CB3B14"/>
    <w:rsid w:val="00CB4BA6"/>
    <w:rsid w:val="00CB4F37"/>
    <w:rsid w:val="00CB5B4A"/>
    <w:rsid w:val="00CB6DA7"/>
    <w:rsid w:val="00CB7845"/>
    <w:rsid w:val="00CB7E0B"/>
    <w:rsid w:val="00CB7E4C"/>
    <w:rsid w:val="00CC18B2"/>
    <w:rsid w:val="00CC25B4"/>
    <w:rsid w:val="00CC3582"/>
    <w:rsid w:val="00CC36EB"/>
    <w:rsid w:val="00CC493F"/>
    <w:rsid w:val="00CC5F88"/>
    <w:rsid w:val="00CC69C8"/>
    <w:rsid w:val="00CC77A2"/>
    <w:rsid w:val="00CD03EE"/>
    <w:rsid w:val="00CD10E5"/>
    <w:rsid w:val="00CD1BC8"/>
    <w:rsid w:val="00CD2074"/>
    <w:rsid w:val="00CD2199"/>
    <w:rsid w:val="00CD2B63"/>
    <w:rsid w:val="00CD307E"/>
    <w:rsid w:val="00CD3917"/>
    <w:rsid w:val="00CD447C"/>
    <w:rsid w:val="00CD629F"/>
    <w:rsid w:val="00CD66F9"/>
    <w:rsid w:val="00CD6A1B"/>
    <w:rsid w:val="00CD6E23"/>
    <w:rsid w:val="00CD6FD3"/>
    <w:rsid w:val="00CE0A7F"/>
    <w:rsid w:val="00CE0FB1"/>
    <w:rsid w:val="00CE1718"/>
    <w:rsid w:val="00CE1A00"/>
    <w:rsid w:val="00CE1D0F"/>
    <w:rsid w:val="00CE623B"/>
    <w:rsid w:val="00CE73EE"/>
    <w:rsid w:val="00CE77E8"/>
    <w:rsid w:val="00CF0411"/>
    <w:rsid w:val="00CF4156"/>
    <w:rsid w:val="00D00048"/>
    <w:rsid w:val="00D0031A"/>
    <w:rsid w:val="00D0036C"/>
    <w:rsid w:val="00D00B38"/>
    <w:rsid w:val="00D012FA"/>
    <w:rsid w:val="00D01AAF"/>
    <w:rsid w:val="00D01EA1"/>
    <w:rsid w:val="00D03D00"/>
    <w:rsid w:val="00D04BBA"/>
    <w:rsid w:val="00D04CFC"/>
    <w:rsid w:val="00D05C30"/>
    <w:rsid w:val="00D0687E"/>
    <w:rsid w:val="00D073BE"/>
    <w:rsid w:val="00D07529"/>
    <w:rsid w:val="00D075B2"/>
    <w:rsid w:val="00D10052"/>
    <w:rsid w:val="00D1049D"/>
    <w:rsid w:val="00D11359"/>
    <w:rsid w:val="00D11C33"/>
    <w:rsid w:val="00D1313F"/>
    <w:rsid w:val="00D1427A"/>
    <w:rsid w:val="00D15248"/>
    <w:rsid w:val="00D15526"/>
    <w:rsid w:val="00D17DFF"/>
    <w:rsid w:val="00D20974"/>
    <w:rsid w:val="00D2150A"/>
    <w:rsid w:val="00D22564"/>
    <w:rsid w:val="00D23119"/>
    <w:rsid w:val="00D23D85"/>
    <w:rsid w:val="00D26923"/>
    <w:rsid w:val="00D26D25"/>
    <w:rsid w:val="00D304D0"/>
    <w:rsid w:val="00D304E6"/>
    <w:rsid w:val="00D3188C"/>
    <w:rsid w:val="00D31A63"/>
    <w:rsid w:val="00D33602"/>
    <w:rsid w:val="00D33784"/>
    <w:rsid w:val="00D343F7"/>
    <w:rsid w:val="00D34B23"/>
    <w:rsid w:val="00D34DF5"/>
    <w:rsid w:val="00D35F65"/>
    <w:rsid w:val="00D35F9B"/>
    <w:rsid w:val="00D36B69"/>
    <w:rsid w:val="00D37339"/>
    <w:rsid w:val="00D408DD"/>
    <w:rsid w:val="00D40E01"/>
    <w:rsid w:val="00D43487"/>
    <w:rsid w:val="00D43540"/>
    <w:rsid w:val="00D44DAF"/>
    <w:rsid w:val="00D450C6"/>
    <w:rsid w:val="00D45D72"/>
    <w:rsid w:val="00D46461"/>
    <w:rsid w:val="00D47B73"/>
    <w:rsid w:val="00D5091E"/>
    <w:rsid w:val="00D50B3A"/>
    <w:rsid w:val="00D520E4"/>
    <w:rsid w:val="00D53A38"/>
    <w:rsid w:val="00D548E1"/>
    <w:rsid w:val="00D56A7B"/>
    <w:rsid w:val="00D575DD"/>
    <w:rsid w:val="00D57DFA"/>
    <w:rsid w:val="00D615CC"/>
    <w:rsid w:val="00D63B5A"/>
    <w:rsid w:val="00D641BC"/>
    <w:rsid w:val="00D645F0"/>
    <w:rsid w:val="00D6726C"/>
    <w:rsid w:val="00D67D95"/>
    <w:rsid w:val="00D67FCF"/>
    <w:rsid w:val="00D709CE"/>
    <w:rsid w:val="00D717F0"/>
    <w:rsid w:val="00D71F73"/>
    <w:rsid w:val="00D731BB"/>
    <w:rsid w:val="00D738A9"/>
    <w:rsid w:val="00D74C05"/>
    <w:rsid w:val="00D75EE2"/>
    <w:rsid w:val="00D770F6"/>
    <w:rsid w:val="00D80786"/>
    <w:rsid w:val="00D8126C"/>
    <w:rsid w:val="00D81379"/>
    <w:rsid w:val="00D81CAB"/>
    <w:rsid w:val="00D81EDC"/>
    <w:rsid w:val="00D8576F"/>
    <w:rsid w:val="00D8677F"/>
    <w:rsid w:val="00D86EB6"/>
    <w:rsid w:val="00D87F12"/>
    <w:rsid w:val="00D91D25"/>
    <w:rsid w:val="00D92051"/>
    <w:rsid w:val="00D92387"/>
    <w:rsid w:val="00D973E4"/>
    <w:rsid w:val="00D974BE"/>
    <w:rsid w:val="00D97929"/>
    <w:rsid w:val="00D97E81"/>
    <w:rsid w:val="00D97F0C"/>
    <w:rsid w:val="00DA029E"/>
    <w:rsid w:val="00DA1551"/>
    <w:rsid w:val="00DA1E9F"/>
    <w:rsid w:val="00DA3A86"/>
    <w:rsid w:val="00DA46B6"/>
    <w:rsid w:val="00DA558B"/>
    <w:rsid w:val="00DA6925"/>
    <w:rsid w:val="00DA6C73"/>
    <w:rsid w:val="00DA70D9"/>
    <w:rsid w:val="00DB32B9"/>
    <w:rsid w:val="00DB44BF"/>
    <w:rsid w:val="00DB514C"/>
    <w:rsid w:val="00DB5D8D"/>
    <w:rsid w:val="00DB5E24"/>
    <w:rsid w:val="00DC1507"/>
    <w:rsid w:val="00DC2500"/>
    <w:rsid w:val="00DC3024"/>
    <w:rsid w:val="00DC309E"/>
    <w:rsid w:val="00DC350F"/>
    <w:rsid w:val="00DC38EF"/>
    <w:rsid w:val="00DC4977"/>
    <w:rsid w:val="00DC4F72"/>
    <w:rsid w:val="00DC77DC"/>
    <w:rsid w:val="00DC7AF8"/>
    <w:rsid w:val="00DD0453"/>
    <w:rsid w:val="00DD0C2C"/>
    <w:rsid w:val="00DD19DE"/>
    <w:rsid w:val="00DD22D6"/>
    <w:rsid w:val="00DD28BC"/>
    <w:rsid w:val="00DD2EB7"/>
    <w:rsid w:val="00DD4CEA"/>
    <w:rsid w:val="00DD6269"/>
    <w:rsid w:val="00DD6F0C"/>
    <w:rsid w:val="00DD7E24"/>
    <w:rsid w:val="00DE0451"/>
    <w:rsid w:val="00DE0AE4"/>
    <w:rsid w:val="00DE0B80"/>
    <w:rsid w:val="00DE199D"/>
    <w:rsid w:val="00DE24CF"/>
    <w:rsid w:val="00DE31F0"/>
    <w:rsid w:val="00DE36F9"/>
    <w:rsid w:val="00DE3D1C"/>
    <w:rsid w:val="00DF2FF0"/>
    <w:rsid w:val="00DF3411"/>
    <w:rsid w:val="00DF3650"/>
    <w:rsid w:val="00DF37D8"/>
    <w:rsid w:val="00DF44B0"/>
    <w:rsid w:val="00DF45D1"/>
    <w:rsid w:val="00DF4891"/>
    <w:rsid w:val="00DF4E46"/>
    <w:rsid w:val="00DF6BF9"/>
    <w:rsid w:val="00E0027B"/>
    <w:rsid w:val="00E00B79"/>
    <w:rsid w:val="00E01C41"/>
    <w:rsid w:val="00E0227D"/>
    <w:rsid w:val="00E02E3D"/>
    <w:rsid w:val="00E0373F"/>
    <w:rsid w:val="00E03B06"/>
    <w:rsid w:val="00E04241"/>
    <w:rsid w:val="00E04B84"/>
    <w:rsid w:val="00E0569F"/>
    <w:rsid w:val="00E058C1"/>
    <w:rsid w:val="00E06039"/>
    <w:rsid w:val="00E06466"/>
    <w:rsid w:val="00E06835"/>
    <w:rsid w:val="00E06FDA"/>
    <w:rsid w:val="00E07CA1"/>
    <w:rsid w:val="00E10D6D"/>
    <w:rsid w:val="00E11559"/>
    <w:rsid w:val="00E11EB7"/>
    <w:rsid w:val="00E12446"/>
    <w:rsid w:val="00E129AF"/>
    <w:rsid w:val="00E130C0"/>
    <w:rsid w:val="00E133F5"/>
    <w:rsid w:val="00E160A5"/>
    <w:rsid w:val="00E16EE5"/>
    <w:rsid w:val="00E1713D"/>
    <w:rsid w:val="00E20594"/>
    <w:rsid w:val="00E206AC"/>
    <w:rsid w:val="00E20A43"/>
    <w:rsid w:val="00E22490"/>
    <w:rsid w:val="00E23898"/>
    <w:rsid w:val="00E24CA7"/>
    <w:rsid w:val="00E26923"/>
    <w:rsid w:val="00E27985"/>
    <w:rsid w:val="00E319F1"/>
    <w:rsid w:val="00E33CD2"/>
    <w:rsid w:val="00E3644B"/>
    <w:rsid w:val="00E3701C"/>
    <w:rsid w:val="00E40192"/>
    <w:rsid w:val="00E40A01"/>
    <w:rsid w:val="00E40E90"/>
    <w:rsid w:val="00E431C0"/>
    <w:rsid w:val="00E453EF"/>
    <w:rsid w:val="00E45C7E"/>
    <w:rsid w:val="00E465A9"/>
    <w:rsid w:val="00E470B4"/>
    <w:rsid w:val="00E51CDB"/>
    <w:rsid w:val="00E52361"/>
    <w:rsid w:val="00E5299D"/>
    <w:rsid w:val="00E531EB"/>
    <w:rsid w:val="00E54684"/>
    <w:rsid w:val="00E54874"/>
    <w:rsid w:val="00E54B6F"/>
    <w:rsid w:val="00E54EDB"/>
    <w:rsid w:val="00E55ACA"/>
    <w:rsid w:val="00E57B74"/>
    <w:rsid w:val="00E604AE"/>
    <w:rsid w:val="00E6378E"/>
    <w:rsid w:val="00E6390B"/>
    <w:rsid w:val="00E639B8"/>
    <w:rsid w:val="00E647C3"/>
    <w:rsid w:val="00E649FC"/>
    <w:rsid w:val="00E65BC6"/>
    <w:rsid w:val="00E65BDB"/>
    <w:rsid w:val="00E661FF"/>
    <w:rsid w:val="00E677AF"/>
    <w:rsid w:val="00E726EB"/>
    <w:rsid w:val="00E729F9"/>
    <w:rsid w:val="00E72CF1"/>
    <w:rsid w:val="00E748EA"/>
    <w:rsid w:val="00E7781E"/>
    <w:rsid w:val="00E80B52"/>
    <w:rsid w:val="00E80FAB"/>
    <w:rsid w:val="00E816C0"/>
    <w:rsid w:val="00E82041"/>
    <w:rsid w:val="00E824C3"/>
    <w:rsid w:val="00E83480"/>
    <w:rsid w:val="00E83A13"/>
    <w:rsid w:val="00E840B3"/>
    <w:rsid w:val="00E843A3"/>
    <w:rsid w:val="00E84D10"/>
    <w:rsid w:val="00E86126"/>
    <w:rsid w:val="00E8629F"/>
    <w:rsid w:val="00E91008"/>
    <w:rsid w:val="00E9374E"/>
    <w:rsid w:val="00E94160"/>
    <w:rsid w:val="00E94995"/>
    <w:rsid w:val="00E94F54"/>
    <w:rsid w:val="00E9611B"/>
    <w:rsid w:val="00E97AD5"/>
    <w:rsid w:val="00EA0D38"/>
    <w:rsid w:val="00EA1111"/>
    <w:rsid w:val="00EA1A07"/>
    <w:rsid w:val="00EA3B4F"/>
    <w:rsid w:val="00EA3C24"/>
    <w:rsid w:val="00EA5341"/>
    <w:rsid w:val="00EA6686"/>
    <w:rsid w:val="00EA73DF"/>
    <w:rsid w:val="00EB01FB"/>
    <w:rsid w:val="00EB0529"/>
    <w:rsid w:val="00EB085E"/>
    <w:rsid w:val="00EB0B0E"/>
    <w:rsid w:val="00EB0E1D"/>
    <w:rsid w:val="00EB1800"/>
    <w:rsid w:val="00EB2824"/>
    <w:rsid w:val="00EB420D"/>
    <w:rsid w:val="00EB5D94"/>
    <w:rsid w:val="00EB61AE"/>
    <w:rsid w:val="00EB704B"/>
    <w:rsid w:val="00EB7A8B"/>
    <w:rsid w:val="00EB7AF1"/>
    <w:rsid w:val="00EB7C1B"/>
    <w:rsid w:val="00EC322D"/>
    <w:rsid w:val="00EC3A27"/>
    <w:rsid w:val="00EC41DE"/>
    <w:rsid w:val="00EC562A"/>
    <w:rsid w:val="00EC793E"/>
    <w:rsid w:val="00EC79F8"/>
    <w:rsid w:val="00ED0B74"/>
    <w:rsid w:val="00ED2BF5"/>
    <w:rsid w:val="00ED383A"/>
    <w:rsid w:val="00ED6070"/>
    <w:rsid w:val="00ED64AA"/>
    <w:rsid w:val="00EE1080"/>
    <w:rsid w:val="00EE163C"/>
    <w:rsid w:val="00EE1A84"/>
    <w:rsid w:val="00EE22D9"/>
    <w:rsid w:val="00EE59BE"/>
    <w:rsid w:val="00EF0880"/>
    <w:rsid w:val="00EF0D92"/>
    <w:rsid w:val="00EF1EC5"/>
    <w:rsid w:val="00EF3B22"/>
    <w:rsid w:val="00EF4415"/>
    <w:rsid w:val="00EF4C88"/>
    <w:rsid w:val="00EF55EB"/>
    <w:rsid w:val="00F00DCC"/>
    <w:rsid w:val="00F0156F"/>
    <w:rsid w:val="00F02BF7"/>
    <w:rsid w:val="00F02C1E"/>
    <w:rsid w:val="00F03278"/>
    <w:rsid w:val="00F034A3"/>
    <w:rsid w:val="00F043A2"/>
    <w:rsid w:val="00F05620"/>
    <w:rsid w:val="00F05AC8"/>
    <w:rsid w:val="00F070CA"/>
    <w:rsid w:val="00F07167"/>
    <w:rsid w:val="00F072D8"/>
    <w:rsid w:val="00F07CE0"/>
    <w:rsid w:val="00F115F5"/>
    <w:rsid w:val="00F13D05"/>
    <w:rsid w:val="00F1418A"/>
    <w:rsid w:val="00F15127"/>
    <w:rsid w:val="00F1517A"/>
    <w:rsid w:val="00F1679D"/>
    <w:rsid w:val="00F1682C"/>
    <w:rsid w:val="00F170DF"/>
    <w:rsid w:val="00F172B2"/>
    <w:rsid w:val="00F20B91"/>
    <w:rsid w:val="00F21139"/>
    <w:rsid w:val="00F21E7C"/>
    <w:rsid w:val="00F21F1E"/>
    <w:rsid w:val="00F222A6"/>
    <w:rsid w:val="00F23160"/>
    <w:rsid w:val="00F242A5"/>
    <w:rsid w:val="00F24B8B"/>
    <w:rsid w:val="00F25E19"/>
    <w:rsid w:val="00F26BE1"/>
    <w:rsid w:val="00F26D8E"/>
    <w:rsid w:val="00F26E88"/>
    <w:rsid w:val="00F26EB6"/>
    <w:rsid w:val="00F3062E"/>
    <w:rsid w:val="00F30BF2"/>
    <w:rsid w:val="00F30D2E"/>
    <w:rsid w:val="00F311E4"/>
    <w:rsid w:val="00F33326"/>
    <w:rsid w:val="00F3382F"/>
    <w:rsid w:val="00F33F88"/>
    <w:rsid w:val="00F3446A"/>
    <w:rsid w:val="00F348A9"/>
    <w:rsid w:val="00F35516"/>
    <w:rsid w:val="00F35790"/>
    <w:rsid w:val="00F35C4B"/>
    <w:rsid w:val="00F3657A"/>
    <w:rsid w:val="00F369D6"/>
    <w:rsid w:val="00F411A8"/>
    <w:rsid w:val="00F4136D"/>
    <w:rsid w:val="00F4143F"/>
    <w:rsid w:val="00F4212E"/>
    <w:rsid w:val="00F42C20"/>
    <w:rsid w:val="00F43E34"/>
    <w:rsid w:val="00F44E13"/>
    <w:rsid w:val="00F45FFA"/>
    <w:rsid w:val="00F46A2B"/>
    <w:rsid w:val="00F47330"/>
    <w:rsid w:val="00F51F23"/>
    <w:rsid w:val="00F52749"/>
    <w:rsid w:val="00F52A2A"/>
    <w:rsid w:val="00F53053"/>
    <w:rsid w:val="00F536CA"/>
    <w:rsid w:val="00F53FE2"/>
    <w:rsid w:val="00F551D7"/>
    <w:rsid w:val="00F55516"/>
    <w:rsid w:val="00F5576B"/>
    <w:rsid w:val="00F571E1"/>
    <w:rsid w:val="00F575FF"/>
    <w:rsid w:val="00F57D3E"/>
    <w:rsid w:val="00F6063B"/>
    <w:rsid w:val="00F61763"/>
    <w:rsid w:val="00F618EF"/>
    <w:rsid w:val="00F621B1"/>
    <w:rsid w:val="00F62659"/>
    <w:rsid w:val="00F62D6B"/>
    <w:rsid w:val="00F6426B"/>
    <w:rsid w:val="00F65413"/>
    <w:rsid w:val="00F65582"/>
    <w:rsid w:val="00F66237"/>
    <w:rsid w:val="00F664D6"/>
    <w:rsid w:val="00F66E75"/>
    <w:rsid w:val="00F670DB"/>
    <w:rsid w:val="00F6726C"/>
    <w:rsid w:val="00F7337C"/>
    <w:rsid w:val="00F77EB0"/>
    <w:rsid w:val="00F80AFD"/>
    <w:rsid w:val="00F81A97"/>
    <w:rsid w:val="00F82CE7"/>
    <w:rsid w:val="00F87CDD"/>
    <w:rsid w:val="00F91140"/>
    <w:rsid w:val="00F91FD7"/>
    <w:rsid w:val="00F9292A"/>
    <w:rsid w:val="00F92CDA"/>
    <w:rsid w:val="00F933F0"/>
    <w:rsid w:val="00F937A3"/>
    <w:rsid w:val="00F93BD5"/>
    <w:rsid w:val="00F94715"/>
    <w:rsid w:val="00F96A3D"/>
    <w:rsid w:val="00F97D5E"/>
    <w:rsid w:val="00FA07D1"/>
    <w:rsid w:val="00FA2BB1"/>
    <w:rsid w:val="00FA3A9D"/>
    <w:rsid w:val="00FA4718"/>
    <w:rsid w:val="00FA5098"/>
    <w:rsid w:val="00FA5417"/>
    <w:rsid w:val="00FA5848"/>
    <w:rsid w:val="00FA6899"/>
    <w:rsid w:val="00FA70C0"/>
    <w:rsid w:val="00FA7F3D"/>
    <w:rsid w:val="00FB15C4"/>
    <w:rsid w:val="00FB352F"/>
    <w:rsid w:val="00FB38D8"/>
    <w:rsid w:val="00FB499D"/>
    <w:rsid w:val="00FC051F"/>
    <w:rsid w:val="00FC06FF"/>
    <w:rsid w:val="00FC1802"/>
    <w:rsid w:val="00FC24AC"/>
    <w:rsid w:val="00FC250C"/>
    <w:rsid w:val="00FC45F4"/>
    <w:rsid w:val="00FC4872"/>
    <w:rsid w:val="00FC5895"/>
    <w:rsid w:val="00FC614D"/>
    <w:rsid w:val="00FC69B4"/>
    <w:rsid w:val="00FC6DF7"/>
    <w:rsid w:val="00FD0694"/>
    <w:rsid w:val="00FD1238"/>
    <w:rsid w:val="00FD1CD4"/>
    <w:rsid w:val="00FD25BE"/>
    <w:rsid w:val="00FD2E70"/>
    <w:rsid w:val="00FD34A0"/>
    <w:rsid w:val="00FD35D6"/>
    <w:rsid w:val="00FD3EE5"/>
    <w:rsid w:val="00FD6249"/>
    <w:rsid w:val="00FD78B1"/>
    <w:rsid w:val="00FD7AA7"/>
    <w:rsid w:val="00FD7D5E"/>
    <w:rsid w:val="00FE19D4"/>
    <w:rsid w:val="00FE1D8A"/>
    <w:rsid w:val="00FE7F4F"/>
    <w:rsid w:val="00FF176E"/>
    <w:rsid w:val="00FF1FCB"/>
    <w:rsid w:val="00FF20E0"/>
    <w:rsid w:val="00FF4B4F"/>
    <w:rsid w:val="00FF52D4"/>
    <w:rsid w:val="00FF6AA4"/>
    <w:rsid w:val="00FF6B09"/>
    <w:rsid w:val="00FF7073"/>
    <w:rsid w:val="028D72E0"/>
    <w:rsid w:val="0DEF064D"/>
    <w:rsid w:val="29A42038"/>
    <w:rsid w:val="4DBA4785"/>
    <w:rsid w:val="5425201C"/>
    <w:rsid w:val="645D70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7440B7A"/>
  <w15:docId w15:val="{93EC7328-E5F9-44A5-994D-2512C027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4" w:qFormat="1"/>
    <w:lsdException w:name="List 5"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aliases w:val="T1 Char,Header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9245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7/Docs/R4-2521135.zip" TargetMode="External"/><Relationship Id="rId117" Type="http://schemas.openxmlformats.org/officeDocument/2006/relationships/hyperlink" Target="https://www.3gpp.org/ftp/tsg_ran/WG4_Radio/TSGR4_117/Docs/R4-2520358.zip" TargetMode="External"/><Relationship Id="rId21" Type="http://schemas.openxmlformats.org/officeDocument/2006/relationships/hyperlink" Target="https://www.3gpp.org/ftp/tsg_ran/WG4_Radio/TSGR4_117/Docs/R4-2520554.zip" TargetMode="External"/><Relationship Id="rId42" Type="http://schemas.openxmlformats.org/officeDocument/2006/relationships/hyperlink" Target="https://www.3gpp.org/ftp/tsg_ran/WG4_Radio/TSGR4_117/Docs/R4-2520325.zip" TargetMode="External"/><Relationship Id="rId47" Type="http://schemas.openxmlformats.org/officeDocument/2006/relationships/hyperlink" Target="https://www.3gpp.org/ftp/tsg_ran/WG4_Radio/TSGR4_117/Docs/R4-2520554.zip" TargetMode="External"/><Relationship Id="rId63" Type="http://schemas.openxmlformats.org/officeDocument/2006/relationships/hyperlink" Target="https://www.3gpp.org/ftp/tsg_ran/WG4_Radio/TSGR4_117/Docs/R4-2520358.zip" TargetMode="External"/><Relationship Id="rId68" Type="http://schemas.openxmlformats.org/officeDocument/2006/relationships/hyperlink" Target="https://www.3gpp.org/ftp/tsg_ran/WG4_Radio/TSGR4_117/Docs/R4-2520766.zip" TargetMode="External"/><Relationship Id="rId84" Type="http://schemas.openxmlformats.org/officeDocument/2006/relationships/hyperlink" Target="https://www.3gpp.org/ftp/tsg_ran/WG4_Radio/TSGR4_117/Docs/R4-2521450.zip" TargetMode="External"/><Relationship Id="rId89" Type="http://schemas.openxmlformats.org/officeDocument/2006/relationships/hyperlink" Target="https://www.3gpp.org/ftp/tsg_ran/WG4_Radio/TSGR4_117/Docs/R4-2520342.zip" TargetMode="External"/><Relationship Id="rId112" Type="http://schemas.openxmlformats.org/officeDocument/2006/relationships/hyperlink" Target="https://www.3gpp.org/ftp/tsg_ran/WG4_Radio/TSGR4_117/Docs/R4-2521450.zip" TargetMode="External"/><Relationship Id="rId16" Type="http://schemas.openxmlformats.org/officeDocument/2006/relationships/hyperlink" Target="https://www.3gpp.org/ftp/tsg_ran/WG4_Radio/TSGR4_117/Docs/R4-2520325.zip" TargetMode="External"/><Relationship Id="rId107" Type="http://schemas.openxmlformats.org/officeDocument/2006/relationships/hyperlink" Target="https://www.3gpp.org/ftp/tsg_ran/WG4_Radio/TSGR4_117/Docs/R4-2520554.zip" TargetMode="External"/><Relationship Id="rId11" Type="http://schemas.openxmlformats.org/officeDocument/2006/relationships/endnotes" Target="endnotes.xml"/><Relationship Id="rId32" Type="http://schemas.openxmlformats.org/officeDocument/2006/relationships/hyperlink" Target="https://www.3gpp.org/ftp/tsg_ran/WG4_Radio/TSGR4_117/Docs/R4-2520545.zip" TargetMode="External"/><Relationship Id="rId37" Type="http://schemas.openxmlformats.org/officeDocument/2006/relationships/hyperlink" Target="https://www.3gpp.org/ftp/tsg_ran/WG4_Radio/TSGR4_117/Docs/R4-2521450.zip" TargetMode="External"/><Relationship Id="rId53" Type="http://schemas.openxmlformats.org/officeDocument/2006/relationships/hyperlink" Target="https://www.3gpp.org/ftp/tsg_ran/WG4_Radio/TSGR4_117/Docs/R4-2521450.zip" TargetMode="External"/><Relationship Id="rId58" Type="http://schemas.openxmlformats.org/officeDocument/2006/relationships/hyperlink" Target="https://www.3gpp.org/ftp/tsg_ran/WG4_Radio/TSGR4_117/Docs/R4-2520225.zip" TargetMode="External"/><Relationship Id="rId74" Type="http://schemas.openxmlformats.org/officeDocument/2006/relationships/hyperlink" Target="https://www.3gpp.org/ftp/tsg_ran/WG4_Radio/TSGR4_117/Docs/R4-2521515.zip" TargetMode="External"/><Relationship Id="rId79" Type="http://schemas.openxmlformats.org/officeDocument/2006/relationships/hyperlink" Target="https://www.3gpp.org/ftp/tsg_ran/WG4_Radio/TSGR4_117/Docs/R4-2520358.zip" TargetMode="External"/><Relationship Id="rId102" Type="http://schemas.openxmlformats.org/officeDocument/2006/relationships/hyperlink" Target="https://www.3gpp.org/ftp/tsg_ran/WG4_Radio/TSGR4_117/Docs/R4-2520093.zip" TargetMode="External"/><Relationship Id="rId123"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hyperlink" Target="https://www.3gpp.org/ftp/tsg_ran/WG4_Radio/TSGR4_117/Docs/R4-2520358.zip" TargetMode="External"/><Relationship Id="rId95" Type="http://schemas.openxmlformats.org/officeDocument/2006/relationships/hyperlink" Target="https://www.3gpp.org/ftp/tsg_ran/WG4_Radio/TSGR4_117/Docs/R4-2520601.zip" TargetMode="External"/><Relationship Id="rId22" Type="http://schemas.openxmlformats.org/officeDocument/2006/relationships/hyperlink" Target="https://www.3gpp.org/ftp/tsg_ran/WG4_Radio/TSGR4_117/Docs/R4-2520601.zip" TargetMode="External"/><Relationship Id="rId27" Type="http://schemas.openxmlformats.org/officeDocument/2006/relationships/hyperlink" Target="https://www.3gpp.org/ftp/tsg_ran/WG4_Radio/TSGR4_117/Docs/R4-2521281.zip" TargetMode="External"/><Relationship Id="rId43" Type="http://schemas.openxmlformats.org/officeDocument/2006/relationships/hyperlink" Target="https://www.3gpp.org/ftp/tsg_ran/WG4_Radio/TSGR4_117/Docs/R4-2520342.zip" TargetMode="External"/><Relationship Id="rId48" Type="http://schemas.openxmlformats.org/officeDocument/2006/relationships/hyperlink" Target="https://www.3gpp.org/ftp/tsg_ran/WG4_Radio/TSGR4_117/Docs/R4-2520601.zip" TargetMode="External"/><Relationship Id="rId64" Type="http://schemas.openxmlformats.org/officeDocument/2006/relationships/hyperlink" Target="https://www.3gpp.org/ftp/tsg_ran/WG4_Radio/TSGR4_117/Docs/R4-2520512.zip" TargetMode="External"/><Relationship Id="rId69" Type="http://schemas.openxmlformats.org/officeDocument/2006/relationships/hyperlink" Target="https://www.3gpp.org/ftp/tsg_ran/WG4_Radio/TSGR4_117/Docs/R4-2520796.zip" TargetMode="External"/><Relationship Id="rId113" Type="http://schemas.openxmlformats.org/officeDocument/2006/relationships/hyperlink" Target="https://www.3gpp.org/ftp/tsg_ran/WG4_Radio/TSGR4_117/Docs/R4-2522049.zip" TargetMode="External"/><Relationship Id="rId118" Type="http://schemas.openxmlformats.org/officeDocument/2006/relationships/hyperlink" Target="https://www.3gpp.org/ftp/tsg_ran/WG4_Radio/TSGR4_117/Docs/R4-2520554.zip" TargetMode="External"/><Relationship Id="rId80" Type="http://schemas.openxmlformats.org/officeDocument/2006/relationships/hyperlink" Target="https://www.3gpp.org/ftp/tsg_ran/WG4_Radio/TSGR4_117/Docs/R4-2520554.zip" TargetMode="External"/><Relationship Id="rId85" Type="http://schemas.openxmlformats.org/officeDocument/2006/relationships/hyperlink" Target="https://www.3gpp.org/ftp/tsg_ran/WG4_Radio/TSGR4_117/Docs/R4-2522049.zip" TargetMode="External"/><Relationship Id="rId12" Type="http://schemas.openxmlformats.org/officeDocument/2006/relationships/hyperlink" Target="https://www.3gpp.org/ftp/tsg_ran/WG4_Radio/TSGR4_117/Docs/R4-2520093.zip" TargetMode="External"/><Relationship Id="rId17" Type="http://schemas.openxmlformats.org/officeDocument/2006/relationships/hyperlink" Target="https://www.3gpp.org/ftp/tsg_ran/WG4_Radio/TSGR4_117/Docs/R4-2520342.zip" TargetMode="External"/><Relationship Id="rId33" Type="http://schemas.openxmlformats.org/officeDocument/2006/relationships/hyperlink" Target="https://www.3gpp.org/ftp/tsg_ran/WG4_Radio/TSGR4_117/Docs/R4-2520325.zip" TargetMode="External"/><Relationship Id="rId38" Type="http://schemas.openxmlformats.org/officeDocument/2006/relationships/hyperlink" Target="https://www.3gpp.org/ftp/tsg_ran/WG4_Radio/TSGR4_117/Docs/R4-2520601.zip" TargetMode="External"/><Relationship Id="rId59" Type="http://schemas.openxmlformats.org/officeDocument/2006/relationships/hyperlink" Target="https://www.3gpp.org/ftp/tsg_ran/WG4_Radio/TSGR4_117/Docs/R4-2520292.zip" TargetMode="External"/><Relationship Id="rId103" Type="http://schemas.openxmlformats.org/officeDocument/2006/relationships/hyperlink" Target="https://www.3gpp.org/ftp/tsg_ran/WG4_Radio/TSGR4_117/Docs/R4-2520325.zip" TargetMode="External"/><Relationship Id="rId108" Type="http://schemas.openxmlformats.org/officeDocument/2006/relationships/hyperlink" Target="https://www.3gpp.org/ftp/tsg_ran/WG4_Radio/TSGR4_117/Docs/R4-2520724.zip" TargetMode="External"/><Relationship Id="rId124" Type="http://schemas.openxmlformats.org/officeDocument/2006/relationships/theme" Target="theme/theme1.xml"/><Relationship Id="rId54" Type="http://schemas.openxmlformats.org/officeDocument/2006/relationships/image" Target="media/image1.png"/><Relationship Id="rId70" Type="http://schemas.openxmlformats.org/officeDocument/2006/relationships/hyperlink" Target="https://www.3gpp.org/ftp/tsg_ran/WG4_Radio/TSGR4_117/Docs/R4-2520825.zip" TargetMode="External"/><Relationship Id="rId75" Type="http://schemas.openxmlformats.org/officeDocument/2006/relationships/hyperlink" Target="https://www.3gpp.org/ftp/tsg_ran/WG4_Radio/TSGR4_117/Docs/R4-2522049.zip" TargetMode="External"/><Relationship Id="rId91" Type="http://schemas.openxmlformats.org/officeDocument/2006/relationships/image" Target="media/image3.png"/><Relationship Id="rId96" Type="http://schemas.openxmlformats.org/officeDocument/2006/relationships/hyperlink" Target="https://www.3gpp.org/ftp/tsg_ran/WG4_Radio/TSGR4_117/Docs/R4-2520724.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17/Docs/R4-2520724.zip" TargetMode="External"/><Relationship Id="rId28" Type="http://schemas.openxmlformats.org/officeDocument/2006/relationships/hyperlink" Target="https://www.3gpp.org/ftp/tsg_ran/WG4_Radio/TSGR4_117/Docs/R4-2521450.zip" TargetMode="External"/><Relationship Id="rId49" Type="http://schemas.openxmlformats.org/officeDocument/2006/relationships/hyperlink" Target="https://www.3gpp.org/ftp/tsg_ran/WG4_Radio/TSGR4_117/Docs/R4-2520724.zip" TargetMode="External"/><Relationship Id="rId114" Type="http://schemas.openxmlformats.org/officeDocument/2006/relationships/hyperlink" Target="https://www.3gpp.org/ftp/tsg_ran/WG4_Radio/TSGR4_117/Docs/R4-2520093.zip" TargetMode="External"/><Relationship Id="rId119" Type="http://schemas.openxmlformats.org/officeDocument/2006/relationships/hyperlink" Target="https://www.3gpp.org/ftp/tsg_ran/WG4_Radio/TSGR4_117/Docs/R4-2521135.zip" TargetMode="External"/><Relationship Id="rId44" Type="http://schemas.openxmlformats.org/officeDocument/2006/relationships/hyperlink" Target="https://www.3gpp.org/ftp/tsg_ran/WG4_Radio/TSGR4_117/Docs/R4-2520358.zip" TargetMode="External"/><Relationship Id="rId60" Type="http://schemas.openxmlformats.org/officeDocument/2006/relationships/hyperlink" Target="https://www.3gpp.org/ftp/tsg_ran/WG4_Radio/TSGR4_117/Docs/R4-2520545.zip" TargetMode="External"/><Relationship Id="rId65" Type="http://schemas.openxmlformats.org/officeDocument/2006/relationships/hyperlink" Target="https://www.3gpp.org/ftp/tsg_ran/WG4_Radio/TSGR4_117/Docs/R4-2520554.zip" TargetMode="External"/><Relationship Id="rId81" Type="http://schemas.openxmlformats.org/officeDocument/2006/relationships/hyperlink" Target="https://www.3gpp.org/ftp/tsg_ran/WG4_Radio/TSGR4_117/Docs/R4-2520766.zip" TargetMode="External"/><Relationship Id="rId86" Type="http://schemas.openxmlformats.org/officeDocument/2006/relationships/hyperlink" Target="https://www.3gpp.org/ftp/tsg_ran/WG4_Radio/TSGR4_117/Docs/R4-2521515.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17/Docs/R4-2520292.zip" TargetMode="External"/><Relationship Id="rId18" Type="http://schemas.openxmlformats.org/officeDocument/2006/relationships/hyperlink" Target="https://www.3gpp.org/ftp/tsg_ran/WG4_Radio/TSGR4_117/Docs/R4-2520358.zip" TargetMode="External"/><Relationship Id="rId39" Type="http://schemas.openxmlformats.org/officeDocument/2006/relationships/hyperlink" Target="https://www.3gpp.org/ftp/tsg_ran/WG4_Radio/TSGR4_117/Docs/R4-2520093.zip" TargetMode="External"/><Relationship Id="rId109" Type="http://schemas.openxmlformats.org/officeDocument/2006/relationships/hyperlink" Target="https://www.3gpp.org/ftp/tsg_ran/WG4_Radio/TSGR4_117/Docs/R4-2520825.zip" TargetMode="External"/><Relationship Id="rId34" Type="http://schemas.openxmlformats.org/officeDocument/2006/relationships/hyperlink" Target="https://www.3gpp.org/ftp/tsg_ran/WG4_Radio/TSGR4_117/Docs/R4-2520825.zip" TargetMode="External"/><Relationship Id="rId50" Type="http://schemas.openxmlformats.org/officeDocument/2006/relationships/hyperlink" Target="https://www.3gpp.org/ftp/tsg_ran/WG4_Radio/TSGR4_117/Docs/R4-2520766.zip" TargetMode="External"/><Relationship Id="rId55" Type="http://schemas.openxmlformats.org/officeDocument/2006/relationships/hyperlink" Target="https://www.3gpp.org/ftp/tsg_ran/WG4_Radio/TSGR4_117/Docs/R4-2521515.zip" TargetMode="External"/><Relationship Id="rId76" Type="http://schemas.openxmlformats.org/officeDocument/2006/relationships/hyperlink" Target="https://www.3gpp.org/ftp/tsg_ran/WG4_Radio/TSGR4_117/Docs/R4-2520292.zip" TargetMode="External"/><Relationship Id="rId97" Type="http://schemas.openxmlformats.org/officeDocument/2006/relationships/hyperlink" Target="https://www.3gpp.org/ftp/tsg_ran/WG4_Radio/TSGR4_117/Docs/R4-2520766.zip" TargetMode="External"/><Relationship Id="rId104" Type="http://schemas.openxmlformats.org/officeDocument/2006/relationships/hyperlink" Target="https://www.3gpp.org/ftp/tsg_ran/WG4_Radio/TSGR4_117/Docs/R4-2520342.zip" TargetMode="External"/><Relationship Id="rId120" Type="http://schemas.openxmlformats.org/officeDocument/2006/relationships/hyperlink" Target="https://www.3gpp.org/ftp/tsg_ran/WG4_Radio/TSGR4_117/Docs/R4-2521281.zip" TargetMode="External"/><Relationship Id="rId7" Type="http://schemas.openxmlformats.org/officeDocument/2006/relationships/styles" Target="styles.xml"/><Relationship Id="rId71" Type="http://schemas.openxmlformats.org/officeDocument/2006/relationships/hyperlink" Target="https://www.3gpp.org/ftp/tsg_ran/WG4_Radio/TSGR4_117/Docs/R4-2521135.zip" TargetMode="External"/><Relationship Id="rId92" Type="http://schemas.openxmlformats.org/officeDocument/2006/relationships/hyperlink" Target="https://www.3gpp.org/ftp/tsg_ran/WG4_Radio/TSGR4_117/Docs/R4-2520432.zip" TargetMode="External"/><Relationship Id="rId2" Type="http://schemas.openxmlformats.org/officeDocument/2006/relationships/customXml" Target="../customXml/item2.xml"/><Relationship Id="rId29" Type="http://schemas.openxmlformats.org/officeDocument/2006/relationships/hyperlink" Target="https://www.3gpp.org/ftp/tsg_ran/WG4_Radio/TSGR4_117/Docs/R4-2521515.zip" TargetMode="External"/><Relationship Id="rId24" Type="http://schemas.openxmlformats.org/officeDocument/2006/relationships/hyperlink" Target="https://www.3gpp.org/ftp/tsg_ran/WG4_Radio/TSGR4_117/Docs/R4-2520766.zip" TargetMode="External"/><Relationship Id="rId40" Type="http://schemas.openxmlformats.org/officeDocument/2006/relationships/hyperlink" Target="https://www.3gpp.org/ftp/tsg_ran/WG4_Radio/TSGR4_117/Docs/R4-2520292.zip" TargetMode="External"/><Relationship Id="rId45" Type="http://schemas.openxmlformats.org/officeDocument/2006/relationships/hyperlink" Target="https://www.3gpp.org/ftp/tsg_ran/WG4_Radio/TSGR4_117/Docs/R4-2520432.zip" TargetMode="External"/><Relationship Id="rId66" Type="http://schemas.openxmlformats.org/officeDocument/2006/relationships/hyperlink" Target="https://www.3gpp.org/ftp/tsg_ran/WG4_Radio/TSGR4_117/Docs/R4-2520601.zip" TargetMode="External"/><Relationship Id="rId87" Type="http://schemas.openxmlformats.org/officeDocument/2006/relationships/hyperlink" Target="https://www.3gpp.org/ftp/tsg_ran/WG4_Radio/TSGR4_117/Docs/R4-2520093.zip" TargetMode="External"/><Relationship Id="rId110" Type="http://schemas.openxmlformats.org/officeDocument/2006/relationships/hyperlink" Target="https://www.3gpp.org/ftp/tsg_ran/WG4_Radio/TSGR4_117/Docs/R4-2521135.zip" TargetMode="External"/><Relationship Id="rId115" Type="http://schemas.openxmlformats.org/officeDocument/2006/relationships/hyperlink" Target="https://www.3gpp.org/ftp/tsg_ran/WG4_Radio/TSGR4_117/Docs/R4-2520292.zip" TargetMode="External"/><Relationship Id="rId61" Type="http://schemas.openxmlformats.org/officeDocument/2006/relationships/hyperlink" Target="https://www.3gpp.org/ftp/tsg_ran/WG4_Radio/TSGR4_117/Docs/R4-2520325.zip" TargetMode="External"/><Relationship Id="rId82" Type="http://schemas.openxmlformats.org/officeDocument/2006/relationships/hyperlink" Target="https://www.3gpp.org/ftp/tsg_ran/WG4_Radio/TSGR4_117/Docs/R4-2520825.zip" TargetMode="External"/><Relationship Id="rId19" Type="http://schemas.openxmlformats.org/officeDocument/2006/relationships/hyperlink" Target="https://www.3gpp.org/ftp/tsg_ran/WG4_Radio/TSGR4_117/Docs/R4-2520432.zip" TargetMode="External"/><Relationship Id="rId14" Type="http://schemas.openxmlformats.org/officeDocument/2006/relationships/hyperlink" Target="https://www.3gpp.org/ftp/tsg_ran/WG4_Radio/TSGR4_117/Docs/R4-2520545.zip" TargetMode="External"/><Relationship Id="rId30" Type="http://schemas.openxmlformats.org/officeDocument/2006/relationships/hyperlink" Target="https://www.3gpp.org/ftp/tsg_ran/WG4_Radio/TSGR4_117/Docs/R4-2522049.zip" TargetMode="External"/><Relationship Id="rId35" Type="http://schemas.openxmlformats.org/officeDocument/2006/relationships/hyperlink" Target="https://www.3gpp.org/ftp/tsg_ran/WG4_Radio/TSGR4_117/Docs/R4-2521135.zip" TargetMode="External"/><Relationship Id="rId56" Type="http://schemas.openxmlformats.org/officeDocument/2006/relationships/hyperlink" Target="https://www.3gpp.org/ftp/tsg_ran/WG4_Radio/TSGR4_117/Docs/R4-2522049.zip" TargetMode="External"/><Relationship Id="rId77" Type="http://schemas.openxmlformats.org/officeDocument/2006/relationships/hyperlink" Target="https://www.3gpp.org/ftp/tsg_ran/WG4_Radio/TSGR4_117/Docs/R4-2520545.zip" TargetMode="External"/><Relationship Id="rId100" Type="http://schemas.openxmlformats.org/officeDocument/2006/relationships/hyperlink" Target="https://www.3gpp.org/ftp/tsg_ran/WG4_Radio/TSGR4_117/Docs/R4-2521450.zip" TargetMode="External"/><Relationship Id="rId105" Type="http://schemas.openxmlformats.org/officeDocument/2006/relationships/hyperlink" Target="https://www.3gpp.org/ftp/tsg_ran/WG4_Radio/TSGR4_117/Docs/R4-2520358.zip" TargetMode="External"/><Relationship Id="rId8" Type="http://schemas.openxmlformats.org/officeDocument/2006/relationships/settings" Target="settings.xml"/><Relationship Id="rId51" Type="http://schemas.openxmlformats.org/officeDocument/2006/relationships/hyperlink" Target="https://www.3gpp.org/ftp/tsg_ran/WG4_Radio/TSGR4_117/Docs/R4-2520825.zip" TargetMode="External"/><Relationship Id="rId72" Type="http://schemas.openxmlformats.org/officeDocument/2006/relationships/hyperlink" Target="https://www.3gpp.org/ftp/tsg_ran/WG4_Radio/TSGR4_117/Docs/R4-2521281.zip" TargetMode="External"/><Relationship Id="rId93" Type="http://schemas.openxmlformats.org/officeDocument/2006/relationships/hyperlink" Target="https://www.3gpp.org/ftp/tsg_ran/WG4_Radio/TSGR4_117/Docs/R4-2520512.zip" TargetMode="External"/><Relationship Id="rId98" Type="http://schemas.openxmlformats.org/officeDocument/2006/relationships/hyperlink" Target="https://www.3gpp.org/ftp/tsg_ran/WG4_Radio/TSGR4_117/Docs/R4-2520825.zip" TargetMode="External"/><Relationship Id="rId121" Type="http://schemas.openxmlformats.org/officeDocument/2006/relationships/hyperlink" Target="https://www.3gpp.org/ftp/tsg_ran/WG4_Radio/TSGR4_117/Docs/R4-2521450.zip" TargetMode="External"/><Relationship Id="rId3" Type="http://schemas.openxmlformats.org/officeDocument/2006/relationships/customXml" Target="../customXml/item3.xml"/><Relationship Id="rId25" Type="http://schemas.openxmlformats.org/officeDocument/2006/relationships/hyperlink" Target="https://www.3gpp.org/ftp/tsg_ran/WG4_Radio/TSGR4_117/Docs/R4-2520825.zip" TargetMode="External"/><Relationship Id="rId46" Type="http://schemas.openxmlformats.org/officeDocument/2006/relationships/hyperlink" Target="https://www.3gpp.org/ftp/tsg_ran/WG4_Radio/TSGR4_117/Docs/R4-2520512.zip" TargetMode="External"/><Relationship Id="rId67" Type="http://schemas.openxmlformats.org/officeDocument/2006/relationships/hyperlink" Target="https://www.3gpp.org/ftp/tsg_ran/WG4_Radio/TSGR4_117/Docs/R4-2520724.zip" TargetMode="External"/><Relationship Id="rId116" Type="http://schemas.openxmlformats.org/officeDocument/2006/relationships/hyperlink" Target="https://www.3gpp.org/ftp/tsg_ran/WG4_Radio/TSGR4_117/Docs/R4-2520545.zip" TargetMode="External"/><Relationship Id="rId20" Type="http://schemas.openxmlformats.org/officeDocument/2006/relationships/hyperlink" Target="https://www.3gpp.org/ftp/tsg_ran/WG4_Radio/TSGR4_117/Docs/R4-2520512.zip" TargetMode="External"/><Relationship Id="rId41" Type="http://schemas.openxmlformats.org/officeDocument/2006/relationships/hyperlink" Target="https://www.3gpp.org/ftp/tsg_ran/WG4_Radio/TSGR4_117/Docs/R4-2520545.zip" TargetMode="External"/><Relationship Id="rId62" Type="http://schemas.openxmlformats.org/officeDocument/2006/relationships/hyperlink" Target="https://www.3gpp.org/ftp/tsg_ran/WG4_Radio/TSGR4_117/Docs/R4-2520342.zip" TargetMode="External"/><Relationship Id="rId83" Type="http://schemas.openxmlformats.org/officeDocument/2006/relationships/hyperlink" Target="https://www.3gpp.org/ftp/tsg_ran/WG4_Radio/TSGR4_117/Docs/R4-2521281.zip" TargetMode="External"/><Relationship Id="rId88" Type="http://schemas.openxmlformats.org/officeDocument/2006/relationships/hyperlink" Target="https://www.3gpp.org/ftp/tsg_ran/WG4_Radio/TSGR4_117/Docs/R4-2520325.zip" TargetMode="External"/><Relationship Id="rId111" Type="http://schemas.openxmlformats.org/officeDocument/2006/relationships/hyperlink" Target="https://www.3gpp.org/ftp/tsg_ran/WG4_Radio/TSGR4_117/Docs/R4-2521281.zip" TargetMode="External"/><Relationship Id="rId15" Type="http://schemas.openxmlformats.org/officeDocument/2006/relationships/hyperlink" Target="https://www.3gpp.org/ftp/tsg_ran/WG4_Radio/TSGR4_117/Docs/R4-2520305.zip" TargetMode="External"/><Relationship Id="rId36" Type="http://schemas.openxmlformats.org/officeDocument/2006/relationships/hyperlink" Target="https://www.3gpp.org/ftp/tsg_ran/WG4_Radio/TSGR4_117/Docs/R4-2521281.zip" TargetMode="External"/><Relationship Id="rId57" Type="http://schemas.openxmlformats.org/officeDocument/2006/relationships/image" Target="media/image2.png"/><Relationship Id="rId106" Type="http://schemas.openxmlformats.org/officeDocument/2006/relationships/hyperlink" Target="https://www.3gpp.org/ftp/tsg_ran/WG4_Radio/TSGR4_117/Docs/R4-2520432.zip" TargetMode="External"/><Relationship Id="rId10" Type="http://schemas.openxmlformats.org/officeDocument/2006/relationships/footnotes" Target="footnotes.xml"/><Relationship Id="rId31" Type="http://schemas.openxmlformats.org/officeDocument/2006/relationships/hyperlink" Target="https://www.3gpp.org/ftp/tsg_ran/WG4_Radio/TSGR4_117/Docs/R4-2520292.zip" TargetMode="External"/><Relationship Id="rId52" Type="http://schemas.openxmlformats.org/officeDocument/2006/relationships/hyperlink" Target="https://www.3gpp.org/ftp/tsg_ran/WG4_Radio/TSGR4_117/Docs/R4-2521281.zip" TargetMode="External"/><Relationship Id="rId73" Type="http://schemas.openxmlformats.org/officeDocument/2006/relationships/hyperlink" Target="https://www.3gpp.org/ftp/tsg_ran/WG4_Radio/TSGR4_117/Docs/R4-2521450.zip" TargetMode="External"/><Relationship Id="rId78" Type="http://schemas.openxmlformats.org/officeDocument/2006/relationships/hyperlink" Target="https://www.3gpp.org/ftp/tsg_ran/WG4_Radio/TSGR4_117/Docs/R4-2520342.zip" TargetMode="External"/><Relationship Id="rId94" Type="http://schemas.openxmlformats.org/officeDocument/2006/relationships/hyperlink" Target="https://www.3gpp.org/ftp/tsg_ran/WG4_Radio/TSGR4_117/Docs/R4-2520554.zip" TargetMode="External"/><Relationship Id="rId99" Type="http://schemas.openxmlformats.org/officeDocument/2006/relationships/hyperlink" Target="https://www.3gpp.org/ftp/tsg_ran/WG4_Radio/TSGR4_117/Docs/R4-2521281.zip" TargetMode="External"/><Relationship Id="rId101" Type="http://schemas.openxmlformats.org/officeDocument/2006/relationships/hyperlink" Target="https://www.3gpp.org/ftp/tsg_ran/WG4_Radio/TSGR4_117/Docs/R4-2521515.zip" TargetMode="External"/><Relationship Id="rId122" Type="http://schemas.openxmlformats.org/officeDocument/2006/relationships/hyperlink" Target="https://www.3gpp.org/ftp/tsg_ran/WG4_Radio/TSGR4_117/Docs/R4-2522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FCA2-9B01-4FDE-B278-D2E5BFE76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5.xml><?xml version="1.0" encoding="utf-8"?>
<ds:datastoreItem xmlns:ds="http://schemas.openxmlformats.org/officeDocument/2006/customXml" ds:itemID="{8725A590-5044-4C82-9734-646012715D1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80</Pages>
  <Words>27003</Words>
  <Characters>143116</Characters>
  <Application>Microsoft Office Word</Application>
  <DocSecurity>0</DocSecurity>
  <Lines>5504</Lines>
  <Paragraphs>3780</Paragraphs>
  <ScaleCrop>false</ScaleCrop>
  <Company/>
  <LinksUpToDate>false</LinksUpToDate>
  <CharactersWithSpaces>166339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5</cp:revision>
  <cp:lastPrinted>2019-04-24T15:09:00Z</cp:lastPrinted>
  <dcterms:created xsi:type="dcterms:W3CDTF">2025-11-14T20:40:00Z</dcterms:created>
  <dcterms:modified xsi:type="dcterms:W3CDTF">2025-11-14T21:04:00Z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ies>
</file>